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F4132" w14:textId="77777777" w:rsidR="00C635A3" w:rsidRPr="00C635A3" w:rsidRDefault="00C635A3" w:rsidP="00C635A3">
      <w:pPr>
        <w:spacing w:line="300" w:lineRule="exact"/>
        <w:ind w:left="720" w:firstLine="284"/>
        <w:jc w:val="both"/>
        <w:rPr>
          <w:rFonts w:ascii="Times New Roman" w:eastAsia="Times New Roman" w:hAnsi="Times New Roman" w:cs="Times New Roman"/>
          <w:b/>
          <w:bCs/>
          <w:color w:val="000000"/>
          <w:kern w:val="0"/>
          <w:sz w:val="24"/>
          <w:szCs w:val="24"/>
          <w:lang w:val="en-US"/>
          <w14:ligatures w14:val="none"/>
        </w:rPr>
      </w:pPr>
      <w:bookmarkStart w:id="0" w:name="_Hlk167357234"/>
      <w:r w:rsidRPr="00C635A3">
        <w:rPr>
          <w:rFonts w:ascii="Times New Roman" w:eastAsia="Times New Roman" w:hAnsi="Times New Roman" w:cs="Times New Roman"/>
          <w:b/>
          <w:bCs/>
          <w:color w:val="000000"/>
          <w:kern w:val="0"/>
          <w:sz w:val="24"/>
          <w:szCs w:val="24"/>
          <w:lang w:val="en-US"/>
          <w14:ligatures w14:val="none"/>
        </w:rPr>
        <w:t>BETWEEN PROHIBITED RISKS AND HIGH RISKS:</w:t>
      </w:r>
    </w:p>
    <w:p w14:paraId="6C24FEBE" w14:textId="77777777" w:rsidR="00C635A3" w:rsidRPr="00C635A3" w:rsidRDefault="00C635A3" w:rsidP="00C635A3">
      <w:pPr>
        <w:spacing w:line="300" w:lineRule="exact"/>
        <w:ind w:left="720" w:firstLine="284"/>
        <w:jc w:val="both"/>
        <w:rPr>
          <w:rFonts w:ascii="Times New Roman" w:eastAsia="Times New Roman" w:hAnsi="Times New Roman" w:cs="Times New Roman"/>
          <w:b/>
          <w:bCs/>
          <w:color w:val="000000"/>
          <w:kern w:val="0"/>
          <w:sz w:val="24"/>
          <w:szCs w:val="24"/>
          <w:lang w:val="en-US"/>
          <w14:ligatures w14:val="none"/>
        </w:rPr>
      </w:pPr>
    </w:p>
    <w:p w14:paraId="624DA839" w14:textId="77777777" w:rsidR="00C635A3" w:rsidRPr="00C635A3" w:rsidRDefault="00C635A3" w:rsidP="00C635A3">
      <w:pPr>
        <w:spacing w:line="300" w:lineRule="exact"/>
        <w:ind w:left="720"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THE REGULATION OF FACIAL</w:t>
      </w:r>
    </w:p>
    <w:p w14:paraId="583B6D72" w14:textId="77777777" w:rsidR="00C635A3" w:rsidRPr="00C635A3" w:rsidRDefault="00C635A3" w:rsidP="00C635A3">
      <w:pPr>
        <w:spacing w:line="300" w:lineRule="exact"/>
        <w:ind w:left="720" w:firstLine="284"/>
        <w:jc w:val="both"/>
        <w:rPr>
          <w:rFonts w:ascii="Times New Roman" w:eastAsia="Times New Roman" w:hAnsi="Times New Roman" w:cs="Times New Roman"/>
          <w:b/>
          <w:bCs/>
          <w:color w:val="000000"/>
          <w:kern w:val="0"/>
          <w:sz w:val="24"/>
          <w:szCs w:val="24"/>
          <w:lang w:val="en-US"/>
          <w14:ligatures w14:val="none"/>
        </w:rPr>
      </w:pPr>
    </w:p>
    <w:p w14:paraId="2BC1D734" w14:textId="7AE286FA" w:rsidR="00CC1F8F" w:rsidRDefault="00C635A3" w:rsidP="00C635A3">
      <w:pPr>
        <w:spacing w:line="300" w:lineRule="exact"/>
        <w:ind w:left="720" w:firstLine="284"/>
        <w:jc w:val="both"/>
      </w:pPr>
      <w:r w:rsidRPr="00C635A3">
        <w:rPr>
          <w:rFonts w:ascii="Times New Roman" w:eastAsia="Times New Roman" w:hAnsi="Times New Roman" w:cs="Times New Roman"/>
          <w:b/>
          <w:bCs/>
          <w:color w:val="000000"/>
          <w:kern w:val="0"/>
          <w:sz w:val="24"/>
          <w:szCs w:val="24"/>
          <w:lang w:val="en-US"/>
          <w14:ligatures w14:val="none"/>
        </w:rPr>
        <w:t>RECOGNITION TECHNOLOGY</w:t>
      </w:r>
    </w:p>
    <w:p w14:paraId="6F36E9D3" w14:textId="263A31EC" w:rsidR="00784CF8" w:rsidRPr="00C635A3" w:rsidRDefault="00784CF8" w:rsidP="00832834">
      <w:pPr>
        <w:pStyle w:val="Prrafodelista"/>
        <w:numPr>
          <w:ilvl w:val="0"/>
          <w:numId w:val="2"/>
        </w:num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Introduction</w:t>
      </w:r>
      <w:r w:rsidR="00545E54" w:rsidRPr="00C635A3">
        <w:rPr>
          <w:rFonts w:ascii="Times New Roman" w:eastAsia="Times New Roman" w:hAnsi="Times New Roman" w:cs="Times New Roman"/>
          <w:b/>
          <w:bCs/>
          <w:color w:val="000000"/>
          <w:kern w:val="0"/>
          <w:sz w:val="24"/>
          <w:szCs w:val="24"/>
          <w:lang w:val="en-US"/>
          <w14:ligatures w14:val="none"/>
        </w:rPr>
        <w:t xml:space="preserve"> </w:t>
      </w:r>
    </w:p>
    <w:p w14:paraId="5E8ACFFC" w14:textId="5D31BE5D" w:rsidR="00784CF8" w:rsidRPr="00C635A3" w:rsidRDefault="00784CF8"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Facial Recognition Technology (FRT) is a profoundly disruptive and impactful technology. On the one hand, it can provide a technological advantage in extremely important areas of societ</w:t>
      </w:r>
      <w:r w:rsidR="00545E54" w:rsidRPr="00C635A3">
        <w:rPr>
          <w:rFonts w:ascii="Times New Roman" w:eastAsia="Times New Roman" w:hAnsi="Times New Roman" w:cs="Times New Roman"/>
          <w:color w:val="000000"/>
          <w:kern w:val="0"/>
          <w:sz w:val="24"/>
          <w:szCs w:val="24"/>
          <w:lang w:val="en-US"/>
          <w14:ligatures w14:val="none"/>
        </w:rPr>
        <w:t xml:space="preserve">al </w:t>
      </w:r>
      <w:r w:rsidR="00720F25" w:rsidRPr="00C635A3">
        <w:rPr>
          <w:rFonts w:ascii="Times New Roman" w:eastAsia="Times New Roman" w:hAnsi="Times New Roman" w:cs="Times New Roman"/>
          <w:color w:val="000000"/>
          <w:kern w:val="0"/>
          <w:sz w:val="24"/>
          <w:szCs w:val="24"/>
          <w:lang w:val="en-US"/>
          <w14:ligatures w14:val="none"/>
        </w:rPr>
        <w:t>life</w:t>
      </w:r>
      <w:r w:rsidRPr="00C635A3">
        <w:rPr>
          <w:rFonts w:ascii="Times New Roman" w:eastAsia="Times New Roman" w:hAnsi="Times New Roman" w:cs="Times New Roman"/>
          <w:color w:val="000000"/>
          <w:kern w:val="0"/>
          <w:sz w:val="24"/>
          <w:szCs w:val="24"/>
          <w:lang w:val="en-US"/>
          <w14:ligatures w14:val="none"/>
        </w:rPr>
        <w:t xml:space="preserve">, such as law enforcement, border management, education, and work. Facial recognition systems can help </w:t>
      </w:r>
      <w:r w:rsidR="00545E54" w:rsidRPr="00C635A3">
        <w:rPr>
          <w:rFonts w:ascii="Times New Roman" w:eastAsia="Times New Roman" w:hAnsi="Times New Roman" w:cs="Times New Roman"/>
          <w:color w:val="000000"/>
          <w:kern w:val="0"/>
          <w:sz w:val="24"/>
          <w:szCs w:val="24"/>
          <w:lang w:val="en-US"/>
          <w14:ligatures w14:val="none"/>
        </w:rPr>
        <w:t>locate</w:t>
      </w:r>
      <w:r w:rsidRPr="00C635A3">
        <w:rPr>
          <w:rFonts w:ascii="Times New Roman" w:eastAsia="Times New Roman" w:hAnsi="Times New Roman" w:cs="Times New Roman"/>
          <w:color w:val="000000"/>
          <w:kern w:val="0"/>
          <w:sz w:val="24"/>
          <w:szCs w:val="24"/>
          <w:lang w:val="en-US"/>
          <w14:ligatures w14:val="none"/>
        </w:rPr>
        <w:t xml:space="preserve"> missing people</w:t>
      </w:r>
      <w:r w:rsidR="00545E54" w:rsidRPr="00C635A3">
        <w:rPr>
          <w:rStyle w:val="Refdenotaalpie"/>
          <w:rFonts w:ascii="Times New Roman" w:eastAsia="Times New Roman" w:hAnsi="Times New Roman" w:cs="Times New Roman"/>
          <w:color w:val="000000"/>
          <w:kern w:val="0"/>
          <w:sz w:val="24"/>
          <w:szCs w:val="24"/>
          <w:lang w:val="en-US"/>
          <w14:ligatures w14:val="none"/>
        </w:rPr>
        <w:footnoteReference w:id="1"/>
      </w:r>
      <w:r w:rsidR="00545E54" w:rsidRPr="00C635A3">
        <w:rPr>
          <w:rFonts w:ascii="Times New Roman" w:eastAsia="Times New Roman" w:hAnsi="Times New Roman" w:cs="Times New Roman"/>
          <w:color w:val="000000"/>
          <w:kern w:val="0"/>
          <w:sz w:val="24"/>
          <w:szCs w:val="24"/>
          <w:lang w:val="en-US"/>
          <w14:ligatures w14:val="none"/>
        </w:rPr>
        <w:t xml:space="preserve"> </w:t>
      </w:r>
      <w:r w:rsidRPr="00C635A3">
        <w:rPr>
          <w:rFonts w:ascii="Times New Roman" w:eastAsia="Times New Roman" w:hAnsi="Times New Roman" w:cs="Times New Roman"/>
          <w:color w:val="000000"/>
          <w:kern w:val="0"/>
          <w:sz w:val="24"/>
          <w:szCs w:val="24"/>
          <w:lang w:val="en-US"/>
          <w14:ligatures w14:val="none"/>
        </w:rPr>
        <w:t>and suspects,</w:t>
      </w:r>
      <w:r w:rsidR="00545E54" w:rsidRPr="00C635A3">
        <w:rPr>
          <w:rStyle w:val="Refdenotaalpie"/>
          <w:rFonts w:ascii="Times New Roman" w:eastAsia="Times New Roman" w:hAnsi="Times New Roman" w:cs="Times New Roman"/>
          <w:color w:val="000000"/>
          <w:kern w:val="0"/>
          <w:sz w:val="24"/>
          <w:szCs w:val="24"/>
          <w:lang w:val="en-US"/>
          <w14:ligatures w14:val="none"/>
        </w:rPr>
        <w:footnoteReference w:id="2"/>
      </w:r>
      <w:r w:rsidRPr="00C635A3">
        <w:rPr>
          <w:rFonts w:ascii="Times New Roman" w:eastAsia="Times New Roman" w:hAnsi="Times New Roman" w:cs="Times New Roman"/>
          <w:color w:val="000000"/>
          <w:kern w:val="0"/>
          <w:sz w:val="24"/>
          <w:szCs w:val="24"/>
          <w:lang w:val="en-US"/>
          <w14:ligatures w14:val="none"/>
        </w:rPr>
        <w:t xml:space="preserve"> </w:t>
      </w:r>
      <w:r w:rsidR="00720F25" w:rsidRPr="00C635A3">
        <w:rPr>
          <w:rFonts w:ascii="Times New Roman" w:eastAsia="Times New Roman" w:hAnsi="Times New Roman" w:cs="Times New Roman"/>
          <w:color w:val="000000"/>
          <w:kern w:val="0"/>
          <w:sz w:val="24"/>
          <w:szCs w:val="24"/>
          <w:lang w:val="en-US"/>
          <w14:ligatures w14:val="none"/>
        </w:rPr>
        <w:t>replace passports,</w:t>
      </w:r>
      <w:r w:rsidR="00720F25" w:rsidRPr="00C635A3">
        <w:rPr>
          <w:rStyle w:val="Refdenotaalpie"/>
          <w:rFonts w:ascii="Times New Roman" w:eastAsia="Times New Roman" w:hAnsi="Times New Roman" w:cs="Times New Roman"/>
          <w:color w:val="000000"/>
          <w:kern w:val="0"/>
          <w:sz w:val="24"/>
          <w:szCs w:val="24"/>
          <w:lang w:val="en-US"/>
          <w14:ligatures w14:val="none"/>
        </w:rPr>
        <w:footnoteReference w:id="3"/>
      </w:r>
      <w:r w:rsidR="00720F25" w:rsidRPr="00C635A3">
        <w:rPr>
          <w:rFonts w:ascii="Times New Roman" w:eastAsia="Times New Roman" w:hAnsi="Times New Roman" w:cs="Times New Roman"/>
          <w:color w:val="000000"/>
          <w:kern w:val="0"/>
          <w:sz w:val="24"/>
          <w:szCs w:val="24"/>
          <w:lang w:val="en-US"/>
          <w14:ligatures w14:val="none"/>
        </w:rPr>
        <w:t xml:space="preserve"> </w:t>
      </w:r>
      <w:r w:rsidR="00C40615" w:rsidRPr="00C635A3">
        <w:rPr>
          <w:rFonts w:ascii="Times New Roman" w:eastAsia="Times New Roman" w:hAnsi="Times New Roman" w:cs="Times New Roman"/>
          <w:color w:val="000000"/>
          <w:kern w:val="0"/>
          <w:sz w:val="24"/>
          <w:szCs w:val="24"/>
          <w:lang w:val="en-US"/>
          <w14:ligatures w14:val="none"/>
        </w:rPr>
        <w:t>monitor students’ attention</w:t>
      </w:r>
      <w:r w:rsidR="00B31D8F" w:rsidRPr="00C635A3">
        <w:rPr>
          <w:rFonts w:ascii="Times New Roman" w:eastAsia="Times New Roman" w:hAnsi="Times New Roman" w:cs="Times New Roman"/>
          <w:color w:val="000000"/>
          <w:kern w:val="0"/>
          <w:sz w:val="24"/>
          <w:szCs w:val="24"/>
          <w:lang w:val="en-US"/>
          <w14:ligatures w14:val="none"/>
        </w:rPr>
        <w:t>,</w:t>
      </w:r>
      <w:r w:rsidR="00B31D8F" w:rsidRPr="00C635A3">
        <w:rPr>
          <w:rStyle w:val="Refdenotaalpie"/>
          <w:rFonts w:ascii="Times New Roman" w:eastAsia="Times New Roman" w:hAnsi="Times New Roman" w:cs="Times New Roman"/>
          <w:color w:val="000000"/>
          <w:kern w:val="0"/>
          <w:sz w:val="24"/>
          <w:szCs w:val="24"/>
          <w:lang w:val="en-US"/>
          <w14:ligatures w14:val="none"/>
        </w:rPr>
        <w:footnoteReference w:id="4"/>
      </w:r>
      <w:r w:rsidR="00C40615" w:rsidRPr="00C635A3">
        <w:rPr>
          <w:rFonts w:ascii="Times New Roman" w:eastAsia="Times New Roman" w:hAnsi="Times New Roman" w:cs="Times New Roman"/>
          <w:color w:val="000000"/>
          <w:kern w:val="0"/>
          <w:sz w:val="24"/>
          <w:szCs w:val="24"/>
          <w:lang w:val="en-US"/>
          <w14:ligatures w14:val="none"/>
        </w:rPr>
        <w:t xml:space="preserve"> </w:t>
      </w:r>
      <w:r w:rsidR="00180A83" w:rsidRPr="00C635A3">
        <w:rPr>
          <w:rFonts w:ascii="Times New Roman" w:eastAsia="Times New Roman" w:hAnsi="Times New Roman" w:cs="Times New Roman"/>
          <w:color w:val="000000"/>
          <w:kern w:val="0"/>
          <w:sz w:val="24"/>
          <w:szCs w:val="24"/>
          <w:lang w:val="en-US"/>
          <w14:ligatures w14:val="none"/>
        </w:rPr>
        <w:t xml:space="preserve">or </w:t>
      </w:r>
      <w:r w:rsidR="00B31D8F" w:rsidRPr="00C635A3">
        <w:rPr>
          <w:rFonts w:ascii="Times New Roman" w:eastAsia="Times New Roman" w:hAnsi="Times New Roman" w:cs="Times New Roman"/>
          <w:color w:val="000000"/>
          <w:kern w:val="0"/>
          <w:sz w:val="24"/>
          <w:szCs w:val="24"/>
          <w:lang w:val="en-US"/>
          <w14:ligatures w14:val="none"/>
        </w:rPr>
        <w:t>assess job applicants</w:t>
      </w:r>
      <w:r w:rsidR="00720F25" w:rsidRPr="00C635A3">
        <w:rPr>
          <w:rFonts w:ascii="Times New Roman" w:eastAsia="Times New Roman" w:hAnsi="Times New Roman" w:cs="Times New Roman"/>
          <w:color w:val="000000"/>
          <w:kern w:val="0"/>
          <w:sz w:val="24"/>
          <w:szCs w:val="24"/>
          <w:lang w:val="en-US"/>
          <w14:ligatures w14:val="none"/>
        </w:rPr>
        <w:t>.</w:t>
      </w:r>
      <w:r w:rsidR="00C40615" w:rsidRPr="00C635A3">
        <w:rPr>
          <w:rStyle w:val="Refdenotaalpie"/>
          <w:rFonts w:ascii="Times New Roman" w:eastAsia="Times New Roman" w:hAnsi="Times New Roman" w:cs="Times New Roman"/>
          <w:color w:val="000000"/>
          <w:kern w:val="0"/>
          <w:sz w:val="24"/>
          <w:szCs w:val="24"/>
          <w:lang w:val="en-US"/>
          <w14:ligatures w14:val="none"/>
        </w:rPr>
        <w:footnoteReference w:id="5"/>
      </w:r>
      <w:r w:rsidR="00C40615" w:rsidRPr="00C635A3">
        <w:rPr>
          <w:rFonts w:ascii="Times New Roman" w:eastAsia="Times New Roman" w:hAnsi="Times New Roman" w:cs="Times New Roman"/>
          <w:color w:val="000000"/>
          <w:kern w:val="0"/>
          <w:sz w:val="24"/>
          <w:szCs w:val="24"/>
          <w:lang w:val="en-US"/>
          <w14:ligatures w14:val="none"/>
        </w:rPr>
        <w:t xml:space="preserve"> On the other</w:t>
      </w:r>
      <w:r w:rsidR="00756DB5" w:rsidRPr="00C635A3">
        <w:rPr>
          <w:rFonts w:ascii="Times New Roman" w:eastAsia="Times New Roman" w:hAnsi="Times New Roman" w:cs="Times New Roman"/>
          <w:color w:val="000000"/>
          <w:kern w:val="0"/>
          <w:sz w:val="24"/>
          <w:szCs w:val="24"/>
          <w:lang w:val="en-US"/>
          <w14:ligatures w14:val="none"/>
        </w:rPr>
        <w:t xml:space="preserve"> hand</w:t>
      </w:r>
      <w:r w:rsidR="00C40615" w:rsidRPr="00C635A3">
        <w:rPr>
          <w:rFonts w:ascii="Times New Roman" w:eastAsia="Times New Roman" w:hAnsi="Times New Roman" w:cs="Times New Roman"/>
          <w:color w:val="000000"/>
          <w:kern w:val="0"/>
          <w:sz w:val="24"/>
          <w:szCs w:val="24"/>
          <w:lang w:val="en-US"/>
          <w14:ligatures w14:val="none"/>
        </w:rPr>
        <w:t>, it can entail a myriad of risks for fundamental rights,</w:t>
      </w:r>
      <w:r w:rsidR="00C40615" w:rsidRPr="00C635A3">
        <w:rPr>
          <w:rStyle w:val="Refdenotaalpie"/>
          <w:rFonts w:ascii="Times New Roman" w:eastAsia="Times New Roman" w:hAnsi="Times New Roman" w:cs="Times New Roman"/>
          <w:color w:val="000000"/>
          <w:kern w:val="0"/>
          <w:sz w:val="24"/>
          <w:szCs w:val="24"/>
          <w:lang w:val="en-US"/>
          <w14:ligatures w14:val="none"/>
        </w:rPr>
        <w:footnoteReference w:id="6"/>
      </w:r>
      <w:r w:rsidR="00C40615" w:rsidRPr="00C635A3">
        <w:rPr>
          <w:rFonts w:ascii="Times New Roman" w:eastAsia="Times New Roman" w:hAnsi="Times New Roman" w:cs="Times New Roman"/>
          <w:color w:val="000000"/>
          <w:kern w:val="0"/>
          <w:sz w:val="24"/>
          <w:szCs w:val="24"/>
          <w:lang w:val="en-US"/>
          <w14:ligatures w14:val="none"/>
        </w:rPr>
        <w:t xml:space="preserve"> mainly </w:t>
      </w:r>
      <w:r w:rsidR="00756DB5" w:rsidRPr="00C635A3">
        <w:t xml:space="preserve">– </w:t>
      </w:r>
      <w:r w:rsidR="00C40615" w:rsidRPr="00C635A3">
        <w:rPr>
          <w:rFonts w:ascii="Times New Roman" w:eastAsia="Times New Roman" w:hAnsi="Times New Roman" w:cs="Times New Roman"/>
          <w:color w:val="000000"/>
          <w:kern w:val="0"/>
          <w:sz w:val="24"/>
          <w:szCs w:val="24"/>
          <w:lang w:val="en-US"/>
          <w14:ligatures w14:val="none"/>
        </w:rPr>
        <w:t xml:space="preserve">but not only </w:t>
      </w:r>
      <w:r w:rsidR="00756DB5" w:rsidRPr="00C635A3">
        <w:t xml:space="preserve">– </w:t>
      </w:r>
      <w:r w:rsidR="00C40615" w:rsidRPr="00C635A3">
        <w:rPr>
          <w:rFonts w:ascii="Times New Roman" w:eastAsia="Times New Roman" w:hAnsi="Times New Roman" w:cs="Times New Roman"/>
          <w:color w:val="000000"/>
          <w:kern w:val="0"/>
          <w:sz w:val="24"/>
          <w:szCs w:val="24"/>
          <w:lang w:val="en-US"/>
          <w14:ligatures w14:val="none"/>
        </w:rPr>
        <w:t>the rights to privacy and data protection</w:t>
      </w:r>
      <w:r w:rsidR="00C40615" w:rsidRPr="00C635A3">
        <w:rPr>
          <w:rStyle w:val="Refdenotaalpie"/>
          <w:rFonts w:ascii="Times New Roman" w:eastAsia="Times New Roman" w:hAnsi="Times New Roman" w:cs="Times New Roman"/>
          <w:color w:val="000000"/>
          <w:kern w:val="0"/>
          <w:sz w:val="24"/>
          <w:szCs w:val="24"/>
          <w:lang w:val="en-US"/>
          <w14:ligatures w14:val="none"/>
        </w:rPr>
        <w:footnoteReference w:id="7"/>
      </w:r>
      <w:r w:rsidR="00C40615" w:rsidRPr="00C635A3">
        <w:rPr>
          <w:rFonts w:ascii="Times New Roman" w:eastAsia="Times New Roman" w:hAnsi="Times New Roman" w:cs="Times New Roman"/>
          <w:color w:val="000000"/>
          <w:kern w:val="0"/>
          <w:sz w:val="24"/>
          <w:szCs w:val="24"/>
          <w:lang w:val="en-US"/>
          <w14:ligatures w14:val="none"/>
        </w:rPr>
        <w:t xml:space="preserve"> and equality and non-discrimination.</w:t>
      </w:r>
      <w:r w:rsidR="00C40615" w:rsidRPr="00C635A3">
        <w:rPr>
          <w:rStyle w:val="Refdenotaalpie"/>
          <w:rFonts w:ascii="Times New Roman" w:eastAsia="Times New Roman" w:hAnsi="Times New Roman" w:cs="Times New Roman"/>
          <w:color w:val="000000"/>
          <w:kern w:val="0"/>
          <w:sz w:val="24"/>
          <w:szCs w:val="24"/>
          <w:lang w:val="en-US"/>
          <w14:ligatures w14:val="none"/>
        </w:rPr>
        <w:footnoteReference w:id="8"/>
      </w:r>
    </w:p>
    <w:p w14:paraId="020DBDEE" w14:textId="2709D0B4" w:rsidR="007051C5" w:rsidRPr="00C635A3" w:rsidRDefault="007051C5"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State</w:t>
      </w:r>
      <w:r w:rsidR="00756DB5"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of</w:t>
      </w:r>
      <w:r w:rsidR="00756DB5"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the</w:t>
      </w:r>
      <w:r w:rsidR="00756DB5"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art FRT is Artificial Intelligence (AI) driven. Therefore, although not the only regulation applicable to the design and deployment of such technologies, the Artificial Intelligence Act (AI Act)</w:t>
      </w:r>
      <w:r w:rsidR="00630B4E" w:rsidRPr="00C635A3">
        <w:rPr>
          <w:rStyle w:val="Refdenotaalpie"/>
          <w:rFonts w:ascii="Times New Roman" w:eastAsia="Times New Roman" w:hAnsi="Times New Roman" w:cs="Times New Roman"/>
          <w:color w:val="000000"/>
          <w:kern w:val="0"/>
          <w:sz w:val="24"/>
          <w:szCs w:val="24"/>
          <w:lang w:val="en-US"/>
          <w14:ligatures w14:val="none"/>
        </w:rPr>
        <w:footnoteReference w:id="9"/>
      </w:r>
      <w:r w:rsidRPr="00C635A3">
        <w:rPr>
          <w:rFonts w:ascii="Times New Roman" w:eastAsia="Times New Roman" w:hAnsi="Times New Roman" w:cs="Times New Roman"/>
          <w:color w:val="000000"/>
          <w:kern w:val="0"/>
          <w:sz w:val="24"/>
          <w:szCs w:val="24"/>
          <w:lang w:val="en-US"/>
          <w14:ligatures w14:val="none"/>
        </w:rPr>
        <w:t xml:space="preserve"> has a big role to play regarding the governance of biometric technologies. In this </w:t>
      </w:r>
      <w:r w:rsidR="00756DB5" w:rsidRPr="00C635A3">
        <w:rPr>
          <w:rFonts w:ascii="Times New Roman" w:eastAsia="Times New Roman" w:hAnsi="Times New Roman" w:cs="Times New Roman"/>
          <w:color w:val="000000"/>
          <w:kern w:val="0"/>
          <w:sz w:val="24"/>
          <w:szCs w:val="24"/>
          <w:lang w:val="en-US"/>
          <w14:ligatures w14:val="none"/>
        </w:rPr>
        <w:t>regard</w:t>
      </w:r>
      <w:r w:rsidRPr="00C635A3">
        <w:rPr>
          <w:rFonts w:ascii="Times New Roman" w:eastAsia="Times New Roman" w:hAnsi="Times New Roman" w:cs="Times New Roman"/>
          <w:color w:val="000000"/>
          <w:kern w:val="0"/>
          <w:sz w:val="24"/>
          <w:szCs w:val="24"/>
          <w:lang w:val="en-US"/>
          <w14:ligatures w14:val="none"/>
        </w:rPr>
        <w:t xml:space="preserve">, the regulation of biometric systems and </w:t>
      </w:r>
      <w:r w:rsidR="00630B4E" w:rsidRPr="00C635A3">
        <w:rPr>
          <w:rFonts w:ascii="Times New Roman" w:eastAsia="Times New Roman" w:hAnsi="Times New Roman" w:cs="Times New Roman"/>
          <w:color w:val="000000"/>
          <w:kern w:val="0"/>
          <w:sz w:val="24"/>
          <w:szCs w:val="24"/>
          <w:lang w:val="en-US"/>
          <w14:ligatures w14:val="none"/>
        </w:rPr>
        <w:t>FRT</w:t>
      </w:r>
      <w:proofErr w:type="gramStart"/>
      <w:r w:rsidR="00630B4E" w:rsidRPr="00C635A3">
        <w:rPr>
          <w:rFonts w:ascii="Times New Roman" w:eastAsia="Times New Roman" w:hAnsi="Times New Roman" w:cs="Times New Roman"/>
          <w:color w:val="000000"/>
          <w:kern w:val="0"/>
          <w:sz w:val="24"/>
          <w:szCs w:val="24"/>
          <w:lang w:val="en-US"/>
          <w14:ligatures w14:val="none"/>
        </w:rPr>
        <w:t>, in particular, has</w:t>
      </w:r>
      <w:proofErr w:type="gramEnd"/>
      <w:r w:rsidRPr="00C635A3">
        <w:rPr>
          <w:rFonts w:ascii="Times New Roman" w:eastAsia="Times New Roman" w:hAnsi="Times New Roman" w:cs="Times New Roman"/>
          <w:color w:val="000000"/>
          <w:kern w:val="0"/>
          <w:sz w:val="24"/>
          <w:szCs w:val="24"/>
          <w:lang w:val="en-US"/>
          <w14:ligatures w14:val="none"/>
        </w:rPr>
        <w:t xml:space="preserve"> been one of the hottest </w:t>
      </w:r>
      <w:r w:rsidR="00756DB5" w:rsidRPr="00C635A3">
        <w:rPr>
          <w:rFonts w:ascii="Times New Roman" w:eastAsia="Times New Roman" w:hAnsi="Times New Roman" w:cs="Times New Roman"/>
          <w:color w:val="000000"/>
          <w:kern w:val="0"/>
          <w:sz w:val="24"/>
          <w:szCs w:val="24"/>
          <w:lang w:val="en-US"/>
          <w14:ligatures w14:val="none"/>
        </w:rPr>
        <w:t xml:space="preserve">issues </w:t>
      </w:r>
      <w:r w:rsidRPr="00C635A3">
        <w:rPr>
          <w:rFonts w:ascii="Times New Roman" w:eastAsia="Times New Roman" w:hAnsi="Times New Roman" w:cs="Times New Roman"/>
          <w:color w:val="000000"/>
          <w:kern w:val="0"/>
          <w:sz w:val="24"/>
          <w:szCs w:val="24"/>
          <w:lang w:val="en-US"/>
          <w14:ligatures w14:val="none"/>
        </w:rPr>
        <w:t xml:space="preserve">throughout the regulatory process </w:t>
      </w:r>
      <w:r w:rsidR="00756DB5" w:rsidRPr="00C635A3">
        <w:rPr>
          <w:rFonts w:ascii="Times New Roman" w:eastAsia="Times New Roman" w:hAnsi="Times New Roman" w:cs="Times New Roman"/>
          <w:color w:val="000000"/>
          <w:kern w:val="0"/>
          <w:sz w:val="24"/>
          <w:szCs w:val="24"/>
          <w:lang w:val="en-US"/>
          <w14:ligatures w14:val="none"/>
        </w:rPr>
        <w:t>related to</w:t>
      </w:r>
      <w:r w:rsidRPr="00C635A3">
        <w:rPr>
          <w:rFonts w:ascii="Times New Roman" w:eastAsia="Times New Roman" w:hAnsi="Times New Roman" w:cs="Times New Roman"/>
          <w:color w:val="000000"/>
          <w:kern w:val="0"/>
          <w:sz w:val="24"/>
          <w:szCs w:val="24"/>
          <w:lang w:val="en-US"/>
          <w14:ligatures w14:val="none"/>
        </w:rPr>
        <w:t xml:space="preserve"> the AI Act.</w:t>
      </w:r>
      <w:r w:rsidR="00630B4E" w:rsidRPr="00C635A3">
        <w:rPr>
          <w:rStyle w:val="Refdenotaalpie"/>
          <w:rFonts w:ascii="Times New Roman" w:eastAsia="Times New Roman" w:hAnsi="Times New Roman" w:cs="Times New Roman"/>
          <w:color w:val="000000"/>
          <w:kern w:val="0"/>
          <w:sz w:val="24"/>
          <w:szCs w:val="24"/>
          <w:lang w:val="en-US"/>
          <w14:ligatures w14:val="none"/>
        </w:rPr>
        <w:footnoteReference w:id="10"/>
      </w:r>
      <w:r w:rsidRPr="00C635A3">
        <w:rPr>
          <w:rFonts w:ascii="Times New Roman" w:eastAsia="Times New Roman" w:hAnsi="Times New Roman" w:cs="Times New Roman"/>
          <w:color w:val="000000"/>
          <w:kern w:val="0"/>
          <w:sz w:val="24"/>
          <w:szCs w:val="24"/>
          <w:lang w:val="en-US"/>
          <w14:ligatures w14:val="none"/>
        </w:rPr>
        <w:t xml:space="preserve"> </w:t>
      </w:r>
      <w:r w:rsidR="00630B4E" w:rsidRPr="00C635A3">
        <w:rPr>
          <w:rFonts w:ascii="Times New Roman" w:eastAsia="Times New Roman" w:hAnsi="Times New Roman" w:cs="Times New Roman"/>
          <w:color w:val="000000"/>
          <w:kern w:val="0"/>
          <w:sz w:val="24"/>
          <w:szCs w:val="24"/>
          <w:lang w:val="en-US"/>
          <w14:ligatures w14:val="none"/>
        </w:rPr>
        <w:t xml:space="preserve">Thus, this chapter will cover the regulation of FRT systems within the AI Act. </w:t>
      </w:r>
    </w:p>
    <w:p w14:paraId="1E32BEC8" w14:textId="0F0C39F6" w:rsidR="001050E6" w:rsidRPr="00C635A3" w:rsidRDefault="00630B4E"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lastRenderedPageBreak/>
        <w:t xml:space="preserve">The chapter is structured as follows: this introduction is followed by Section 2, which will cover a brief explanation of what FRT is, the technological advantage provided by the addition of AI to FRT systems, and the impact of such systems on fundamental rights. Section 3 will discuss the pre-existing legal framework applicable to FRTs. Section 4 will </w:t>
      </w:r>
      <w:r w:rsidR="00756DB5" w:rsidRPr="00C635A3">
        <w:rPr>
          <w:rFonts w:ascii="Times New Roman" w:eastAsia="Times New Roman" w:hAnsi="Times New Roman" w:cs="Times New Roman"/>
          <w:color w:val="000000"/>
          <w:kern w:val="0"/>
          <w:sz w:val="24"/>
          <w:szCs w:val="24"/>
          <w:lang w:val="en-US"/>
          <w14:ligatures w14:val="none"/>
        </w:rPr>
        <w:t xml:space="preserve">then </w:t>
      </w:r>
      <w:proofErr w:type="spellStart"/>
      <w:r w:rsidRPr="00C635A3">
        <w:rPr>
          <w:rFonts w:ascii="Times New Roman" w:eastAsia="Times New Roman" w:hAnsi="Times New Roman" w:cs="Times New Roman"/>
          <w:color w:val="000000"/>
          <w:kern w:val="0"/>
          <w:sz w:val="24"/>
          <w:szCs w:val="24"/>
          <w:lang w:val="en-US"/>
          <w14:ligatures w14:val="none"/>
        </w:rPr>
        <w:t>analyse</w:t>
      </w:r>
      <w:proofErr w:type="spellEnd"/>
      <w:r w:rsidRPr="00C635A3">
        <w:rPr>
          <w:rFonts w:ascii="Times New Roman" w:eastAsia="Times New Roman" w:hAnsi="Times New Roman" w:cs="Times New Roman"/>
          <w:color w:val="000000"/>
          <w:kern w:val="0"/>
          <w:sz w:val="24"/>
          <w:szCs w:val="24"/>
          <w:lang w:val="en-US"/>
          <w14:ligatures w14:val="none"/>
        </w:rPr>
        <w:t xml:space="preserve"> the regulatory regime set up by the AI Act as far as FRTs are concerned. After that, Section 5 will consider the interaction between the AI Act and the existing legal framework with a particular focus on the protection of fundamental rights. Finally, Section 6 will present the conclusions of the chapter.</w:t>
      </w:r>
    </w:p>
    <w:p w14:paraId="798F83EE" w14:textId="633FA7D5" w:rsidR="001050E6" w:rsidRPr="00C635A3" w:rsidRDefault="001050E6" w:rsidP="00832834">
      <w:pPr>
        <w:pStyle w:val="Prrafodelista"/>
        <w:numPr>
          <w:ilvl w:val="0"/>
          <w:numId w:val="2"/>
        </w:num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 xml:space="preserve">A brief </w:t>
      </w:r>
      <w:r w:rsidR="00F43EE6" w:rsidRPr="00C635A3">
        <w:rPr>
          <w:rFonts w:ascii="Times New Roman" w:eastAsia="Times New Roman" w:hAnsi="Times New Roman" w:cs="Times New Roman"/>
          <w:b/>
          <w:bCs/>
          <w:color w:val="000000"/>
          <w:kern w:val="0"/>
          <w:sz w:val="24"/>
          <w:szCs w:val="24"/>
          <w:lang w:val="en-US"/>
          <w14:ligatures w14:val="none"/>
        </w:rPr>
        <w:t>primer</w:t>
      </w:r>
      <w:r w:rsidRPr="00C635A3">
        <w:rPr>
          <w:rFonts w:ascii="Times New Roman" w:eastAsia="Times New Roman" w:hAnsi="Times New Roman" w:cs="Times New Roman"/>
          <w:b/>
          <w:bCs/>
          <w:color w:val="000000"/>
          <w:kern w:val="0"/>
          <w:sz w:val="24"/>
          <w:szCs w:val="24"/>
          <w:lang w:val="en-US"/>
          <w14:ligatures w14:val="none"/>
        </w:rPr>
        <w:t xml:space="preserve"> to Facial Recognition Technology</w:t>
      </w:r>
    </w:p>
    <w:p w14:paraId="53FF604C" w14:textId="22431C27" w:rsidR="001050E6" w:rsidRPr="00C635A3" w:rsidRDefault="001050E6"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According to the European Data Protection Board’s Guidelines 05/2022 on the use of facial recognition technology in the area of law enforcement</w:t>
      </w:r>
      <w:r w:rsidR="00346CAE"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 xml:space="preserve"> adopted on 26 April 2023, ‘[f]acial recognition is a probabilistic technology that can automatically recognise individuals based on their face in order to authenticate or identify them.’</w:t>
      </w:r>
      <w:r w:rsidRPr="00C635A3">
        <w:rPr>
          <w:rStyle w:val="Refdenotaalpie"/>
          <w:rFonts w:ascii="Times New Roman" w:eastAsia="Times New Roman" w:hAnsi="Times New Roman" w:cs="Times New Roman"/>
          <w:color w:val="000000"/>
          <w:kern w:val="0"/>
          <w:sz w:val="24"/>
          <w:szCs w:val="24"/>
          <w:lang w:val="en-US"/>
          <w14:ligatures w14:val="none"/>
        </w:rPr>
        <w:footnoteReference w:id="11"/>
      </w:r>
      <w:r w:rsidR="00AA4F9B" w:rsidRPr="00C635A3">
        <w:rPr>
          <w:rFonts w:ascii="Times New Roman" w:eastAsia="Times New Roman" w:hAnsi="Times New Roman" w:cs="Times New Roman"/>
          <w:color w:val="000000"/>
          <w:kern w:val="0"/>
          <w:sz w:val="24"/>
          <w:szCs w:val="24"/>
          <w:lang w:val="en-US"/>
          <w14:ligatures w14:val="none"/>
        </w:rPr>
        <w:t xml:space="preserve"> It ‘falls into the broader category of biometric technology’</w:t>
      </w:r>
      <w:r w:rsidR="00AA4F9B" w:rsidRPr="00C635A3">
        <w:rPr>
          <w:rStyle w:val="Refdenotaalpie"/>
          <w:rFonts w:ascii="Times New Roman" w:eastAsia="Times New Roman" w:hAnsi="Times New Roman" w:cs="Times New Roman"/>
          <w:color w:val="000000"/>
          <w:kern w:val="0"/>
          <w:sz w:val="24"/>
          <w:szCs w:val="24"/>
          <w:lang w:val="en-US"/>
          <w14:ligatures w14:val="none"/>
        </w:rPr>
        <w:footnoteReference w:id="12"/>
      </w:r>
      <w:r w:rsidR="00AA4F9B" w:rsidRPr="00C635A3">
        <w:rPr>
          <w:rFonts w:ascii="Times New Roman" w:eastAsia="Times New Roman" w:hAnsi="Times New Roman" w:cs="Times New Roman"/>
          <w:color w:val="000000"/>
          <w:kern w:val="0"/>
          <w:sz w:val="24"/>
          <w:szCs w:val="24"/>
          <w:lang w:val="en-US"/>
          <w14:ligatures w14:val="none"/>
        </w:rPr>
        <w:t xml:space="preserve"> which include</w:t>
      </w:r>
      <w:r w:rsidR="00900344" w:rsidRPr="00C635A3">
        <w:rPr>
          <w:rFonts w:ascii="Times New Roman" w:eastAsia="Times New Roman" w:hAnsi="Times New Roman" w:cs="Times New Roman"/>
          <w:color w:val="000000"/>
          <w:kern w:val="0"/>
          <w:sz w:val="24"/>
          <w:szCs w:val="24"/>
          <w:lang w:val="en-US"/>
          <w14:ligatures w14:val="none"/>
        </w:rPr>
        <w:t>s</w:t>
      </w:r>
      <w:r w:rsidR="00AA4F9B" w:rsidRPr="00C635A3">
        <w:rPr>
          <w:rFonts w:ascii="Times New Roman" w:eastAsia="Times New Roman" w:hAnsi="Times New Roman" w:cs="Times New Roman"/>
          <w:color w:val="000000"/>
          <w:kern w:val="0"/>
          <w:sz w:val="24"/>
          <w:szCs w:val="24"/>
          <w:lang w:val="en-US"/>
          <w14:ligatures w14:val="none"/>
        </w:rPr>
        <w:t xml:space="preserve"> </w:t>
      </w:r>
      <w:r w:rsidR="00900344" w:rsidRPr="00C635A3">
        <w:rPr>
          <w:rFonts w:ascii="Times New Roman" w:eastAsia="Times New Roman" w:hAnsi="Times New Roman" w:cs="Times New Roman"/>
          <w:color w:val="000000"/>
          <w:kern w:val="0"/>
          <w:sz w:val="24"/>
          <w:szCs w:val="24"/>
          <w:lang w:val="en-US"/>
          <w14:ligatures w14:val="none"/>
        </w:rPr>
        <w:t>‘</w:t>
      </w:r>
      <w:r w:rsidR="00AA4F9B" w:rsidRPr="00C635A3">
        <w:rPr>
          <w:rFonts w:ascii="Times New Roman" w:eastAsia="Times New Roman" w:hAnsi="Times New Roman" w:cs="Times New Roman"/>
          <w:color w:val="000000"/>
          <w:kern w:val="0"/>
          <w:sz w:val="24"/>
          <w:szCs w:val="24"/>
          <w:lang w:val="en-US"/>
          <w14:ligatures w14:val="none"/>
        </w:rPr>
        <w:t xml:space="preserve">all automated processes used to recognise an individual by quantifying physical, physiological or behavioural characteristics […]. These characteristics are defined as </w:t>
      </w:r>
      <w:r w:rsidR="00900344" w:rsidRPr="00C635A3">
        <w:rPr>
          <w:rFonts w:ascii="Times New Roman" w:eastAsia="Times New Roman" w:hAnsi="Times New Roman" w:cs="Times New Roman"/>
          <w:color w:val="000000"/>
          <w:kern w:val="0"/>
          <w:sz w:val="24"/>
          <w:szCs w:val="24"/>
          <w:lang w:val="en-US"/>
          <w14:ligatures w14:val="none"/>
        </w:rPr>
        <w:t>“</w:t>
      </w:r>
      <w:r w:rsidR="00AA4F9B" w:rsidRPr="00C635A3">
        <w:rPr>
          <w:rFonts w:ascii="Times New Roman" w:eastAsia="Times New Roman" w:hAnsi="Times New Roman" w:cs="Times New Roman"/>
          <w:color w:val="000000"/>
          <w:kern w:val="0"/>
          <w:sz w:val="24"/>
          <w:szCs w:val="24"/>
          <w:lang w:val="en-US"/>
          <w14:ligatures w14:val="none"/>
        </w:rPr>
        <w:t>biometric data</w:t>
      </w:r>
      <w:r w:rsidR="00900344" w:rsidRPr="00C635A3">
        <w:rPr>
          <w:rFonts w:ascii="Times New Roman" w:eastAsia="Times New Roman" w:hAnsi="Times New Roman" w:cs="Times New Roman"/>
          <w:color w:val="000000"/>
          <w:kern w:val="0"/>
          <w:sz w:val="24"/>
          <w:szCs w:val="24"/>
          <w:lang w:val="en-US"/>
          <w14:ligatures w14:val="none"/>
        </w:rPr>
        <w:t>”</w:t>
      </w:r>
      <w:r w:rsidR="00AA4F9B" w:rsidRPr="00C635A3">
        <w:rPr>
          <w:rFonts w:ascii="Times New Roman" w:eastAsia="Times New Roman" w:hAnsi="Times New Roman" w:cs="Times New Roman"/>
          <w:color w:val="000000"/>
          <w:kern w:val="0"/>
          <w:sz w:val="24"/>
          <w:szCs w:val="24"/>
          <w:lang w:val="en-US"/>
          <w14:ligatures w14:val="none"/>
        </w:rPr>
        <w:t xml:space="preserve"> because they allow or confirm the unique identification of that person.’</w:t>
      </w:r>
      <w:r w:rsidR="00AA4F9B" w:rsidRPr="00C635A3">
        <w:rPr>
          <w:rStyle w:val="Refdenotaalpie"/>
          <w:rFonts w:ascii="Times New Roman" w:eastAsia="Times New Roman" w:hAnsi="Times New Roman" w:cs="Times New Roman"/>
          <w:color w:val="000000"/>
          <w:kern w:val="0"/>
          <w:sz w:val="24"/>
          <w:szCs w:val="24"/>
          <w:lang w:val="en-US"/>
          <w14:ligatures w14:val="none"/>
        </w:rPr>
        <w:footnoteReference w:id="13"/>
      </w:r>
    </w:p>
    <w:p w14:paraId="0BED6A37" w14:textId="1C66C65A" w:rsidR="00AA4F9B" w:rsidRPr="00C635A3" w:rsidRDefault="00AA4F9B"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Facial recognition technology can perform three functions: identification, verification and </w:t>
      </w:r>
      <w:r w:rsidR="004465FC" w:rsidRPr="00C635A3">
        <w:rPr>
          <w:rFonts w:ascii="Times New Roman" w:eastAsia="Times New Roman" w:hAnsi="Times New Roman" w:cs="Times New Roman"/>
          <w:color w:val="000000"/>
          <w:kern w:val="0"/>
          <w:sz w:val="24"/>
          <w:szCs w:val="24"/>
          <w:lang w:val="en-US"/>
          <w14:ligatures w14:val="none"/>
        </w:rPr>
        <w:t>categorisation</w:t>
      </w:r>
      <w:r w:rsidRPr="00C635A3">
        <w:rPr>
          <w:rFonts w:ascii="Times New Roman" w:eastAsia="Times New Roman" w:hAnsi="Times New Roman" w:cs="Times New Roman"/>
          <w:color w:val="000000"/>
          <w:kern w:val="0"/>
          <w:sz w:val="24"/>
          <w:szCs w:val="24"/>
          <w:lang w:val="en-US"/>
          <w14:ligatures w14:val="none"/>
        </w:rPr>
        <w:t xml:space="preserve">. </w:t>
      </w:r>
      <w:r w:rsidR="004465FC" w:rsidRPr="00C635A3">
        <w:rPr>
          <w:rFonts w:ascii="Times New Roman" w:eastAsia="Times New Roman" w:hAnsi="Times New Roman" w:cs="Times New Roman"/>
          <w:color w:val="000000"/>
          <w:kern w:val="0"/>
          <w:sz w:val="24"/>
          <w:szCs w:val="24"/>
          <w:lang w:val="en-US"/>
          <w14:ligatures w14:val="none"/>
        </w:rPr>
        <w:t>First, according to Article 3(35) AI Act, ‘“biometric identification” means the automated recognition of physical, physiological, behavioural, or psychological human features for the purpose of establishing the identity of a natural person by comparing biometric data of that individual to biometric data of individuals stored in a database</w:t>
      </w:r>
      <w:r w:rsidR="00900344" w:rsidRPr="00C635A3">
        <w:rPr>
          <w:rFonts w:ascii="Times New Roman" w:eastAsia="Times New Roman" w:hAnsi="Times New Roman" w:cs="Times New Roman"/>
          <w:color w:val="000000"/>
          <w:kern w:val="0"/>
          <w:sz w:val="24"/>
          <w:szCs w:val="24"/>
          <w:lang w:val="en-US"/>
          <w14:ligatures w14:val="none"/>
        </w:rPr>
        <w:t>’</w:t>
      </w:r>
      <w:r w:rsidR="004465FC" w:rsidRPr="00C635A3">
        <w:rPr>
          <w:rFonts w:ascii="Times New Roman" w:eastAsia="Times New Roman" w:hAnsi="Times New Roman" w:cs="Times New Roman"/>
          <w:color w:val="000000"/>
          <w:kern w:val="0"/>
          <w:sz w:val="24"/>
          <w:szCs w:val="24"/>
          <w:lang w:val="en-US"/>
          <w14:ligatures w14:val="none"/>
        </w:rPr>
        <w:t>. Second, “biometric verification” means, according to Article 3(36) AI Act, ‘the automated, one-to-one verification, including authentication, of the identity of natural persons by comparing their biometric data to previously provided biometric data’. Finally, Article 3(40) AI Act defines “biometric categori</w:t>
      </w:r>
      <w:r w:rsidR="007B472E" w:rsidRPr="00C635A3">
        <w:rPr>
          <w:rFonts w:ascii="Times New Roman" w:eastAsia="Times New Roman" w:hAnsi="Times New Roman" w:cs="Times New Roman"/>
          <w:color w:val="000000"/>
          <w:kern w:val="0"/>
          <w:sz w:val="24"/>
          <w:szCs w:val="24"/>
          <w:lang w:val="en-US"/>
          <w14:ligatures w14:val="none"/>
        </w:rPr>
        <w:t>s</w:t>
      </w:r>
      <w:r w:rsidR="004465FC" w:rsidRPr="00C635A3">
        <w:rPr>
          <w:rFonts w:ascii="Times New Roman" w:eastAsia="Times New Roman" w:hAnsi="Times New Roman" w:cs="Times New Roman"/>
          <w:color w:val="000000"/>
          <w:kern w:val="0"/>
          <w:sz w:val="24"/>
          <w:szCs w:val="24"/>
          <w:lang w:val="en-US"/>
          <w14:ligatures w14:val="none"/>
        </w:rPr>
        <w:t>ation system” as ‘an AI system for the purpose of assigning natural persons to specific categories on the basis of their biometric data, unless it is ancillary to another commercial service and strictly necessary for objective technical reasons’. However, it should be noted that, technically speaking, categori</w:t>
      </w:r>
      <w:r w:rsidR="0081384A" w:rsidRPr="00C635A3">
        <w:rPr>
          <w:rFonts w:ascii="Times New Roman" w:eastAsia="Times New Roman" w:hAnsi="Times New Roman" w:cs="Times New Roman"/>
          <w:color w:val="000000"/>
          <w:kern w:val="0"/>
          <w:sz w:val="24"/>
          <w:szCs w:val="24"/>
          <w:lang w:val="en-US"/>
          <w14:ligatures w14:val="none"/>
        </w:rPr>
        <w:t>s</w:t>
      </w:r>
      <w:r w:rsidR="004465FC" w:rsidRPr="00C635A3">
        <w:rPr>
          <w:rFonts w:ascii="Times New Roman" w:eastAsia="Times New Roman" w:hAnsi="Times New Roman" w:cs="Times New Roman"/>
          <w:color w:val="000000"/>
          <w:kern w:val="0"/>
          <w:sz w:val="24"/>
          <w:szCs w:val="24"/>
          <w:lang w:val="en-US"/>
          <w14:ligatures w14:val="none"/>
        </w:rPr>
        <w:t>ation is not considered proper facial recogni</w:t>
      </w:r>
      <w:r w:rsidR="00773012" w:rsidRPr="00C635A3">
        <w:rPr>
          <w:rFonts w:ascii="Times New Roman" w:eastAsia="Times New Roman" w:hAnsi="Times New Roman" w:cs="Times New Roman"/>
          <w:color w:val="000000"/>
          <w:kern w:val="0"/>
          <w:sz w:val="24"/>
          <w:szCs w:val="24"/>
          <w:lang w:val="en-US"/>
          <w14:ligatures w14:val="none"/>
        </w:rPr>
        <w:t xml:space="preserve">tion. In this </w:t>
      </w:r>
      <w:r w:rsidR="0081384A" w:rsidRPr="00C635A3">
        <w:rPr>
          <w:rFonts w:ascii="Times New Roman" w:eastAsia="Times New Roman" w:hAnsi="Times New Roman" w:cs="Times New Roman"/>
          <w:color w:val="000000"/>
          <w:kern w:val="0"/>
          <w:sz w:val="24"/>
          <w:szCs w:val="24"/>
          <w:lang w:val="en-US"/>
          <w14:ligatures w14:val="none"/>
        </w:rPr>
        <w:t>regard</w:t>
      </w:r>
      <w:r w:rsidR="00773012" w:rsidRPr="00C635A3">
        <w:rPr>
          <w:rFonts w:ascii="Times New Roman" w:eastAsia="Times New Roman" w:hAnsi="Times New Roman" w:cs="Times New Roman"/>
          <w:color w:val="000000"/>
          <w:kern w:val="0"/>
          <w:sz w:val="24"/>
          <w:szCs w:val="24"/>
          <w:lang w:val="en-US"/>
          <w14:ligatures w14:val="none"/>
        </w:rPr>
        <w:t xml:space="preserve">, the ISO/IEC 2387-37 definition of </w:t>
      </w:r>
      <w:r w:rsidR="0081384A" w:rsidRPr="00C635A3">
        <w:rPr>
          <w:rFonts w:ascii="Times New Roman" w:eastAsia="Times New Roman" w:hAnsi="Times New Roman" w:cs="Times New Roman"/>
          <w:color w:val="000000"/>
          <w:kern w:val="0"/>
          <w:sz w:val="24"/>
          <w:szCs w:val="24"/>
          <w:lang w:val="en-US"/>
          <w14:ligatures w14:val="none"/>
        </w:rPr>
        <w:t>“</w:t>
      </w:r>
      <w:r w:rsidR="00773012" w:rsidRPr="00C635A3">
        <w:rPr>
          <w:rFonts w:ascii="Times New Roman" w:eastAsia="Times New Roman" w:hAnsi="Times New Roman" w:cs="Times New Roman"/>
          <w:color w:val="000000"/>
          <w:kern w:val="0"/>
          <w:sz w:val="24"/>
          <w:szCs w:val="24"/>
          <w:lang w:val="en-US"/>
          <w14:ligatures w14:val="none"/>
        </w:rPr>
        <w:t>biometric recognition</w:t>
      </w:r>
      <w:r w:rsidR="0081384A" w:rsidRPr="00C635A3">
        <w:rPr>
          <w:rFonts w:ascii="Times New Roman" w:eastAsia="Times New Roman" w:hAnsi="Times New Roman" w:cs="Times New Roman"/>
          <w:color w:val="000000"/>
          <w:kern w:val="0"/>
          <w:sz w:val="24"/>
          <w:szCs w:val="24"/>
          <w:lang w:val="en-US"/>
          <w14:ligatures w14:val="none"/>
        </w:rPr>
        <w:t>”</w:t>
      </w:r>
      <w:r w:rsidR="00773012" w:rsidRPr="00C635A3">
        <w:rPr>
          <w:rFonts w:ascii="Times New Roman" w:eastAsia="Times New Roman" w:hAnsi="Times New Roman" w:cs="Times New Roman"/>
          <w:color w:val="000000"/>
          <w:kern w:val="0"/>
          <w:sz w:val="24"/>
          <w:szCs w:val="24"/>
          <w:lang w:val="en-US"/>
          <w14:ligatures w14:val="none"/>
        </w:rPr>
        <w:t xml:space="preserve"> under term 37-01-03 on the </w:t>
      </w:r>
      <w:r w:rsidR="00FF7C3A" w:rsidRPr="00C635A3">
        <w:rPr>
          <w:rFonts w:ascii="Times New Roman" w:eastAsia="Times New Roman" w:hAnsi="Times New Roman" w:cs="Times New Roman"/>
          <w:color w:val="000000"/>
          <w:kern w:val="0"/>
          <w:sz w:val="24"/>
          <w:szCs w:val="24"/>
          <w:lang w:val="en-US"/>
          <w14:ligatures w14:val="none"/>
        </w:rPr>
        <w:t>“</w:t>
      </w:r>
      <w:r w:rsidR="00773012" w:rsidRPr="00C635A3">
        <w:rPr>
          <w:rFonts w:ascii="Times New Roman" w:eastAsia="Times New Roman" w:hAnsi="Times New Roman" w:cs="Times New Roman"/>
          <w:color w:val="000000"/>
          <w:kern w:val="0"/>
          <w:sz w:val="24"/>
          <w:szCs w:val="24"/>
          <w:lang w:val="en-US"/>
          <w14:ligatures w14:val="none"/>
        </w:rPr>
        <w:t>harmonized biometric vocabulary</w:t>
      </w:r>
      <w:r w:rsidR="00FF7C3A" w:rsidRPr="00C635A3">
        <w:rPr>
          <w:rFonts w:ascii="Times New Roman" w:eastAsia="Times New Roman" w:hAnsi="Times New Roman" w:cs="Times New Roman"/>
          <w:color w:val="000000"/>
          <w:kern w:val="0"/>
          <w:sz w:val="24"/>
          <w:szCs w:val="24"/>
          <w:lang w:val="en-US"/>
          <w14:ligatures w14:val="none"/>
        </w:rPr>
        <w:t>”</w:t>
      </w:r>
      <w:r w:rsidR="00773012" w:rsidRPr="00C635A3">
        <w:rPr>
          <w:rFonts w:ascii="Times New Roman" w:eastAsia="Times New Roman" w:hAnsi="Times New Roman" w:cs="Times New Roman"/>
          <w:color w:val="000000"/>
          <w:kern w:val="0"/>
          <w:sz w:val="24"/>
          <w:szCs w:val="24"/>
          <w:lang w:val="en-US"/>
          <w14:ligatures w14:val="none"/>
        </w:rPr>
        <w:t xml:space="preserve"> only covers identification and verification. </w:t>
      </w:r>
    </w:p>
    <w:p w14:paraId="1539A0F1" w14:textId="5F0E8BD5" w:rsidR="00773012" w:rsidRPr="00C635A3" w:rsidRDefault="00773012"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Further, FRT has two modalities: real-time and post. According to Article 3(42) AI Act, in a real-time system ‘the capturing of biometric data, the comparison and the identification all occur without a significant delay</w:t>
      </w:r>
      <w:r w:rsidR="00580F6D"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 xml:space="preserve"> compris</w:t>
      </w:r>
      <w:r w:rsidR="00580F6D" w:rsidRPr="00C635A3">
        <w:rPr>
          <w:rFonts w:ascii="Times New Roman" w:eastAsia="Times New Roman" w:hAnsi="Times New Roman" w:cs="Times New Roman"/>
          <w:color w:val="000000"/>
          <w:kern w:val="0"/>
          <w:sz w:val="24"/>
          <w:szCs w:val="24"/>
          <w:lang w:val="en-US"/>
          <w14:ligatures w14:val="none"/>
        </w:rPr>
        <w:t>ing</w:t>
      </w:r>
      <w:r w:rsidRPr="00C635A3">
        <w:rPr>
          <w:rFonts w:ascii="Times New Roman" w:eastAsia="Times New Roman" w:hAnsi="Times New Roman" w:cs="Times New Roman"/>
          <w:color w:val="000000"/>
          <w:kern w:val="0"/>
          <w:sz w:val="24"/>
          <w:szCs w:val="24"/>
          <w:lang w:val="en-US"/>
          <w14:ligatures w14:val="none"/>
        </w:rPr>
        <w:t xml:space="preserve"> not only instant identification, but also limited short delays in order to avoid circumvention’. </w:t>
      </w:r>
      <w:r w:rsidR="00580F6D" w:rsidRPr="00C635A3">
        <w:rPr>
          <w:rFonts w:ascii="Times New Roman" w:eastAsia="Times New Roman" w:hAnsi="Times New Roman" w:cs="Times New Roman"/>
          <w:color w:val="000000"/>
          <w:kern w:val="0"/>
          <w:sz w:val="24"/>
          <w:szCs w:val="24"/>
          <w:lang w:val="en-US"/>
          <w14:ligatures w14:val="none"/>
        </w:rPr>
        <w:t>A</w:t>
      </w:r>
      <w:r w:rsidRPr="00C635A3">
        <w:rPr>
          <w:rFonts w:ascii="Times New Roman" w:eastAsia="Times New Roman" w:hAnsi="Times New Roman" w:cs="Times New Roman"/>
          <w:color w:val="000000"/>
          <w:kern w:val="0"/>
          <w:sz w:val="24"/>
          <w:szCs w:val="24"/>
          <w:lang w:val="en-US"/>
          <w14:ligatures w14:val="none"/>
        </w:rPr>
        <w:t>ccording to Article 3(43) AI Act,</w:t>
      </w:r>
      <w:r w:rsidR="00580F6D" w:rsidRPr="00C635A3">
        <w:rPr>
          <w:rFonts w:ascii="Times New Roman" w:eastAsia="Times New Roman" w:hAnsi="Times New Roman" w:cs="Times New Roman"/>
          <w:color w:val="000000"/>
          <w:kern w:val="0"/>
          <w:sz w:val="24"/>
          <w:szCs w:val="24"/>
          <w:lang w:val="en-US"/>
          <w14:ligatures w14:val="none"/>
        </w:rPr>
        <w:t xml:space="preserve"> by contrast,</w:t>
      </w:r>
      <w:r w:rsidRPr="00C635A3">
        <w:rPr>
          <w:rFonts w:ascii="Times New Roman" w:eastAsia="Times New Roman" w:hAnsi="Times New Roman" w:cs="Times New Roman"/>
          <w:color w:val="000000"/>
          <w:kern w:val="0"/>
          <w:sz w:val="24"/>
          <w:szCs w:val="24"/>
          <w:lang w:val="en-US"/>
          <w14:ligatures w14:val="none"/>
        </w:rPr>
        <w:t xml:space="preserve"> ‘“post remote biometric identification system” means a remote biometric identification system other than a real-time remote biometric identification system’. </w:t>
      </w:r>
    </w:p>
    <w:p w14:paraId="02E9BF33" w14:textId="095FFC91" w:rsidR="009519BE" w:rsidRPr="00C635A3" w:rsidRDefault="00773012"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lastRenderedPageBreak/>
        <w:t xml:space="preserve">To conclude the </w:t>
      </w:r>
      <w:r w:rsidR="008C38DA" w:rsidRPr="00C635A3">
        <w:rPr>
          <w:rFonts w:ascii="Times New Roman" w:eastAsia="Times New Roman" w:hAnsi="Times New Roman" w:cs="Times New Roman"/>
          <w:color w:val="000000"/>
          <w:kern w:val="0"/>
          <w:sz w:val="24"/>
          <w:szCs w:val="24"/>
          <w:lang w:val="en-US"/>
          <w14:ligatures w14:val="none"/>
        </w:rPr>
        <w:t>conceptualisation</w:t>
      </w:r>
      <w:r w:rsidRPr="00C635A3">
        <w:rPr>
          <w:rFonts w:ascii="Times New Roman" w:eastAsia="Times New Roman" w:hAnsi="Times New Roman" w:cs="Times New Roman"/>
          <w:color w:val="000000"/>
          <w:kern w:val="0"/>
          <w:sz w:val="24"/>
          <w:szCs w:val="24"/>
          <w:lang w:val="en-US"/>
          <w14:ligatures w14:val="none"/>
        </w:rPr>
        <w:t xml:space="preserve"> of modern FRT systems, </w:t>
      </w:r>
      <w:r w:rsidR="008C38DA" w:rsidRPr="00C635A3">
        <w:rPr>
          <w:rFonts w:ascii="Times New Roman" w:eastAsia="Times New Roman" w:hAnsi="Times New Roman" w:cs="Times New Roman"/>
          <w:color w:val="000000"/>
          <w:kern w:val="0"/>
          <w:sz w:val="24"/>
          <w:szCs w:val="24"/>
          <w:lang w:val="en-US"/>
          <w14:ligatures w14:val="none"/>
        </w:rPr>
        <w:t>the</w:t>
      </w:r>
      <w:r w:rsidRPr="00C635A3">
        <w:rPr>
          <w:rFonts w:ascii="Times New Roman" w:eastAsia="Times New Roman" w:hAnsi="Times New Roman" w:cs="Times New Roman"/>
          <w:color w:val="000000"/>
          <w:kern w:val="0"/>
          <w:sz w:val="24"/>
          <w:szCs w:val="24"/>
          <w:lang w:val="en-US"/>
          <w14:ligatures w14:val="none"/>
        </w:rPr>
        <w:t xml:space="preserve"> addition of AI to FRT systems </w:t>
      </w:r>
      <w:r w:rsidR="00580F6D" w:rsidRPr="00C635A3">
        <w:rPr>
          <w:rFonts w:ascii="Times New Roman" w:eastAsia="Times New Roman" w:hAnsi="Times New Roman" w:cs="Times New Roman"/>
          <w:color w:val="000000"/>
          <w:kern w:val="0"/>
          <w:sz w:val="24"/>
          <w:szCs w:val="24"/>
          <w:lang w:val="en-US"/>
          <w14:ligatures w14:val="none"/>
        </w:rPr>
        <w:t xml:space="preserve">has </w:t>
      </w:r>
      <w:r w:rsidRPr="00C635A3">
        <w:rPr>
          <w:rFonts w:ascii="Times New Roman" w:eastAsia="Times New Roman" w:hAnsi="Times New Roman" w:cs="Times New Roman"/>
          <w:color w:val="000000"/>
          <w:kern w:val="0"/>
          <w:sz w:val="24"/>
          <w:szCs w:val="24"/>
          <w:lang w:val="en-US"/>
          <w14:ligatures w14:val="none"/>
        </w:rPr>
        <w:t xml:space="preserve">entailed two main </w:t>
      </w:r>
      <w:r w:rsidR="00580F6D" w:rsidRPr="00C635A3">
        <w:rPr>
          <w:rFonts w:ascii="Times New Roman" w:eastAsia="Times New Roman" w:hAnsi="Times New Roman" w:cs="Times New Roman"/>
          <w:color w:val="000000"/>
          <w:kern w:val="0"/>
          <w:sz w:val="24"/>
          <w:szCs w:val="24"/>
          <w:lang w:val="en-US"/>
          <w14:ligatures w14:val="none"/>
        </w:rPr>
        <w:t>consequences</w:t>
      </w:r>
      <w:r w:rsidR="008C38DA" w:rsidRPr="00C635A3">
        <w:rPr>
          <w:rFonts w:ascii="Times New Roman" w:eastAsia="Times New Roman" w:hAnsi="Times New Roman" w:cs="Times New Roman"/>
          <w:color w:val="000000"/>
          <w:kern w:val="0"/>
          <w:sz w:val="24"/>
          <w:szCs w:val="24"/>
          <w:lang w:val="en-US"/>
          <w14:ligatures w14:val="none"/>
        </w:rPr>
        <w:t xml:space="preserve">: first, a </w:t>
      </w:r>
      <w:r w:rsidR="00580F6D" w:rsidRPr="00C635A3">
        <w:rPr>
          <w:rFonts w:ascii="Times New Roman" w:eastAsia="Times New Roman" w:hAnsi="Times New Roman" w:cs="Times New Roman"/>
          <w:color w:val="000000"/>
          <w:kern w:val="0"/>
          <w:sz w:val="24"/>
          <w:szCs w:val="24"/>
          <w:lang w:val="en-US"/>
          <w14:ligatures w14:val="none"/>
        </w:rPr>
        <w:t xml:space="preserve">boost in </w:t>
      </w:r>
      <w:r w:rsidR="008C38DA" w:rsidRPr="00C635A3">
        <w:rPr>
          <w:rFonts w:ascii="Times New Roman" w:eastAsia="Times New Roman" w:hAnsi="Times New Roman" w:cs="Times New Roman"/>
          <w:color w:val="000000"/>
          <w:kern w:val="0"/>
          <w:sz w:val="24"/>
          <w:szCs w:val="24"/>
          <w:lang w:val="en-US"/>
          <w14:ligatures w14:val="none"/>
        </w:rPr>
        <w:t xml:space="preserve">accuracy. Pre-AI FRT struggled to </w:t>
      </w:r>
      <w:proofErr w:type="spellStart"/>
      <w:r w:rsidR="008C38DA" w:rsidRPr="00C635A3">
        <w:rPr>
          <w:rFonts w:ascii="Times New Roman" w:eastAsia="Times New Roman" w:hAnsi="Times New Roman" w:cs="Times New Roman"/>
          <w:color w:val="000000"/>
          <w:kern w:val="0"/>
          <w:sz w:val="24"/>
          <w:szCs w:val="24"/>
          <w:lang w:val="en-US"/>
          <w14:ligatures w14:val="none"/>
        </w:rPr>
        <w:t>recogni</w:t>
      </w:r>
      <w:r w:rsidR="00580F6D" w:rsidRPr="00C635A3">
        <w:rPr>
          <w:rFonts w:ascii="Times New Roman" w:eastAsia="Times New Roman" w:hAnsi="Times New Roman" w:cs="Times New Roman"/>
          <w:color w:val="000000"/>
          <w:kern w:val="0"/>
          <w:sz w:val="24"/>
          <w:szCs w:val="24"/>
          <w:lang w:val="en-US"/>
          <w14:ligatures w14:val="none"/>
        </w:rPr>
        <w:t>s</w:t>
      </w:r>
      <w:r w:rsidR="008C38DA" w:rsidRPr="00C635A3">
        <w:rPr>
          <w:rFonts w:ascii="Times New Roman" w:eastAsia="Times New Roman" w:hAnsi="Times New Roman" w:cs="Times New Roman"/>
          <w:color w:val="000000"/>
          <w:kern w:val="0"/>
          <w:sz w:val="24"/>
          <w:szCs w:val="24"/>
          <w:lang w:val="en-US"/>
          <w14:ligatures w14:val="none"/>
        </w:rPr>
        <w:t>e</w:t>
      </w:r>
      <w:proofErr w:type="spellEnd"/>
      <w:r w:rsidR="008C38DA" w:rsidRPr="00C635A3">
        <w:rPr>
          <w:rFonts w:ascii="Times New Roman" w:eastAsia="Times New Roman" w:hAnsi="Times New Roman" w:cs="Times New Roman"/>
          <w:color w:val="000000"/>
          <w:kern w:val="0"/>
          <w:sz w:val="24"/>
          <w:szCs w:val="24"/>
          <w:lang w:val="en-US"/>
          <w14:ligatures w14:val="none"/>
        </w:rPr>
        <w:t xml:space="preserve"> faces that were not in “ideal environments”. Therefore, moving faces, poor lighting conditions, and the presence of hair accessories, beards, glasses etc., </w:t>
      </w:r>
      <w:r w:rsidR="00580F6D" w:rsidRPr="00C635A3">
        <w:rPr>
          <w:rFonts w:ascii="Times New Roman" w:eastAsia="Times New Roman" w:hAnsi="Times New Roman" w:cs="Times New Roman"/>
          <w:color w:val="000000"/>
          <w:kern w:val="0"/>
          <w:sz w:val="24"/>
          <w:szCs w:val="24"/>
          <w:lang w:val="en-US"/>
          <w14:ligatures w14:val="none"/>
        </w:rPr>
        <w:t>meant</w:t>
      </w:r>
      <w:r w:rsidR="008C38DA" w:rsidRPr="00C635A3">
        <w:rPr>
          <w:rFonts w:ascii="Times New Roman" w:eastAsia="Times New Roman" w:hAnsi="Times New Roman" w:cs="Times New Roman"/>
          <w:color w:val="000000"/>
          <w:kern w:val="0"/>
          <w:sz w:val="24"/>
          <w:szCs w:val="24"/>
          <w:lang w:val="en-US"/>
          <w14:ligatures w14:val="none"/>
        </w:rPr>
        <w:t xml:space="preserve"> that no identification and/or verification was successful.</w:t>
      </w:r>
      <w:r w:rsidR="008C38DA" w:rsidRPr="00C635A3">
        <w:rPr>
          <w:rStyle w:val="Refdenotaalpie"/>
          <w:rFonts w:ascii="Times New Roman" w:eastAsia="Times New Roman" w:hAnsi="Times New Roman" w:cs="Times New Roman"/>
          <w:color w:val="000000"/>
          <w:kern w:val="0"/>
          <w:sz w:val="24"/>
          <w:szCs w:val="24"/>
          <w:lang w:val="en-US"/>
          <w14:ligatures w14:val="none"/>
        </w:rPr>
        <w:footnoteReference w:id="14"/>
      </w:r>
      <w:r w:rsidR="008C38DA" w:rsidRPr="00C635A3">
        <w:rPr>
          <w:rFonts w:ascii="Times New Roman" w:eastAsia="Times New Roman" w:hAnsi="Times New Roman" w:cs="Times New Roman"/>
          <w:color w:val="000000"/>
          <w:kern w:val="0"/>
          <w:sz w:val="24"/>
          <w:szCs w:val="24"/>
          <w:lang w:val="en-US"/>
          <w14:ligatures w14:val="none"/>
        </w:rPr>
        <w:t xml:space="preserve"> However, after the addition of AI </w:t>
      </w:r>
      <w:r w:rsidR="008450B0" w:rsidRPr="00C635A3">
        <w:rPr>
          <w:rFonts w:ascii="Times New Roman" w:eastAsia="Times New Roman" w:hAnsi="Times New Roman" w:cs="Times New Roman"/>
          <w:color w:val="000000"/>
          <w:kern w:val="0"/>
          <w:sz w:val="24"/>
          <w:szCs w:val="24"/>
          <w:lang w:val="en-US"/>
          <w14:ligatures w14:val="none"/>
        </w:rPr>
        <w:t xml:space="preserve">machine learning algorithms </w:t>
      </w:r>
      <w:r w:rsidR="008C38DA" w:rsidRPr="00C635A3">
        <w:rPr>
          <w:rFonts w:ascii="Times New Roman" w:eastAsia="Times New Roman" w:hAnsi="Times New Roman" w:cs="Times New Roman"/>
          <w:color w:val="000000"/>
          <w:kern w:val="0"/>
          <w:sz w:val="24"/>
          <w:szCs w:val="24"/>
          <w:lang w:val="en-US"/>
          <w14:ligatures w14:val="none"/>
        </w:rPr>
        <w:t xml:space="preserve">to modern FRT, all these problems were </w:t>
      </w:r>
      <w:r w:rsidR="00580F6D" w:rsidRPr="00C635A3">
        <w:rPr>
          <w:rFonts w:ascii="Times New Roman" w:eastAsia="Times New Roman" w:hAnsi="Times New Roman" w:cs="Times New Roman"/>
          <w:color w:val="000000"/>
          <w:kern w:val="0"/>
          <w:sz w:val="24"/>
          <w:szCs w:val="24"/>
          <w:lang w:val="en-US"/>
          <w14:ligatures w14:val="none"/>
        </w:rPr>
        <w:t>largely</w:t>
      </w:r>
      <w:r w:rsidR="008C38DA" w:rsidRPr="00C635A3">
        <w:rPr>
          <w:rFonts w:ascii="Times New Roman" w:eastAsia="Times New Roman" w:hAnsi="Times New Roman" w:cs="Times New Roman"/>
          <w:color w:val="000000"/>
          <w:kern w:val="0"/>
          <w:sz w:val="24"/>
          <w:szCs w:val="24"/>
          <w:lang w:val="en-US"/>
          <w14:ligatures w14:val="none"/>
        </w:rPr>
        <w:t xml:space="preserve"> mitigated by exponentially increasing FRT’s accuracy. S</w:t>
      </w:r>
      <w:r w:rsidR="00D76039" w:rsidRPr="00C635A3">
        <w:rPr>
          <w:rFonts w:ascii="Times New Roman" w:eastAsia="Times New Roman" w:hAnsi="Times New Roman" w:cs="Times New Roman"/>
          <w:color w:val="000000"/>
          <w:kern w:val="0"/>
          <w:sz w:val="24"/>
          <w:szCs w:val="24"/>
          <w:lang w:val="en-US"/>
          <w14:ligatures w14:val="none"/>
        </w:rPr>
        <w:t xml:space="preserve">econd, the </w:t>
      </w:r>
      <w:r w:rsidR="009519BE" w:rsidRPr="00C635A3">
        <w:rPr>
          <w:rFonts w:ascii="Times New Roman" w:eastAsia="Times New Roman" w:hAnsi="Times New Roman" w:cs="Times New Roman"/>
          <w:color w:val="000000"/>
          <w:kern w:val="0"/>
          <w:sz w:val="24"/>
          <w:szCs w:val="24"/>
          <w:lang w:val="en-US"/>
          <w14:ligatures w14:val="none"/>
        </w:rPr>
        <w:t>addition of AI to FRT gave birth to the categori</w:t>
      </w:r>
      <w:r w:rsidR="00580F6D" w:rsidRPr="00C635A3">
        <w:rPr>
          <w:rFonts w:ascii="Times New Roman" w:eastAsia="Times New Roman" w:hAnsi="Times New Roman" w:cs="Times New Roman"/>
          <w:color w:val="000000"/>
          <w:kern w:val="0"/>
          <w:sz w:val="24"/>
          <w:szCs w:val="24"/>
          <w:lang w:val="en-US"/>
          <w14:ligatures w14:val="none"/>
        </w:rPr>
        <w:t>s</w:t>
      </w:r>
      <w:r w:rsidR="009519BE" w:rsidRPr="00C635A3">
        <w:rPr>
          <w:rFonts w:ascii="Times New Roman" w:eastAsia="Times New Roman" w:hAnsi="Times New Roman" w:cs="Times New Roman"/>
          <w:color w:val="000000"/>
          <w:kern w:val="0"/>
          <w:sz w:val="24"/>
          <w:szCs w:val="24"/>
          <w:lang w:val="en-US"/>
          <w14:ligatures w14:val="none"/>
        </w:rPr>
        <w:t>ation function, also known as face analysis.</w:t>
      </w:r>
    </w:p>
    <w:p w14:paraId="14DE0F69" w14:textId="51EB3444" w:rsidR="0092448A" w:rsidRPr="00C635A3" w:rsidRDefault="006F4664"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Face analysis applications</w:t>
      </w:r>
      <w:r w:rsidR="00346CAE" w:rsidRPr="00C635A3">
        <w:rPr>
          <w:rFonts w:ascii="Times New Roman" w:eastAsia="Times New Roman" w:hAnsi="Times New Roman" w:cs="Times New Roman"/>
          <w:color w:val="000000"/>
          <w:kern w:val="0"/>
          <w:sz w:val="24"/>
          <w:szCs w:val="24"/>
          <w:lang w:val="en-US"/>
          <w14:ligatures w14:val="none"/>
        </w:rPr>
        <w:t>, in particular,</w:t>
      </w:r>
      <w:r w:rsidRPr="00C635A3">
        <w:rPr>
          <w:rFonts w:ascii="Times New Roman" w:eastAsia="Times New Roman" w:hAnsi="Times New Roman" w:cs="Times New Roman"/>
          <w:color w:val="000000"/>
          <w:kern w:val="0"/>
          <w:sz w:val="24"/>
          <w:szCs w:val="24"/>
          <w:lang w:val="en-US"/>
          <w14:ligatures w14:val="none"/>
        </w:rPr>
        <w:t xml:space="preserve"> have received a great deal of backlash, </w:t>
      </w:r>
      <w:r w:rsidR="00346CAE" w:rsidRPr="00C635A3">
        <w:rPr>
          <w:rFonts w:ascii="Times New Roman" w:eastAsia="Times New Roman" w:hAnsi="Times New Roman" w:cs="Times New Roman"/>
          <w:color w:val="000000"/>
          <w:kern w:val="0"/>
          <w:sz w:val="24"/>
          <w:szCs w:val="24"/>
          <w:lang w:val="en-US"/>
          <w14:ligatures w14:val="none"/>
        </w:rPr>
        <w:t>e</w:t>
      </w:r>
      <w:r w:rsidR="008450B0" w:rsidRPr="00C635A3">
        <w:rPr>
          <w:rFonts w:ascii="Times New Roman" w:eastAsia="Times New Roman" w:hAnsi="Times New Roman" w:cs="Times New Roman"/>
          <w:color w:val="000000"/>
          <w:kern w:val="0"/>
          <w:sz w:val="24"/>
          <w:szCs w:val="24"/>
          <w:lang w:val="en-US"/>
          <w14:ligatures w14:val="none"/>
        </w:rPr>
        <w:t>s</w:t>
      </w:r>
      <w:r w:rsidR="00346CAE" w:rsidRPr="00C635A3">
        <w:rPr>
          <w:rFonts w:ascii="Times New Roman" w:eastAsia="Times New Roman" w:hAnsi="Times New Roman" w:cs="Times New Roman"/>
          <w:color w:val="000000"/>
          <w:kern w:val="0"/>
          <w:sz w:val="24"/>
          <w:szCs w:val="24"/>
          <w:lang w:val="en-US"/>
          <w14:ligatures w14:val="none"/>
        </w:rPr>
        <w:t xml:space="preserve">pecially </w:t>
      </w:r>
      <w:r w:rsidRPr="00C635A3">
        <w:rPr>
          <w:rFonts w:ascii="Times New Roman" w:eastAsia="Times New Roman" w:hAnsi="Times New Roman" w:cs="Times New Roman"/>
          <w:color w:val="000000"/>
          <w:kern w:val="0"/>
          <w:sz w:val="24"/>
          <w:szCs w:val="24"/>
          <w:lang w:val="en-US"/>
          <w14:ligatures w14:val="none"/>
        </w:rPr>
        <w:t>from academics</w:t>
      </w:r>
      <w:r w:rsidR="00451707"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 xml:space="preserve"> due to the lack of scientific evidence that support</w:t>
      </w:r>
      <w:r w:rsidR="00580F6D" w:rsidRPr="00C635A3">
        <w:rPr>
          <w:rFonts w:ascii="Times New Roman" w:eastAsia="Times New Roman" w:hAnsi="Times New Roman" w:cs="Times New Roman"/>
          <w:color w:val="000000"/>
          <w:kern w:val="0"/>
          <w:sz w:val="24"/>
          <w:szCs w:val="24"/>
          <w:lang w:val="en-US"/>
          <w14:ligatures w14:val="none"/>
        </w:rPr>
        <w:t>s</w:t>
      </w:r>
      <w:r w:rsidRPr="00C635A3">
        <w:rPr>
          <w:rFonts w:ascii="Times New Roman" w:eastAsia="Times New Roman" w:hAnsi="Times New Roman" w:cs="Times New Roman"/>
          <w:color w:val="000000"/>
          <w:kern w:val="0"/>
          <w:sz w:val="24"/>
          <w:szCs w:val="24"/>
          <w:lang w:val="en-US"/>
          <w14:ligatures w14:val="none"/>
        </w:rPr>
        <w:t xml:space="preserve"> this </w:t>
      </w:r>
      <w:r w:rsidR="00451707" w:rsidRPr="00C635A3">
        <w:rPr>
          <w:rFonts w:ascii="Times New Roman" w:eastAsia="Times New Roman" w:hAnsi="Times New Roman" w:cs="Times New Roman"/>
          <w:color w:val="000000"/>
          <w:kern w:val="0"/>
          <w:sz w:val="24"/>
          <w:szCs w:val="24"/>
          <w:lang w:val="en-US"/>
          <w14:ligatures w14:val="none"/>
        </w:rPr>
        <w:t xml:space="preserve">kind of </w:t>
      </w:r>
      <w:r w:rsidRPr="00C635A3">
        <w:rPr>
          <w:rFonts w:ascii="Times New Roman" w:eastAsia="Times New Roman" w:hAnsi="Times New Roman" w:cs="Times New Roman"/>
          <w:color w:val="000000"/>
          <w:kern w:val="0"/>
          <w:sz w:val="24"/>
          <w:szCs w:val="24"/>
          <w:lang w:val="en-US"/>
          <w14:ligatures w14:val="none"/>
        </w:rPr>
        <w:t>research.</w:t>
      </w:r>
      <w:r w:rsidR="00C90133" w:rsidRPr="00C635A3">
        <w:rPr>
          <w:rStyle w:val="Refdenotaalpie"/>
          <w:rFonts w:ascii="Times New Roman" w:eastAsia="Times New Roman" w:hAnsi="Times New Roman" w:cs="Times New Roman"/>
          <w:color w:val="000000"/>
          <w:kern w:val="0"/>
          <w:sz w:val="24"/>
          <w:szCs w:val="24"/>
          <w:lang w:val="en-US"/>
          <w14:ligatures w14:val="none"/>
        </w:rPr>
        <w:footnoteReference w:id="15"/>
      </w:r>
      <w:r w:rsidRPr="00C635A3">
        <w:rPr>
          <w:rFonts w:ascii="Times New Roman" w:eastAsia="Times New Roman" w:hAnsi="Times New Roman" w:cs="Times New Roman"/>
          <w:color w:val="000000"/>
          <w:kern w:val="0"/>
          <w:sz w:val="24"/>
          <w:szCs w:val="24"/>
          <w:lang w:val="en-US"/>
          <w14:ligatures w14:val="none"/>
        </w:rPr>
        <w:t xml:space="preserve"> </w:t>
      </w:r>
      <w:r w:rsidR="00D20D1D" w:rsidRPr="00C635A3">
        <w:rPr>
          <w:rFonts w:ascii="Times New Roman" w:eastAsia="Times New Roman" w:hAnsi="Times New Roman" w:cs="Times New Roman"/>
          <w:color w:val="000000"/>
          <w:kern w:val="0"/>
          <w:sz w:val="24"/>
          <w:szCs w:val="24"/>
          <w:lang w:val="en-US"/>
          <w14:ligatures w14:val="none"/>
        </w:rPr>
        <w:t>Further, in 2020,</w:t>
      </w:r>
      <w:r w:rsidR="004229A3" w:rsidRPr="00C635A3">
        <w:rPr>
          <w:rFonts w:ascii="Times New Roman" w:eastAsia="Times New Roman" w:hAnsi="Times New Roman" w:cs="Times New Roman"/>
          <w:color w:val="000000"/>
          <w:kern w:val="0"/>
          <w:sz w:val="24"/>
          <w:szCs w:val="24"/>
          <w:lang w:val="en-US"/>
          <w14:ligatures w14:val="none"/>
        </w:rPr>
        <w:t xml:space="preserve"> more than 1000 researchers wrote a letter to </w:t>
      </w:r>
      <w:r w:rsidR="00580F6D" w:rsidRPr="00C635A3">
        <w:rPr>
          <w:rFonts w:ascii="Times New Roman" w:eastAsia="Times New Roman" w:hAnsi="Times New Roman" w:cs="Times New Roman"/>
          <w:color w:val="000000"/>
          <w:kern w:val="0"/>
          <w:sz w:val="24"/>
          <w:szCs w:val="24"/>
          <w:lang w:val="en-US"/>
          <w14:ligatures w14:val="none"/>
        </w:rPr>
        <w:t xml:space="preserve">the </w:t>
      </w:r>
      <w:r w:rsidR="004229A3" w:rsidRPr="00C635A3">
        <w:rPr>
          <w:rFonts w:ascii="Times New Roman" w:eastAsia="Times New Roman" w:hAnsi="Times New Roman" w:cs="Times New Roman"/>
          <w:color w:val="000000"/>
          <w:kern w:val="0"/>
          <w:sz w:val="24"/>
          <w:szCs w:val="24"/>
          <w:lang w:val="en-US"/>
          <w14:ligatures w14:val="none"/>
        </w:rPr>
        <w:t xml:space="preserve">Springer publishing house </w:t>
      </w:r>
      <w:r w:rsidR="0051619A" w:rsidRPr="00C635A3">
        <w:rPr>
          <w:rFonts w:ascii="Times New Roman" w:eastAsia="Times New Roman" w:hAnsi="Times New Roman" w:cs="Times New Roman"/>
          <w:color w:val="000000"/>
          <w:kern w:val="0"/>
          <w:sz w:val="24"/>
          <w:szCs w:val="24"/>
          <w:lang w:val="en-US"/>
          <w14:ligatures w14:val="none"/>
        </w:rPr>
        <w:t xml:space="preserve">to prevent the publication of the paper ‘A Deep Neural Network Model to Predict Criminality Using Image Processing’. The authors of the paper claimed that </w:t>
      </w:r>
      <w:r w:rsidR="008963BC" w:rsidRPr="00C635A3">
        <w:rPr>
          <w:rFonts w:ascii="Times New Roman" w:eastAsia="Times New Roman" w:hAnsi="Times New Roman" w:cs="Times New Roman"/>
          <w:color w:val="000000"/>
          <w:kern w:val="0"/>
          <w:sz w:val="24"/>
          <w:szCs w:val="24"/>
          <w:lang w:val="en-US"/>
          <w14:ligatures w14:val="none"/>
        </w:rPr>
        <w:t>‘its algorithm could predict “if someone is a criminal based solely on a picture of their face.”’</w:t>
      </w:r>
      <w:r w:rsidR="008963BC" w:rsidRPr="00C635A3">
        <w:rPr>
          <w:rStyle w:val="Refdenotaalpie"/>
          <w:rFonts w:ascii="Times New Roman" w:eastAsia="Times New Roman" w:hAnsi="Times New Roman" w:cs="Times New Roman"/>
          <w:color w:val="000000"/>
          <w:kern w:val="0"/>
          <w:sz w:val="24"/>
          <w:szCs w:val="24"/>
          <w:lang w:val="en-US"/>
          <w14:ligatures w14:val="none"/>
        </w:rPr>
        <w:footnoteReference w:id="16"/>
      </w:r>
      <w:r w:rsidR="00AB5E25" w:rsidRPr="00C635A3">
        <w:rPr>
          <w:rFonts w:ascii="Times New Roman" w:eastAsia="Times New Roman" w:hAnsi="Times New Roman" w:cs="Times New Roman"/>
          <w:color w:val="000000"/>
          <w:kern w:val="0"/>
          <w:sz w:val="24"/>
          <w:szCs w:val="24"/>
          <w:lang w:val="en-US"/>
          <w14:ligatures w14:val="none"/>
        </w:rPr>
        <w:t xml:space="preserve"> </w:t>
      </w:r>
      <w:r w:rsidR="00983ED8" w:rsidRPr="00C635A3">
        <w:rPr>
          <w:rFonts w:ascii="Times New Roman" w:eastAsia="Times New Roman" w:hAnsi="Times New Roman" w:cs="Times New Roman"/>
          <w:color w:val="000000"/>
          <w:kern w:val="0"/>
          <w:sz w:val="24"/>
          <w:szCs w:val="24"/>
          <w:lang w:val="en-US"/>
          <w14:ligatures w14:val="none"/>
        </w:rPr>
        <w:t xml:space="preserve">According to the authors of the letter, the paper’s claims </w:t>
      </w:r>
      <w:r w:rsidR="00580F6D" w:rsidRPr="00C635A3">
        <w:rPr>
          <w:rFonts w:ascii="Times New Roman" w:eastAsia="Times New Roman" w:hAnsi="Times New Roman" w:cs="Times New Roman"/>
          <w:color w:val="000000"/>
          <w:kern w:val="0"/>
          <w:sz w:val="24"/>
          <w:szCs w:val="24"/>
          <w:lang w:val="en-US"/>
          <w14:ligatures w14:val="none"/>
        </w:rPr>
        <w:t>‘</w:t>
      </w:r>
      <w:r w:rsidR="00983ED8" w:rsidRPr="00C635A3">
        <w:rPr>
          <w:rFonts w:ascii="Times New Roman" w:eastAsia="Times New Roman" w:hAnsi="Times New Roman" w:cs="Times New Roman"/>
          <w:color w:val="000000"/>
          <w:kern w:val="0"/>
          <w:sz w:val="24"/>
          <w:szCs w:val="24"/>
          <w:lang w:val="en-US"/>
          <w14:ligatures w14:val="none"/>
        </w:rPr>
        <w:t>are based on unsound scientific premises, research, and methods which … have [been] debunked over the years</w:t>
      </w:r>
      <w:r w:rsidR="00580F6D" w:rsidRPr="00C635A3">
        <w:rPr>
          <w:rFonts w:ascii="Times New Roman" w:eastAsia="Times New Roman" w:hAnsi="Times New Roman" w:cs="Times New Roman"/>
          <w:color w:val="000000"/>
          <w:kern w:val="0"/>
          <w:sz w:val="24"/>
          <w:szCs w:val="24"/>
          <w:lang w:val="en-US"/>
          <w14:ligatures w14:val="none"/>
        </w:rPr>
        <w:t>’</w:t>
      </w:r>
      <w:r w:rsidR="00983ED8" w:rsidRPr="00C635A3">
        <w:rPr>
          <w:rFonts w:ascii="Times New Roman" w:eastAsia="Times New Roman" w:hAnsi="Times New Roman" w:cs="Times New Roman"/>
          <w:color w:val="000000"/>
          <w:kern w:val="0"/>
          <w:sz w:val="24"/>
          <w:szCs w:val="24"/>
          <w:lang w:val="en-US"/>
          <w14:ligatures w14:val="none"/>
        </w:rPr>
        <w:t xml:space="preserve"> </w:t>
      </w:r>
      <w:r w:rsidR="00580F6D" w:rsidRPr="00C635A3">
        <w:rPr>
          <w:rFonts w:ascii="Times New Roman" w:eastAsia="Times New Roman" w:hAnsi="Times New Roman" w:cs="Times New Roman"/>
          <w:color w:val="000000"/>
          <w:kern w:val="0"/>
          <w:sz w:val="24"/>
          <w:szCs w:val="24"/>
          <w:lang w:val="en-US"/>
          <w14:ligatures w14:val="none"/>
        </w:rPr>
        <w:t>and ‘</w:t>
      </w:r>
      <w:r w:rsidR="00983ED8" w:rsidRPr="00C635A3">
        <w:rPr>
          <w:rFonts w:ascii="Times New Roman" w:eastAsia="Times New Roman" w:hAnsi="Times New Roman" w:cs="Times New Roman"/>
          <w:color w:val="000000"/>
          <w:kern w:val="0"/>
          <w:sz w:val="24"/>
          <w:szCs w:val="24"/>
          <w:lang w:val="en-US"/>
          <w14:ligatures w14:val="none"/>
        </w:rPr>
        <w:t xml:space="preserve">[…] it is impossible to predict criminality without racial bias, because the category of </w:t>
      </w:r>
      <w:r w:rsidR="00580F6D" w:rsidRPr="00C635A3">
        <w:rPr>
          <w:rFonts w:ascii="Times New Roman" w:eastAsia="Times New Roman" w:hAnsi="Times New Roman" w:cs="Times New Roman"/>
          <w:color w:val="000000"/>
          <w:kern w:val="0"/>
          <w:sz w:val="24"/>
          <w:szCs w:val="24"/>
          <w:lang w:val="en-US"/>
          <w14:ligatures w14:val="none"/>
        </w:rPr>
        <w:t>“</w:t>
      </w:r>
      <w:r w:rsidR="00983ED8" w:rsidRPr="00C635A3">
        <w:rPr>
          <w:rFonts w:ascii="Times New Roman" w:eastAsia="Times New Roman" w:hAnsi="Times New Roman" w:cs="Times New Roman"/>
          <w:color w:val="000000"/>
          <w:kern w:val="0"/>
          <w:sz w:val="24"/>
          <w:szCs w:val="24"/>
          <w:lang w:val="en-US"/>
          <w14:ligatures w14:val="none"/>
        </w:rPr>
        <w:t>criminality</w:t>
      </w:r>
      <w:r w:rsidR="00580F6D" w:rsidRPr="00C635A3">
        <w:rPr>
          <w:rFonts w:ascii="Times New Roman" w:eastAsia="Times New Roman" w:hAnsi="Times New Roman" w:cs="Times New Roman"/>
          <w:color w:val="000000"/>
          <w:kern w:val="0"/>
          <w:sz w:val="24"/>
          <w:szCs w:val="24"/>
          <w:lang w:val="en-US"/>
          <w14:ligatures w14:val="none"/>
        </w:rPr>
        <w:t>”</w:t>
      </w:r>
      <w:r w:rsidR="00983ED8" w:rsidRPr="00C635A3">
        <w:rPr>
          <w:rFonts w:ascii="Times New Roman" w:eastAsia="Times New Roman" w:hAnsi="Times New Roman" w:cs="Times New Roman"/>
          <w:color w:val="000000"/>
          <w:kern w:val="0"/>
          <w:sz w:val="24"/>
          <w:szCs w:val="24"/>
          <w:lang w:val="en-US"/>
          <w14:ligatures w14:val="none"/>
        </w:rPr>
        <w:t xml:space="preserve"> itself is racially biased.</w:t>
      </w:r>
      <w:r w:rsidR="00052879" w:rsidRPr="00C635A3">
        <w:rPr>
          <w:rFonts w:ascii="Times New Roman" w:eastAsia="Times New Roman" w:hAnsi="Times New Roman" w:cs="Times New Roman"/>
          <w:color w:val="000000"/>
          <w:kern w:val="0"/>
          <w:sz w:val="24"/>
          <w:szCs w:val="24"/>
          <w:lang w:val="en-US"/>
          <w14:ligatures w14:val="none"/>
        </w:rPr>
        <w:t>’</w:t>
      </w:r>
      <w:r w:rsidR="00052879" w:rsidRPr="00C635A3">
        <w:rPr>
          <w:rStyle w:val="Refdenotaalpie"/>
          <w:rFonts w:ascii="Times New Roman" w:eastAsia="Times New Roman" w:hAnsi="Times New Roman" w:cs="Times New Roman"/>
          <w:color w:val="000000"/>
          <w:kern w:val="0"/>
          <w:sz w:val="24"/>
          <w:szCs w:val="24"/>
          <w:lang w:val="en-US"/>
          <w14:ligatures w14:val="none"/>
        </w:rPr>
        <w:footnoteReference w:id="17"/>
      </w:r>
      <w:r w:rsidR="00FF7C3A" w:rsidRPr="00C635A3">
        <w:rPr>
          <w:rFonts w:ascii="Times New Roman" w:eastAsia="Times New Roman" w:hAnsi="Times New Roman" w:cs="Times New Roman"/>
          <w:color w:val="000000"/>
          <w:kern w:val="0"/>
          <w:sz w:val="24"/>
          <w:szCs w:val="24"/>
          <w:lang w:val="en-US"/>
          <w14:ligatures w14:val="none"/>
        </w:rPr>
        <w:t xml:space="preserve"> </w:t>
      </w:r>
      <w:r w:rsidR="00224206" w:rsidRPr="00C635A3">
        <w:rPr>
          <w:rFonts w:ascii="Times New Roman" w:eastAsia="Times New Roman" w:hAnsi="Times New Roman" w:cs="Times New Roman"/>
          <w:color w:val="000000"/>
          <w:kern w:val="0"/>
          <w:sz w:val="24"/>
          <w:szCs w:val="24"/>
          <w:lang w:val="en-US"/>
          <w14:ligatures w14:val="none"/>
        </w:rPr>
        <w:t xml:space="preserve">Springer </w:t>
      </w:r>
      <w:r w:rsidR="001859AD" w:rsidRPr="00C635A3">
        <w:rPr>
          <w:rFonts w:ascii="Times New Roman" w:eastAsia="Times New Roman" w:hAnsi="Times New Roman" w:cs="Times New Roman"/>
          <w:color w:val="000000"/>
          <w:kern w:val="0"/>
          <w:sz w:val="24"/>
          <w:szCs w:val="24"/>
          <w:lang w:val="en-US"/>
          <w14:ligatures w14:val="none"/>
        </w:rPr>
        <w:t xml:space="preserve">eventually </w:t>
      </w:r>
      <w:r w:rsidR="00EE527B" w:rsidRPr="00C635A3">
        <w:rPr>
          <w:rFonts w:ascii="Times New Roman" w:eastAsia="Times New Roman" w:hAnsi="Times New Roman" w:cs="Times New Roman"/>
          <w:color w:val="000000"/>
          <w:kern w:val="0"/>
          <w:sz w:val="24"/>
          <w:szCs w:val="24"/>
          <w:lang w:val="en-US"/>
          <w14:ligatures w14:val="none"/>
        </w:rPr>
        <w:t>cancelled publication.</w:t>
      </w:r>
    </w:p>
    <w:p w14:paraId="50028C00" w14:textId="7A518EFA" w:rsidR="001050E6" w:rsidRPr="00C635A3" w:rsidRDefault="008117D4"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The abovementioned </w:t>
      </w:r>
      <w:r w:rsidR="001859AD" w:rsidRPr="00C635A3">
        <w:rPr>
          <w:rFonts w:ascii="Times New Roman" w:eastAsia="Times New Roman" w:hAnsi="Times New Roman" w:cs="Times New Roman"/>
          <w:color w:val="000000"/>
          <w:kern w:val="0"/>
          <w:sz w:val="24"/>
          <w:szCs w:val="24"/>
          <w:lang w:val="en-US"/>
          <w14:ligatures w14:val="none"/>
        </w:rPr>
        <w:t xml:space="preserve">concerns that have been </w:t>
      </w:r>
      <w:r w:rsidRPr="00C635A3">
        <w:rPr>
          <w:rFonts w:ascii="Times New Roman" w:eastAsia="Times New Roman" w:hAnsi="Times New Roman" w:cs="Times New Roman"/>
          <w:color w:val="000000"/>
          <w:kern w:val="0"/>
          <w:sz w:val="24"/>
          <w:szCs w:val="24"/>
          <w:lang w:val="en-US"/>
          <w14:ligatures w14:val="none"/>
        </w:rPr>
        <w:t xml:space="preserve">raised touch upon the risk that FRT systems entail for the rights to </w:t>
      </w:r>
      <w:r w:rsidR="00210614" w:rsidRPr="00C635A3">
        <w:rPr>
          <w:rFonts w:ascii="Times New Roman" w:eastAsia="Times New Roman" w:hAnsi="Times New Roman" w:cs="Times New Roman"/>
          <w:color w:val="000000"/>
          <w:kern w:val="0"/>
          <w:sz w:val="24"/>
          <w:szCs w:val="24"/>
          <w:lang w:val="en-US"/>
          <w14:ligatures w14:val="none"/>
        </w:rPr>
        <w:t xml:space="preserve">equality and non-discrimination. In this </w:t>
      </w:r>
      <w:r w:rsidR="001859AD" w:rsidRPr="00C635A3">
        <w:rPr>
          <w:rFonts w:ascii="Times New Roman" w:eastAsia="Times New Roman" w:hAnsi="Times New Roman" w:cs="Times New Roman"/>
          <w:color w:val="000000"/>
          <w:kern w:val="0"/>
          <w:sz w:val="24"/>
          <w:szCs w:val="24"/>
          <w:lang w:val="en-US"/>
          <w14:ligatures w14:val="none"/>
        </w:rPr>
        <w:t>context</w:t>
      </w:r>
      <w:r w:rsidR="00210614" w:rsidRPr="00C635A3">
        <w:rPr>
          <w:rFonts w:ascii="Times New Roman" w:eastAsia="Times New Roman" w:hAnsi="Times New Roman" w:cs="Times New Roman"/>
          <w:color w:val="000000"/>
          <w:kern w:val="0"/>
          <w:sz w:val="24"/>
          <w:szCs w:val="24"/>
          <w:lang w:val="en-US"/>
          <w14:ligatures w14:val="none"/>
        </w:rPr>
        <w:t xml:space="preserve">, </w:t>
      </w:r>
      <w:r w:rsidR="00E67723" w:rsidRPr="00C635A3">
        <w:rPr>
          <w:rFonts w:ascii="Times New Roman" w:eastAsia="Times New Roman" w:hAnsi="Times New Roman" w:cs="Times New Roman"/>
          <w:color w:val="000000"/>
          <w:kern w:val="0"/>
          <w:sz w:val="24"/>
          <w:szCs w:val="24"/>
          <w:lang w:val="en-US"/>
          <w14:ligatures w14:val="none"/>
        </w:rPr>
        <w:t>FRT system</w:t>
      </w:r>
      <w:r w:rsidR="001859AD" w:rsidRPr="00C635A3">
        <w:rPr>
          <w:rFonts w:ascii="Times New Roman" w:eastAsia="Times New Roman" w:hAnsi="Times New Roman" w:cs="Times New Roman"/>
          <w:color w:val="000000"/>
          <w:kern w:val="0"/>
          <w:sz w:val="24"/>
          <w:szCs w:val="24"/>
          <w:lang w:val="en-US"/>
          <w14:ligatures w14:val="none"/>
        </w:rPr>
        <w:t>s</w:t>
      </w:r>
      <w:r w:rsidR="00E67723" w:rsidRPr="00C635A3">
        <w:rPr>
          <w:rFonts w:ascii="Times New Roman" w:eastAsia="Times New Roman" w:hAnsi="Times New Roman" w:cs="Times New Roman"/>
          <w:color w:val="000000"/>
          <w:kern w:val="0"/>
          <w:sz w:val="24"/>
          <w:szCs w:val="24"/>
          <w:lang w:val="en-US"/>
          <w14:ligatures w14:val="none"/>
        </w:rPr>
        <w:t xml:space="preserve"> have been highly </w:t>
      </w:r>
      <w:proofErr w:type="spellStart"/>
      <w:r w:rsidR="00165ACE" w:rsidRPr="00C635A3">
        <w:rPr>
          <w:rFonts w:ascii="Times New Roman" w:eastAsia="Times New Roman" w:hAnsi="Times New Roman" w:cs="Times New Roman"/>
          <w:color w:val="000000"/>
          <w:kern w:val="0"/>
          <w:sz w:val="24"/>
          <w:szCs w:val="24"/>
          <w:lang w:val="en-US"/>
          <w14:ligatures w14:val="none"/>
        </w:rPr>
        <w:t>critici</w:t>
      </w:r>
      <w:r w:rsidR="001859AD" w:rsidRPr="00C635A3">
        <w:rPr>
          <w:rFonts w:ascii="Times New Roman" w:eastAsia="Times New Roman" w:hAnsi="Times New Roman" w:cs="Times New Roman"/>
          <w:color w:val="000000"/>
          <w:kern w:val="0"/>
          <w:sz w:val="24"/>
          <w:szCs w:val="24"/>
          <w:lang w:val="en-US"/>
          <w14:ligatures w14:val="none"/>
        </w:rPr>
        <w:t>s</w:t>
      </w:r>
      <w:r w:rsidR="00165ACE" w:rsidRPr="00C635A3">
        <w:rPr>
          <w:rFonts w:ascii="Times New Roman" w:eastAsia="Times New Roman" w:hAnsi="Times New Roman" w:cs="Times New Roman"/>
          <w:color w:val="000000"/>
          <w:kern w:val="0"/>
          <w:sz w:val="24"/>
          <w:szCs w:val="24"/>
          <w:lang w:val="en-US"/>
          <w14:ligatures w14:val="none"/>
        </w:rPr>
        <w:t>ed</w:t>
      </w:r>
      <w:proofErr w:type="spellEnd"/>
      <w:r w:rsidR="00E67723" w:rsidRPr="00C635A3">
        <w:rPr>
          <w:rFonts w:ascii="Times New Roman" w:eastAsia="Times New Roman" w:hAnsi="Times New Roman" w:cs="Times New Roman"/>
          <w:color w:val="000000"/>
          <w:kern w:val="0"/>
          <w:sz w:val="24"/>
          <w:szCs w:val="24"/>
          <w:lang w:val="en-US"/>
          <w14:ligatures w14:val="none"/>
        </w:rPr>
        <w:t xml:space="preserve"> </w:t>
      </w:r>
      <w:r w:rsidR="00CB1C61" w:rsidRPr="00C635A3">
        <w:rPr>
          <w:rFonts w:ascii="Times New Roman" w:eastAsia="Times New Roman" w:hAnsi="Times New Roman" w:cs="Times New Roman"/>
          <w:color w:val="000000"/>
          <w:kern w:val="0"/>
          <w:sz w:val="24"/>
          <w:szCs w:val="24"/>
          <w:lang w:val="en-US"/>
          <w14:ligatures w14:val="none"/>
        </w:rPr>
        <w:t xml:space="preserve">for the lack of accuracy they display </w:t>
      </w:r>
      <w:r w:rsidR="001859AD" w:rsidRPr="00C635A3">
        <w:rPr>
          <w:rFonts w:ascii="Times New Roman" w:eastAsia="Times New Roman" w:hAnsi="Times New Roman" w:cs="Times New Roman"/>
          <w:color w:val="000000"/>
          <w:kern w:val="0"/>
          <w:sz w:val="24"/>
          <w:szCs w:val="24"/>
          <w:lang w:val="en-US"/>
          <w14:ligatures w14:val="none"/>
        </w:rPr>
        <w:t>in the case of</w:t>
      </w:r>
      <w:r w:rsidR="00FF7C3A" w:rsidRPr="00C635A3">
        <w:rPr>
          <w:rFonts w:ascii="Times New Roman" w:eastAsia="Times New Roman" w:hAnsi="Times New Roman" w:cs="Times New Roman"/>
          <w:color w:val="000000"/>
          <w:kern w:val="0"/>
          <w:sz w:val="24"/>
          <w:szCs w:val="24"/>
          <w:lang w:val="en-US"/>
          <w14:ligatures w14:val="none"/>
        </w:rPr>
        <w:t xml:space="preserve"> </w:t>
      </w:r>
      <w:r w:rsidR="00CB1C61" w:rsidRPr="00C635A3">
        <w:rPr>
          <w:rFonts w:ascii="Times New Roman" w:eastAsia="Times New Roman" w:hAnsi="Times New Roman" w:cs="Times New Roman"/>
          <w:color w:val="000000"/>
          <w:kern w:val="0"/>
          <w:sz w:val="24"/>
          <w:szCs w:val="24"/>
          <w:lang w:val="en-US"/>
          <w14:ligatures w14:val="none"/>
        </w:rPr>
        <w:t>black people, particularly women.</w:t>
      </w:r>
      <w:r w:rsidR="00D07499" w:rsidRPr="00C635A3">
        <w:rPr>
          <w:rStyle w:val="Refdenotaalpie"/>
          <w:rFonts w:ascii="Times New Roman" w:eastAsia="Times New Roman" w:hAnsi="Times New Roman" w:cs="Times New Roman"/>
          <w:color w:val="000000"/>
          <w:kern w:val="0"/>
          <w:sz w:val="24"/>
          <w:szCs w:val="24"/>
          <w:lang w:val="en-US"/>
          <w14:ligatures w14:val="none"/>
        </w:rPr>
        <w:footnoteReference w:id="18"/>
      </w:r>
      <w:r w:rsidR="00CB1C61" w:rsidRPr="00C635A3">
        <w:rPr>
          <w:rFonts w:ascii="Times New Roman" w:eastAsia="Times New Roman" w:hAnsi="Times New Roman" w:cs="Times New Roman"/>
          <w:color w:val="000000"/>
          <w:kern w:val="0"/>
          <w:sz w:val="24"/>
          <w:szCs w:val="24"/>
          <w:lang w:val="en-US"/>
          <w14:ligatures w14:val="none"/>
        </w:rPr>
        <w:t xml:space="preserve"> </w:t>
      </w:r>
      <w:r w:rsidR="001859AD" w:rsidRPr="00C635A3">
        <w:rPr>
          <w:rFonts w:ascii="Times New Roman" w:eastAsia="Times New Roman" w:hAnsi="Times New Roman" w:cs="Times New Roman"/>
          <w:color w:val="000000"/>
          <w:kern w:val="0"/>
          <w:sz w:val="24"/>
          <w:szCs w:val="24"/>
          <w:lang w:val="en-US"/>
          <w14:ligatures w14:val="none"/>
        </w:rPr>
        <w:t>Moreover</w:t>
      </w:r>
      <w:r w:rsidR="00CB1C61" w:rsidRPr="00C635A3">
        <w:rPr>
          <w:rFonts w:ascii="Times New Roman" w:eastAsia="Times New Roman" w:hAnsi="Times New Roman" w:cs="Times New Roman"/>
          <w:color w:val="000000"/>
          <w:kern w:val="0"/>
          <w:sz w:val="24"/>
          <w:szCs w:val="24"/>
          <w:lang w:val="en-US"/>
          <w14:ligatures w14:val="none"/>
        </w:rPr>
        <w:t xml:space="preserve">, when the results of </w:t>
      </w:r>
      <w:r w:rsidR="00C021A9" w:rsidRPr="00C635A3">
        <w:rPr>
          <w:rFonts w:ascii="Times New Roman" w:eastAsia="Times New Roman" w:hAnsi="Times New Roman" w:cs="Times New Roman"/>
          <w:color w:val="000000"/>
          <w:kern w:val="0"/>
          <w:sz w:val="24"/>
          <w:szCs w:val="24"/>
          <w:lang w:val="en-US"/>
          <w14:ligatures w14:val="none"/>
        </w:rPr>
        <w:t xml:space="preserve">an </w:t>
      </w:r>
      <w:r w:rsidR="00CB1C61" w:rsidRPr="00C635A3">
        <w:rPr>
          <w:rFonts w:ascii="Times New Roman" w:eastAsia="Times New Roman" w:hAnsi="Times New Roman" w:cs="Times New Roman"/>
          <w:color w:val="000000"/>
          <w:kern w:val="0"/>
          <w:sz w:val="24"/>
          <w:szCs w:val="24"/>
          <w:lang w:val="en-US"/>
          <w14:ligatures w14:val="none"/>
        </w:rPr>
        <w:t>FRT match</w:t>
      </w:r>
      <w:r w:rsidR="005B1D4D" w:rsidRPr="00C635A3">
        <w:rPr>
          <w:rFonts w:ascii="Times New Roman" w:eastAsia="Times New Roman" w:hAnsi="Times New Roman" w:cs="Times New Roman"/>
          <w:color w:val="000000"/>
          <w:kern w:val="0"/>
          <w:sz w:val="24"/>
          <w:szCs w:val="24"/>
          <w:lang w:val="en-US"/>
          <w14:ligatures w14:val="none"/>
        </w:rPr>
        <w:t xml:space="preserve"> are considered, for instance, </w:t>
      </w:r>
      <w:r w:rsidR="001859AD" w:rsidRPr="00C635A3">
        <w:rPr>
          <w:rFonts w:ascii="Times New Roman" w:eastAsia="Times New Roman" w:hAnsi="Times New Roman" w:cs="Times New Roman"/>
          <w:color w:val="000000"/>
          <w:kern w:val="0"/>
          <w:sz w:val="24"/>
          <w:szCs w:val="24"/>
          <w:lang w:val="en-US"/>
          <w14:ligatures w14:val="none"/>
        </w:rPr>
        <w:t>for the purpose of</w:t>
      </w:r>
      <w:r w:rsidR="005B1D4D" w:rsidRPr="00C635A3">
        <w:rPr>
          <w:rFonts w:ascii="Times New Roman" w:eastAsia="Times New Roman" w:hAnsi="Times New Roman" w:cs="Times New Roman"/>
          <w:color w:val="000000"/>
          <w:kern w:val="0"/>
          <w:sz w:val="24"/>
          <w:szCs w:val="24"/>
          <w:lang w:val="en-US"/>
          <w14:ligatures w14:val="none"/>
        </w:rPr>
        <w:t xml:space="preserve"> arrest</w:t>
      </w:r>
      <w:r w:rsidR="001859AD" w:rsidRPr="00C635A3">
        <w:rPr>
          <w:rFonts w:ascii="Times New Roman" w:eastAsia="Times New Roman" w:hAnsi="Times New Roman" w:cs="Times New Roman"/>
          <w:color w:val="000000"/>
          <w:kern w:val="0"/>
          <w:sz w:val="24"/>
          <w:szCs w:val="24"/>
          <w:lang w:val="en-US"/>
          <w14:ligatures w14:val="none"/>
        </w:rPr>
        <w:t>ing</w:t>
      </w:r>
      <w:r w:rsidR="005B1D4D" w:rsidRPr="00C635A3">
        <w:rPr>
          <w:rFonts w:ascii="Times New Roman" w:eastAsia="Times New Roman" w:hAnsi="Times New Roman" w:cs="Times New Roman"/>
          <w:color w:val="000000"/>
          <w:kern w:val="0"/>
          <w:sz w:val="24"/>
          <w:szCs w:val="24"/>
          <w:lang w:val="en-US"/>
          <w14:ligatures w14:val="none"/>
        </w:rPr>
        <w:t xml:space="preserve"> people,</w:t>
      </w:r>
      <w:r w:rsidR="005B1D4D" w:rsidRPr="00C635A3">
        <w:rPr>
          <w:rStyle w:val="Refdenotaalpie"/>
          <w:rFonts w:ascii="Times New Roman" w:eastAsia="Times New Roman" w:hAnsi="Times New Roman" w:cs="Times New Roman"/>
          <w:color w:val="000000"/>
          <w:kern w:val="0"/>
          <w:sz w:val="24"/>
          <w:szCs w:val="24"/>
          <w:lang w:val="en-US"/>
          <w14:ligatures w14:val="none"/>
        </w:rPr>
        <w:footnoteReference w:id="19"/>
      </w:r>
      <w:r w:rsidR="005B1D4D" w:rsidRPr="00C635A3">
        <w:rPr>
          <w:rFonts w:ascii="Times New Roman" w:eastAsia="Times New Roman" w:hAnsi="Times New Roman" w:cs="Times New Roman"/>
          <w:color w:val="000000"/>
          <w:kern w:val="0"/>
          <w:sz w:val="24"/>
          <w:szCs w:val="24"/>
          <w:lang w:val="en-US"/>
          <w14:ligatures w14:val="none"/>
        </w:rPr>
        <w:t xml:space="preserve"> the interference with fundamental rights</w:t>
      </w:r>
      <w:r w:rsidR="001859AD" w:rsidRPr="00C635A3">
        <w:rPr>
          <w:rFonts w:ascii="Times New Roman" w:eastAsia="Times New Roman" w:hAnsi="Times New Roman" w:cs="Times New Roman"/>
          <w:color w:val="000000"/>
          <w:kern w:val="0"/>
          <w:sz w:val="24"/>
          <w:szCs w:val="24"/>
          <w:lang w:val="en-US"/>
          <w14:ligatures w14:val="none"/>
        </w:rPr>
        <w:t xml:space="preserve"> increases</w:t>
      </w:r>
      <w:r w:rsidR="005B1D4D" w:rsidRPr="00C635A3">
        <w:rPr>
          <w:rFonts w:ascii="Times New Roman" w:eastAsia="Times New Roman" w:hAnsi="Times New Roman" w:cs="Times New Roman"/>
          <w:color w:val="000000"/>
          <w:kern w:val="0"/>
          <w:sz w:val="24"/>
          <w:szCs w:val="24"/>
          <w:lang w:val="en-US"/>
          <w14:ligatures w14:val="none"/>
        </w:rPr>
        <w:t xml:space="preserve"> further.</w:t>
      </w:r>
      <w:r w:rsidR="00934162" w:rsidRPr="00C635A3">
        <w:rPr>
          <w:rFonts w:ascii="Times New Roman" w:eastAsia="Times New Roman" w:hAnsi="Times New Roman" w:cs="Times New Roman"/>
          <w:color w:val="000000"/>
          <w:kern w:val="0"/>
          <w:sz w:val="24"/>
          <w:szCs w:val="24"/>
          <w:lang w:val="en-US"/>
          <w14:ligatures w14:val="none"/>
        </w:rPr>
        <w:t xml:space="preserve"> Other fundamental rights</w:t>
      </w:r>
      <w:r w:rsidR="005458BE" w:rsidRPr="00C635A3">
        <w:rPr>
          <w:rFonts w:ascii="Times New Roman" w:eastAsia="Times New Roman" w:hAnsi="Times New Roman" w:cs="Times New Roman"/>
          <w:color w:val="000000"/>
          <w:kern w:val="0"/>
          <w:sz w:val="24"/>
          <w:szCs w:val="24"/>
          <w:lang w:val="en-US"/>
          <w14:ligatures w14:val="none"/>
        </w:rPr>
        <w:t xml:space="preserve"> can also be </w:t>
      </w:r>
      <w:proofErr w:type="spellStart"/>
      <w:r w:rsidR="005458BE" w:rsidRPr="00C635A3">
        <w:rPr>
          <w:rFonts w:ascii="Times New Roman" w:eastAsia="Times New Roman" w:hAnsi="Times New Roman" w:cs="Times New Roman"/>
          <w:color w:val="000000"/>
          <w:kern w:val="0"/>
          <w:sz w:val="24"/>
          <w:szCs w:val="24"/>
          <w:lang w:val="en-US"/>
          <w14:ligatures w14:val="none"/>
        </w:rPr>
        <w:t>jeopardi</w:t>
      </w:r>
      <w:r w:rsidR="001859AD" w:rsidRPr="00C635A3">
        <w:rPr>
          <w:rFonts w:ascii="Times New Roman" w:eastAsia="Times New Roman" w:hAnsi="Times New Roman" w:cs="Times New Roman"/>
          <w:color w:val="000000"/>
          <w:kern w:val="0"/>
          <w:sz w:val="24"/>
          <w:szCs w:val="24"/>
          <w:lang w:val="en-US"/>
          <w14:ligatures w14:val="none"/>
        </w:rPr>
        <w:t>s</w:t>
      </w:r>
      <w:r w:rsidR="005458BE" w:rsidRPr="00C635A3">
        <w:rPr>
          <w:rFonts w:ascii="Times New Roman" w:eastAsia="Times New Roman" w:hAnsi="Times New Roman" w:cs="Times New Roman"/>
          <w:color w:val="000000"/>
          <w:kern w:val="0"/>
          <w:sz w:val="24"/>
          <w:szCs w:val="24"/>
          <w:lang w:val="en-US"/>
          <w14:ligatures w14:val="none"/>
        </w:rPr>
        <w:t>ed</w:t>
      </w:r>
      <w:proofErr w:type="spellEnd"/>
      <w:r w:rsidR="005458BE" w:rsidRPr="00C635A3">
        <w:rPr>
          <w:rFonts w:ascii="Times New Roman" w:eastAsia="Times New Roman" w:hAnsi="Times New Roman" w:cs="Times New Roman"/>
          <w:color w:val="000000"/>
          <w:kern w:val="0"/>
          <w:sz w:val="24"/>
          <w:szCs w:val="24"/>
          <w:lang w:val="en-US"/>
          <w14:ligatures w14:val="none"/>
        </w:rPr>
        <w:t xml:space="preserve"> by the deployment of FRT. For instance, the use of FRT </w:t>
      </w:r>
      <w:r w:rsidR="001859AD" w:rsidRPr="00C635A3">
        <w:rPr>
          <w:rFonts w:ascii="Times New Roman" w:eastAsia="Times New Roman" w:hAnsi="Times New Roman" w:cs="Times New Roman"/>
          <w:color w:val="000000"/>
          <w:kern w:val="0"/>
          <w:sz w:val="24"/>
          <w:szCs w:val="24"/>
          <w:lang w:val="en-US"/>
          <w14:ligatures w14:val="none"/>
        </w:rPr>
        <w:t xml:space="preserve">during </w:t>
      </w:r>
      <w:r w:rsidR="005458BE" w:rsidRPr="00C635A3">
        <w:rPr>
          <w:rFonts w:ascii="Times New Roman" w:eastAsia="Times New Roman" w:hAnsi="Times New Roman" w:cs="Times New Roman"/>
          <w:color w:val="000000"/>
          <w:kern w:val="0"/>
          <w:sz w:val="24"/>
          <w:szCs w:val="24"/>
          <w:lang w:val="en-US"/>
          <w14:ligatures w14:val="none"/>
        </w:rPr>
        <w:t>protests</w:t>
      </w:r>
      <w:r w:rsidR="006D73AD" w:rsidRPr="00C635A3">
        <w:rPr>
          <w:rFonts w:ascii="Times New Roman" w:eastAsia="Times New Roman" w:hAnsi="Times New Roman" w:cs="Times New Roman"/>
          <w:color w:val="000000"/>
          <w:kern w:val="0"/>
          <w:sz w:val="24"/>
          <w:szCs w:val="24"/>
          <w:lang w:val="en-US"/>
          <w14:ligatures w14:val="none"/>
        </w:rPr>
        <w:t xml:space="preserve"> </w:t>
      </w:r>
      <w:r w:rsidR="005458BE" w:rsidRPr="00C635A3">
        <w:rPr>
          <w:rFonts w:ascii="Times New Roman" w:eastAsia="Times New Roman" w:hAnsi="Times New Roman" w:cs="Times New Roman"/>
          <w:color w:val="000000"/>
          <w:kern w:val="0"/>
          <w:sz w:val="24"/>
          <w:szCs w:val="24"/>
          <w:lang w:val="en-US"/>
          <w14:ligatures w14:val="none"/>
        </w:rPr>
        <w:t>can deter people from attending such protests, impacting on their rights to freedom of expression and assembly.</w:t>
      </w:r>
      <w:r w:rsidR="006D73AD" w:rsidRPr="00C635A3">
        <w:rPr>
          <w:rStyle w:val="Refdenotaalpie"/>
          <w:rFonts w:ascii="Times New Roman" w:eastAsia="Times New Roman" w:hAnsi="Times New Roman" w:cs="Times New Roman"/>
          <w:color w:val="000000"/>
          <w:kern w:val="0"/>
          <w:sz w:val="24"/>
          <w:szCs w:val="24"/>
          <w:lang w:val="en-US"/>
          <w14:ligatures w14:val="none"/>
        </w:rPr>
        <w:footnoteReference w:id="20"/>
      </w:r>
      <w:r w:rsidR="006D73AD" w:rsidRPr="00C635A3">
        <w:rPr>
          <w:rFonts w:ascii="Times New Roman" w:eastAsia="Times New Roman" w:hAnsi="Times New Roman" w:cs="Times New Roman"/>
          <w:color w:val="000000"/>
          <w:kern w:val="0"/>
          <w:sz w:val="24"/>
          <w:szCs w:val="24"/>
          <w:lang w:val="en-US"/>
          <w14:ligatures w14:val="none"/>
        </w:rPr>
        <w:t xml:space="preserve"> </w:t>
      </w:r>
      <w:r w:rsidR="00601057" w:rsidRPr="00C635A3">
        <w:rPr>
          <w:rFonts w:ascii="Times New Roman" w:eastAsia="Times New Roman" w:hAnsi="Times New Roman" w:cs="Times New Roman"/>
          <w:color w:val="000000"/>
          <w:kern w:val="0"/>
          <w:sz w:val="24"/>
          <w:szCs w:val="24"/>
          <w:lang w:val="en-US"/>
          <w14:ligatures w14:val="none"/>
        </w:rPr>
        <w:t xml:space="preserve">In the same </w:t>
      </w:r>
      <w:r w:rsidR="001859AD" w:rsidRPr="00C635A3">
        <w:rPr>
          <w:rFonts w:ascii="Times New Roman" w:eastAsia="Times New Roman" w:hAnsi="Times New Roman" w:cs="Times New Roman"/>
          <w:color w:val="000000"/>
          <w:kern w:val="0"/>
          <w:sz w:val="24"/>
          <w:szCs w:val="24"/>
          <w:lang w:val="en-US"/>
          <w14:ligatures w14:val="none"/>
        </w:rPr>
        <w:t>vein</w:t>
      </w:r>
      <w:r w:rsidR="00601057" w:rsidRPr="00C635A3">
        <w:rPr>
          <w:rFonts w:ascii="Times New Roman" w:eastAsia="Times New Roman" w:hAnsi="Times New Roman" w:cs="Times New Roman"/>
          <w:color w:val="000000"/>
          <w:kern w:val="0"/>
          <w:sz w:val="24"/>
          <w:szCs w:val="24"/>
          <w:lang w:val="en-US"/>
          <w14:ligatures w14:val="none"/>
        </w:rPr>
        <w:t>, the use of FRT to monitor whether women are wearing religious veils</w:t>
      </w:r>
      <w:r w:rsidR="004B107E" w:rsidRPr="00C635A3">
        <w:rPr>
          <w:rStyle w:val="Refdenotaalpie"/>
          <w:rFonts w:ascii="Times New Roman" w:eastAsia="Times New Roman" w:hAnsi="Times New Roman" w:cs="Times New Roman"/>
          <w:color w:val="000000"/>
          <w:kern w:val="0"/>
          <w:sz w:val="24"/>
          <w:szCs w:val="24"/>
          <w:lang w:val="en-US"/>
          <w14:ligatures w14:val="none"/>
        </w:rPr>
        <w:footnoteReference w:id="21"/>
      </w:r>
      <w:r w:rsidR="00601057" w:rsidRPr="00C635A3">
        <w:rPr>
          <w:rFonts w:ascii="Times New Roman" w:eastAsia="Times New Roman" w:hAnsi="Times New Roman" w:cs="Times New Roman"/>
          <w:color w:val="000000"/>
          <w:kern w:val="0"/>
          <w:sz w:val="24"/>
          <w:szCs w:val="24"/>
          <w:lang w:val="en-US"/>
          <w14:ligatures w14:val="none"/>
        </w:rPr>
        <w:t xml:space="preserve"> </w:t>
      </w:r>
      <w:r w:rsidR="004B107E" w:rsidRPr="00C635A3">
        <w:rPr>
          <w:rFonts w:ascii="Times New Roman" w:eastAsia="Times New Roman" w:hAnsi="Times New Roman" w:cs="Times New Roman"/>
          <w:color w:val="000000"/>
          <w:kern w:val="0"/>
          <w:sz w:val="24"/>
          <w:szCs w:val="24"/>
          <w:lang w:val="en-US"/>
          <w14:ligatures w14:val="none"/>
        </w:rPr>
        <w:t xml:space="preserve">affects their right to freedom of religion. </w:t>
      </w:r>
      <w:r w:rsidR="005458BE" w:rsidRPr="00C635A3">
        <w:rPr>
          <w:rFonts w:ascii="Times New Roman" w:eastAsia="Times New Roman" w:hAnsi="Times New Roman" w:cs="Times New Roman"/>
          <w:color w:val="000000"/>
          <w:kern w:val="0"/>
          <w:sz w:val="24"/>
          <w:szCs w:val="24"/>
          <w:lang w:val="en-US"/>
          <w14:ligatures w14:val="none"/>
        </w:rPr>
        <w:t xml:space="preserve">Lastly, </w:t>
      </w:r>
      <w:r w:rsidR="00426D11" w:rsidRPr="00C635A3">
        <w:rPr>
          <w:rFonts w:ascii="Times New Roman" w:eastAsia="Times New Roman" w:hAnsi="Times New Roman" w:cs="Times New Roman"/>
          <w:color w:val="000000"/>
          <w:kern w:val="0"/>
          <w:sz w:val="24"/>
          <w:szCs w:val="24"/>
          <w:lang w:val="en-US"/>
          <w14:ligatures w14:val="none"/>
        </w:rPr>
        <w:t xml:space="preserve">as we will further discuss within this chapter, the use of FRT entails a great deal of risks from both a privacy and data protection perspective. </w:t>
      </w:r>
    </w:p>
    <w:bookmarkEnd w:id="0"/>
    <w:p w14:paraId="73E27EAC" w14:textId="78F7C1A0" w:rsidR="00C07F0C" w:rsidRPr="00C635A3" w:rsidRDefault="00C07F0C" w:rsidP="00832834">
      <w:pPr>
        <w:pStyle w:val="Prrafodelista"/>
        <w:numPr>
          <w:ilvl w:val="0"/>
          <w:numId w:val="2"/>
        </w:num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The pre-existing legal framework on FRT</w:t>
      </w:r>
    </w:p>
    <w:p w14:paraId="21E1DEC3" w14:textId="7D6C295A" w:rsidR="001D312A" w:rsidRPr="00C635A3" w:rsidRDefault="000E353A"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lastRenderedPageBreak/>
        <w:t>The AI Act is the first piece of legislation to explicitly address</w:t>
      </w:r>
      <w:r w:rsidR="00831818" w:rsidRPr="00C635A3">
        <w:rPr>
          <w:rFonts w:ascii="Times New Roman" w:hAnsi="Times New Roman" w:cs="Times New Roman"/>
          <w:sz w:val="24"/>
          <w:szCs w:val="24"/>
        </w:rPr>
        <w:t xml:space="preserve"> Remote Biometric Identification Systems</w:t>
      </w:r>
      <w:r w:rsidRPr="00C635A3">
        <w:rPr>
          <w:rFonts w:ascii="Times New Roman" w:hAnsi="Times New Roman" w:cs="Times New Roman"/>
          <w:sz w:val="24"/>
          <w:szCs w:val="24"/>
        </w:rPr>
        <w:t xml:space="preserve"> </w:t>
      </w:r>
      <w:r w:rsidR="00831818" w:rsidRPr="00C635A3">
        <w:rPr>
          <w:rFonts w:ascii="Times New Roman" w:hAnsi="Times New Roman" w:cs="Times New Roman"/>
          <w:sz w:val="24"/>
          <w:szCs w:val="24"/>
        </w:rPr>
        <w:t>(</w:t>
      </w:r>
      <w:r w:rsidRPr="00C635A3">
        <w:rPr>
          <w:rFonts w:ascii="Times New Roman" w:hAnsi="Times New Roman" w:cs="Times New Roman"/>
          <w:sz w:val="24"/>
          <w:szCs w:val="24"/>
        </w:rPr>
        <w:t>RBI</w:t>
      </w:r>
      <w:r w:rsidR="00831818" w:rsidRPr="00C635A3">
        <w:rPr>
          <w:rFonts w:ascii="Times New Roman" w:hAnsi="Times New Roman" w:cs="Times New Roman"/>
          <w:sz w:val="24"/>
          <w:szCs w:val="24"/>
        </w:rPr>
        <w:t>s)</w:t>
      </w:r>
      <w:r w:rsidRPr="00C635A3">
        <w:rPr>
          <w:rFonts w:ascii="Times New Roman" w:hAnsi="Times New Roman" w:cs="Times New Roman"/>
          <w:sz w:val="24"/>
          <w:szCs w:val="24"/>
        </w:rPr>
        <w:t xml:space="preserve"> at the European level. This does not mean, however, that there were no previous regulations offering protection of fundamental rights and democratic values against th</w:t>
      </w:r>
      <w:r w:rsidR="003E7F46" w:rsidRPr="00C635A3">
        <w:rPr>
          <w:rFonts w:ascii="Times New Roman" w:hAnsi="Times New Roman" w:cs="Times New Roman"/>
          <w:sz w:val="24"/>
          <w:szCs w:val="24"/>
        </w:rPr>
        <w:t>e</w:t>
      </w:r>
      <w:r w:rsidRPr="00C635A3">
        <w:rPr>
          <w:rFonts w:ascii="Times New Roman" w:hAnsi="Times New Roman" w:cs="Times New Roman"/>
          <w:sz w:val="24"/>
          <w:szCs w:val="24"/>
        </w:rPr>
        <w:t xml:space="preserve"> surveillance power</w:t>
      </w:r>
      <w:r w:rsidR="00F76D9F" w:rsidRPr="00C635A3">
        <w:rPr>
          <w:rFonts w:ascii="Times New Roman" w:hAnsi="Times New Roman" w:cs="Times New Roman"/>
          <w:sz w:val="24"/>
          <w:szCs w:val="24"/>
        </w:rPr>
        <w:t xml:space="preserve"> granted by FRT</w:t>
      </w:r>
      <w:r w:rsidR="000729C8" w:rsidRPr="00C635A3">
        <w:rPr>
          <w:rFonts w:ascii="Times New Roman" w:hAnsi="Times New Roman" w:cs="Times New Roman"/>
          <w:sz w:val="24"/>
          <w:szCs w:val="24"/>
        </w:rPr>
        <w:t xml:space="preserve">. </w:t>
      </w:r>
      <w:proofErr w:type="gramStart"/>
      <w:r w:rsidR="004336BB" w:rsidRPr="00C635A3">
        <w:rPr>
          <w:rFonts w:ascii="Times New Roman" w:hAnsi="Times New Roman" w:cs="Times New Roman"/>
          <w:sz w:val="24"/>
          <w:szCs w:val="24"/>
        </w:rPr>
        <w:t>Actually, many</w:t>
      </w:r>
      <w:proofErr w:type="gramEnd"/>
      <w:r w:rsidR="004336BB" w:rsidRPr="00C635A3">
        <w:rPr>
          <w:rFonts w:ascii="Times New Roman" w:hAnsi="Times New Roman" w:cs="Times New Roman"/>
          <w:sz w:val="24"/>
          <w:szCs w:val="24"/>
        </w:rPr>
        <w:t xml:space="preserve"> AI systems, including </w:t>
      </w:r>
      <w:r w:rsidRPr="00C635A3">
        <w:rPr>
          <w:rFonts w:ascii="Times New Roman" w:hAnsi="Times New Roman" w:cs="Times New Roman"/>
          <w:sz w:val="24"/>
          <w:szCs w:val="24"/>
        </w:rPr>
        <w:t>FRT</w:t>
      </w:r>
      <w:r w:rsidR="001859AD" w:rsidRPr="00C635A3">
        <w:rPr>
          <w:rFonts w:ascii="Times New Roman" w:hAnsi="Times New Roman" w:cs="Times New Roman"/>
          <w:sz w:val="24"/>
          <w:szCs w:val="24"/>
        </w:rPr>
        <w:t>s</w:t>
      </w:r>
      <w:r w:rsidR="004336BB" w:rsidRPr="00C635A3">
        <w:rPr>
          <w:rFonts w:ascii="Times New Roman" w:hAnsi="Times New Roman" w:cs="Times New Roman"/>
          <w:sz w:val="24"/>
          <w:szCs w:val="24"/>
        </w:rPr>
        <w:t xml:space="preserve">, process personal data. </w:t>
      </w:r>
      <w:r w:rsidR="000729C8" w:rsidRPr="00C635A3">
        <w:rPr>
          <w:rFonts w:ascii="Times New Roman" w:hAnsi="Times New Roman" w:cs="Times New Roman"/>
          <w:sz w:val="24"/>
          <w:szCs w:val="24"/>
        </w:rPr>
        <w:t>Data protection legislation</w:t>
      </w:r>
      <w:proofErr w:type="gramStart"/>
      <w:r w:rsidR="004336BB" w:rsidRPr="00C635A3">
        <w:rPr>
          <w:rFonts w:ascii="Times New Roman" w:hAnsi="Times New Roman" w:cs="Times New Roman"/>
          <w:sz w:val="24"/>
          <w:szCs w:val="24"/>
        </w:rPr>
        <w:t>, in particular, has</w:t>
      </w:r>
      <w:proofErr w:type="gramEnd"/>
      <w:r w:rsidR="000729C8" w:rsidRPr="00C635A3">
        <w:rPr>
          <w:rFonts w:ascii="Times New Roman" w:hAnsi="Times New Roman" w:cs="Times New Roman"/>
          <w:sz w:val="24"/>
          <w:szCs w:val="24"/>
        </w:rPr>
        <w:t xml:space="preserve"> become </w:t>
      </w:r>
      <w:proofErr w:type="gramStart"/>
      <w:r w:rsidR="000729C8" w:rsidRPr="00C635A3">
        <w:rPr>
          <w:rFonts w:ascii="Times New Roman" w:hAnsi="Times New Roman" w:cs="Times New Roman"/>
          <w:sz w:val="24"/>
          <w:szCs w:val="24"/>
        </w:rPr>
        <w:t>more and more</w:t>
      </w:r>
      <w:proofErr w:type="gramEnd"/>
      <w:r w:rsidR="000729C8" w:rsidRPr="00C635A3">
        <w:rPr>
          <w:rFonts w:ascii="Times New Roman" w:hAnsi="Times New Roman" w:cs="Times New Roman"/>
          <w:sz w:val="24"/>
          <w:szCs w:val="24"/>
        </w:rPr>
        <w:t xml:space="preserve"> decisive </w:t>
      </w:r>
      <w:r w:rsidR="001D312A" w:rsidRPr="00C635A3">
        <w:rPr>
          <w:rFonts w:ascii="Times New Roman" w:hAnsi="Times New Roman" w:cs="Times New Roman"/>
          <w:sz w:val="24"/>
          <w:szCs w:val="24"/>
        </w:rPr>
        <w:t>in the age of</w:t>
      </w:r>
      <w:r w:rsidR="000729C8" w:rsidRPr="00C635A3">
        <w:rPr>
          <w:rFonts w:ascii="Times New Roman" w:hAnsi="Times New Roman" w:cs="Times New Roman"/>
          <w:sz w:val="24"/>
          <w:szCs w:val="24"/>
        </w:rPr>
        <w:t xml:space="preserve"> </w:t>
      </w:r>
      <w:r w:rsidR="001D312A" w:rsidRPr="00C635A3">
        <w:rPr>
          <w:rFonts w:ascii="Times New Roman" w:hAnsi="Times New Roman" w:cs="Times New Roman"/>
          <w:sz w:val="24"/>
          <w:szCs w:val="24"/>
        </w:rPr>
        <w:t>“</w:t>
      </w:r>
      <w:r w:rsidR="000729C8" w:rsidRPr="00C635A3">
        <w:rPr>
          <w:rFonts w:ascii="Times New Roman" w:hAnsi="Times New Roman" w:cs="Times New Roman"/>
          <w:sz w:val="24"/>
          <w:szCs w:val="24"/>
        </w:rPr>
        <w:t>dataveillance</w:t>
      </w:r>
      <w:r w:rsidR="001D312A" w:rsidRPr="00C635A3">
        <w:rPr>
          <w:rFonts w:ascii="Times New Roman" w:hAnsi="Times New Roman" w:cs="Times New Roman"/>
          <w:sz w:val="24"/>
          <w:szCs w:val="24"/>
        </w:rPr>
        <w:t>”</w:t>
      </w:r>
      <w:r w:rsidR="001D312A" w:rsidRPr="00C635A3">
        <w:rPr>
          <w:rStyle w:val="Refdenotaalpie"/>
          <w:rFonts w:ascii="Times New Roman" w:hAnsi="Times New Roman" w:cs="Times New Roman"/>
          <w:sz w:val="24"/>
          <w:szCs w:val="24"/>
        </w:rPr>
        <w:footnoteReference w:id="22"/>
      </w:r>
      <w:r w:rsidR="001D312A" w:rsidRPr="00C635A3">
        <w:rPr>
          <w:rFonts w:ascii="Times New Roman" w:hAnsi="Times New Roman" w:cs="Times New Roman"/>
          <w:sz w:val="24"/>
          <w:szCs w:val="24"/>
        </w:rPr>
        <w:t>, where AI technologies are</w:t>
      </w:r>
      <w:r w:rsidR="000729C8" w:rsidRPr="00C635A3">
        <w:rPr>
          <w:rFonts w:ascii="Times New Roman" w:hAnsi="Times New Roman" w:cs="Times New Roman"/>
          <w:sz w:val="24"/>
          <w:szCs w:val="24"/>
        </w:rPr>
        <w:t xml:space="preserve"> </w:t>
      </w:r>
      <w:r w:rsidR="001D312A" w:rsidRPr="00C635A3">
        <w:rPr>
          <w:rFonts w:ascii="Times New Roman" w:hAnsi="Times New Roman" w:cs="Times New Roman"/>
          <w:sz w:val="24"/>
          <w:szCs w:val="24"/>
        </w:rPr>
        <w:t xml:space="preserve">shaping a new “culture” of </w:t>
      </w:r>
      <w:proofErr w:type="gramStart"/>
      <w:r w:rsidR="001D312A" w:rsidRPr="00C635A3">
        <w:rPr>
          <w:rFonts w:ascii="Times New Roman" w:hAnsi="Times New Roman" w:cs="Times New Roman"/>
          <w:sz w:val="24"/>
          <w:szCs w:val="24"/>
        </w:rPr>
        <w:t>surveillance as a whole</w:t>
      </w:r>
      <w:proofErr w:type="gramEnd"/>
      <w:r w:rsidR="001859AD" w:rsidRPr="00C635A3">
        <w:rPr>
          <w:rFonts w:ascii="Times New Roman" w:hAnsi="Times New Roman" w:cs="Times New Roman"/>
          <w:sz w:val="24"/>
          <w:szCs w:val="24"/>
        </w:rPr>
        <w:t>.</w:t>
      </w:r>
      <w:r w:rsidR="001D312A" w:rsidRPr="00C635A3">
        <w:rPr>
          <w:rStyle w:val="Refdenotaalpie"/>
          <w:rFonts w:ascii="Times New Roman" w:hAnsi="Times New Roman" w:cs="Times New Roman"/>
          <w:sz w:val="24"/>
          <w:szCs w:val="24"/>
        </w:rPr>
        <w:footnoteReference w:id="23"/>
      </w:r>
      <w:r w:rsidR="004336BB" w:rsidRPr="00C635A3">
        <w:rPr>
          <w:rFonts w:ascii="Times New Roman" w:hAnsi="Times New Roman" w:cs="Times New Roman"/>
          <w:sz w:val="24"/>
          <w:szCs w:val="24"/>
        </w:rPr>
        <w:t xml:space="preserve"> </w:t>
      </w:r>
      <w:r w:rsidR="00C10129" w:rsidRPr="00C635A3">
        <w:rPr>
          <w:rFonts w:ascii="Times New Roman" w:hAnsi="Times New Roman" w:cs="Times New Roman"/>
          <w:sz w:val="24"/>
          <w:szCs w:val="24"/>
        </w:rPr>
        <w:t>Therefore, its applicability also extends to FRT.</w:t>
      </w:r>
    </w:p>
    <w:p w14:paraId="7852B264" w14:textId="30F4E223" w:rsidR="001D312A" w:rsidRPr="00C635A3" w:rsidRDefault="00D54A46"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At EU level, we refer to the secondary legislation set out in </w:t>
      </w:r>
      <w:r w:rsidR="00C508B4" w:rsidRPr="00C635A3">
        <w:rPr>
          <w:rFonts w:ascii="Times New Roman" w:hAnsi="Times New Roman" w:cs="Times New Roman"/>
          <w:sz w:val="24"/>
          <w:szCs w:val="24"/>
        </w:rPr>
        <w:t xml:space="preserve">Regulation (EU) 2016/679 (General Data Protection Regulation - GDPR), which combines data protection with market needs to promote the free flow of such data. The aim of </w:t>
      </w:r>
      <w:r w:rsidR="00F76D9F" w:rsidRPr="00C635A3">
        <w:rPr>
          <w:rFonts w:ascii="Times New Roman" w:hAnsi="Times New Roman" w:cs="Times New Roman"/>
          <w:sz w:val="24"/>
          <w:szCs w:val="24"/>
        </w:rPr>
        <w:t>the GDPR</w:t>
      </w:r>
      <w:r w:rsidR="00C508B4" w:rsidRPr="00C635A3">
        <w:rPr>
          <w:rFonts w:ascii="Times New Roman" w:hAnsi="Times New Roman" w:cs="Times New Roman"/>
          <w:sz w:val="24"/>
          <w:szCs w:val="24"/>
        </w:rPr>
        <w:t xml:space="preserve"> is also to remedy the limitations manifested by </w:t>
      </w:r>
      <w:r w:rsidR="00791084" w:rsidRPr="00C635A3">
        <w:rPr>
          <w:rFonts w:ascii="Times New Roman" w:hAnsi="Times New Roman" w:cs="Times New Roman"/>
          <w:sz w:val="24"/>
          <w:szCs w:val="24"/>
        </w:rPr>
        <w:t>its predecessor</w:t>
      </w:r>
      <w:r w:rsidR="00C375EE" w:rsidRPr="00C635A3">
        <w:rPr>
          <w:rFonts w:ascii="Times New Roman" w:hAnsi="Times New Roman" w:cs="Times New Roman"/>
          <w:sz w:val="24"/>
          <w:szCs w:val="24"/>
        </w:rPr>
        <w:t>,</w:t>
      </w:r>
      <w:r w:rsidR="00791084" w:rsidRPr="00C635A3">
        <w:rPr>
          <w:rFonts w:ascii="Times New Roman" w:hAnsi="Times New Roman" w:cs="Times New Roman"/>
          <w:sz w:val="24"/>
          <w:szCs w:val="24"/>
        </w:rPr>
        <w:t xml:space="preserve"> </w:t>
      </w:r>
      <w:r w:rsidR="00C508B4" w:rsidRPr="00C635A3">
        <w:rPr>
          <w:rFonts w:ascii="Times New Roman" w:hAnsi="Times New Roman" w:cs="Times New Roman"/>
          <w:sz w:val="24"/>
          <w:szCs w:val="24"/>
        </w:rPr>
        <w:t>Directive 95/46/EC</w:t>
      </w:r>
      <w:r w:rsidR="00C375EE" w:rsidRPr="00C635A3">
        <w:rPr>
          <w:rFonts w:ascii="Times New Roman" w:hAnsi="Times New Roman" w:cs="Times New Roman"/>
          <w:sz w:val="24"/>
          <w:szCs w:val="24"/>
        </w:rPr>
        <w:t>,</w:t>
      </w:r>
      <w:r w:rsidR="00C508B4" w:rsidRPr="00C635A3">
        <w:rPr>
          <w:rFonts w:ascii="Times New Roman" w:hAnsi="Times New Roman" w:cs="Times New Roman"/>
          <w:sz w:val="24"/>
          <w:szCs w:val="24"/>
        </w:rPr>
        <w:t xml:space="preserve"> and the resulting fragmentation of data protection in the EU</w:t>
      </w:r>
      <w:r w:rsidR="00C508B4" w:rsidRPr="00C635A3">
        <w:rPr>
          <w:rStyle w:val="Refdenotaalpie"/>
          <w:rFonts w:ascii="Times New Roman" w:hAnsi="Times New Roman" w:cs="Times New Roman"/>
          <w:sz w:val="24"/>
          <w:szCs w:val="24"/>
          <w:vertAlign w:val="baseline"/>
        </w:rPr>
        <w:t>.</w:t>
      </w:r>
      <w:r w:rsidR="00C508B4" w:rsidRPr="00C635A3">
        <w:rPr>
          <w:rStyle w:val="Refdenotaalpie"/>
          <w:rFonts w:ascii="Times New Roman" w:hAnsi="Times New Roman" w:cs="Times New Roman"/>
          <w:sz w:val="24"/>
          <w:szCs w:val="24"/>
        </w:rPr>
        <w:footnoteReference w:id="24"/>
      </w:r>
      <w:r w:rsidR="00C508B4" w:rsidRPr="00C635A3">
        <w:rPr>
          <w:rFonts w:ascii="Times New Roman" w:hAnsi="Times New Roman" w:cs="Times New Roman"/>
          <w:sz w:val="24"/>
          <w:szCs w:val="24"/>
        </w:rPr>
        <w:t xml:space="preserve"> </w:t>
      </w:r>
      <w:r w:rsidR="00C375EE" w:rsidRPr="00C635A3">
        <w:rPr>
          <w:rFonts w:ascii="Times New Roman" w:hAnsi="Times New Roman" w:cs="Times New Roman"/>
          <w:sz w:val="24"/>
          <w:szCs w:val="24"/>
        </w:rPr>
        <w:t>However</w:t>
      </w:r>
      <w:r w:rsidR="00C508B4" w:rsidRPr="00C635A3">
        <w:rPr>
          <w:rFonts w:ascii="Times New Roman" w:hAnsi="Times New Roman" w:cs="Times New Roman"/>
          <w:sz w:val="24"/>
          <w:szCs w:val="24"/>
        </w:rPr>
        <w:t>, when personal data are processed for the purposes of the prevention, investigation, detection or prosecution of criminal offences or the execution of criminal penalties, the appl</w:t>
      </w:r>
      <w:r w:rsidR="00C375EE" w:rsidRPr="00C635A3">
        <w:rPr>
          <w:rFonts w:ascii="Times New Roman" w:hAnsi="Times New Roman" w:cs="Times New Roman"/>
          <w:sz w:val="24"/>
          <w:szCs w:val="24"/>
        </w:rPr>
        <w:t>icable</w:t>
      </w:r>
      <w:r w:rsidR="00C508B4" w:rsidRPr="00C635A3">
        <w:rPr>
          <w:rFonts w:ascii="Times New Roman" w:hAnsi="Times New Roman" w:cs="Times New Roman"/>
          <w:sz w:val="24"/>
          <w:szCs w:val="24"/>
        </w:rPr>
        <w:t xml:space="preserve"> legislation is </w:t>
      </w:r>
      <w:r w:rsidRPr="00C635A3">
        <w:rPr>
          <w:rFonts w:ascii="Times New Roman" w:hAnsi="Times New Roman" w:cs="Times New Roman"/>
          <w:sz w:val="24"/>
          <w:szCs w:val="24"/>
        </w:rPr>
        <w:t xml:space="preserve">Directive (EU) 2016/680 </w:t>
      </w:r>
      <w:r w:rsidR="000729C8" w:rsidRPr="00C635A3">
        <w:rPr>
          <w:rFonts w:ascii="Times New Roman" w:hAnsi="Times New Roman" w:cs="Times New Roman"/>
          <w:sz w:val="24"/>
          <w:szCs w:val="24"/>
        </w:rPr>
        <w:t>(Law Enforcement Directive – LED)</w:t>
      </w:r>
      <w:r w:rsidR="00C10129" w:rsidRPr="00C635A3">
        <w:rPr>
          <w:rFonts w:ascii="Times New Roman" w:hAnsi="Times New Roman" w:cs="Times New Roman"/>
          <w:sz w:val="24"/>
          <w:szCs w:val="24"/>
        </w:rPr>
        <w:t>.</w:t>
      </w:r>
      <w:r w:rsidR="00C10129" w:rsidRPr="00C635A3">
        <w:rPr>
          <w:rStyle w:val="Refdenotaalpie"/>
          <w:rFonts w:ascii="Times New Roman" w:hAnsi="Times New Roman" w:cs="Times New Roman"/>
          <w:sz w:val="24"/>
          <w:szCs w:val="24"/>
        </w:rPr>
        <w:footnoteReference w:id="25"/>
      </w:r>
      <w:r w:rsidR="000729C8" w:rsidRPr="00C635A3">
        <w:rPr>
          <w:rFonts w:ascii="Times New Roman" w:hAnsi="Times New Roman" w:cs="Times New Roman"/>
          <w:sz w:val="24"/>
          <w:szCs w:val="24"/>
        </w:rPr>
        <w:t xml:space="preserve"> </w:t>
      </w:r>
      <w:r w:rsidRPr="00C635A3">
        <w:rPr>
          <w:rFonts w:ascii="Times New Roman" w:hAnsi="Times New Roman" w:cs="Times New Roman"/>
          <w:sz w:val="24"/>
          <w:szCs w:val="24"/>
        </w:rPr>
        <w:t>Th</w:t>
      </w:r>
      <w:r w:rsidR="00F76D9F" w:rsidRPr="00C635A3">
        <w:rPr>
          <w:rFonts w:ascii="Times New Roman" w:hAnsi="Times New Roman" w:cs="Times New Roman"/>
          <w:sz w:val="24"/>
          <w:szCs w:val="24"/>
        </w:rPr>
        <w:t>is</w:t>
      </w:r>
      <w:r w:rsidRPr="00C635A3">
        <w:rPr>
          <w:rFonts w:ascii="Times New Roman" w:hAnsi="Times New Roman" w:cs="Times New Roman"/>
          <w:sz w:val="24"/>
          <w:szCs w:val="24"/>
        </w:rPr>
        <w:t xml:space="preserve"> Directive, and its corresponding national implementations, apply both to public authorities and any other public or private entities entrusted by law for those purposes</w:t>
      </w:r>
      <w:r w:rsidR="000729C8" w:rsidRPr="00C635A3">
        <w:rPr>
          <w:rFonts w:ascii="Times New Roman" w:hAnsi="Times New Roman" w:cs="Times New Roman"/>
          <w:sz w:val="24"/>
          <w:szCs w:val="24"/>
        </w:rPr>
        <w:t>.</w:t>
      </w:r>
      <w:r w:rsidR="00C10129" w:rsidRPr="00C635A3">
        <w:rPr>
          <w:rStyle w:val="Refdenotaalpie"/>
          <w:rFonts w:ascii="Times New Roman" w:hAnsi="Times New Roman" w:cs="Times New Roman"/>
          <w:sz w:val="24"/>
          <w:szCs w:val="24"/>
        </w:rPr>
        <w:footnoteReference w:id="26"/>
      </w:r>
      <w:r w:rsidR="000729C8" w:rsidRPr="00C635A3">
        <w:rPr>
          <w:rFonts w:ascii="Times New Roman" w:hAnsi="Times New Roman" w:cs="Times New Roman"/>
          <w:sz w:val="24"/>
          <w:szCs w:val="24"/>
        </w:rPr>
        <w:t xml:space="preserve"> </w:t>
      </w:r>
      <w:r w:rsidR="00C508B4" w:rsidRPr="00C635A3">
        <w:rPr>
          <w:rFonts w:ascii="Times New Roman" w:hAnsi="Times New Roman" w:cs="Times New Roman"/>
          <w:sz w:val="24"/>
          <w:szCs w:val="24"/>
        </w:rPr>
        <w:t xml:space="preserve">In this specific field, </w:t>
      </w:r>
      <w:r w:rsidR="00FD25BA" w:rsidRPr="00C635A3">
        <w:rPr>
          <w:rFonts w:ascii="Times New Roman" w:hAnsi="Times New Roman" w:cs="Times New Roman"/>
          <w:sz w:val="24"/>
          <w:szCs w:val="24"/>
        </w:rPr>
        <w:t>data protection is subject to greater limitations due to public and social demands related to the protection of public order and information cooperation between law enforcement authorities.</w:t>
      </w:r>
    </w:p>
    <w:p w14:paraId="5C693D65" w14:textId="07263D98" w:rsidR="000729C8" w:rsidRPr="00C635A3" w:rsidRDefault="00C375EE"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When mo</w:t>
      </w:r>
      <w:r w:rsidR="00FD25BA" w:rsidRPr="00C635A3">
        <w:rPr>
          <w:rFonts w:ascii="Times New Roman" w:hAnsi="Times New Roman" w:cs="Times New Roman"/>
          <w:sz w:val="24"/>
          <w:szCs w:val="24"/>
        </w:rPr>
        <w:t>ving w</w:t>
      </w:r>
      <w:r w:rsidR="000729C8" w:rsidRPr="00C635A3">
        <w:rPr>
          <w:rFonts w:ascii="Times New Roman" w:hAnsi="Times New Roman" w:cs="Times New Roman"/>
          <w:sz w:val="24"/>
          <w:szCs w:val="24"/>
        </w:rPr>
        <w:t xml:space="preserve">ithin the framework of the Council of Europe, on the other hand, we must consider the Convention for the </w:t>
      </w:r>
      <w:r w:rsidRPr="00C635A3">
        <w:rPr>
          <w:rFonts w:ascii="Times New Roman" w:hAnsi="Times New Roman" w:cs="Times New Roman"/>
          <w:sz w:val="24"/>
          <w:szCs w:val="24"/>
        </w:rPr>
        <w:t>P</w:t>
      </w:r>
      <w:r w:rsidR="000729C8" w:rsidRPr="00C635A3">
        <w:rPr>
          <w:rFonts w:ascii="Times New Roman" w:hAnsi="Times New Roman" w:cs="Times New Roman"/>
          <w:sz w:val="24"/>
          <w:szCs w:val="24"/>
        </w:rPr>
        <w:t xml:space="preserve">rotection of </w:t>
      </w:r>
      <w:r w:rsidRPr="00C635A3">
        <w:rPr>
          <w:rFonts w:ascii="Times New Roman" w:hAnsi="Times New Roman" w:cs="Times New Roman"/>
          <w:sz w:val="24"/>
          <w:szCs w:val="24"/>
        </w:rPr>
        <w:t>I</w:t>
      </w:r>
      <w:r w:rsidR="000729C8" w:rsidRPr="00C635A3">
        <w:rPr>
          <w:rFonts w:ascii="Times New Roman" w:hAnsi="Times New Roman" w:cs="Times New Roman"/>
          <w:sz w:val="24"/>
          <w:szCs w:val="24"/>
        </w:rPr>
        <w:t xml:space="preserve">ndividuals </w:t>
      </w:r>
      <w:proofErr w:type="gramStart"/>
      <w:r w:rsidR="000729C8" w:rsidRPr="00C635A3">
        <w:rPr>
          <w:rFonts w:ascii="Times New Roman" w:hAnsi="Times New Roman" w:cs="Times New Roman"/>
          <w:sz w:val="24"/>
          <w:szCs w:val="24"/>
        </w:rPr>
        <w:t xml:space="preserve">with </w:t>
      </w:r>
      <w:r w:rsidRPr="00C635A3">
        <w:rPr>
          <w:rFonts w:ascii="Times New Roman" w:hAnsi="Times New Roman" w:cs="Times New Roman"/>
          <w:sz w:val="24"/>
          <w:szCs w:val="24"/>
        </w:rPr>
        <w:t>R</w:t>
      </w:r>
      <w:r w:rsidR="000729C8" w:rsidRPr="00C635A3">
        <w:rPr>
          <w:rFonts w:ascii="Times New Roman" w:hAnsi="Times New Roman" w:cs="Times New Roman"/>
          <w:sz w:val="24"/>
          <w:szCs w:val="24"/>
        </w:rPr>
        <w:t>egard to</w:t>
      </w:r>
      <w:proofErr w:type="gramEnd"/>
      <w:r w:rsidR="000729C8" w:rsidRPr="00C635A3">
        <w:rPr>
          <w:rFonts w:ascii="Times New Roman" w:hAnsi="Times New Roman" w:cs="Times New Roman"/>
          <w:sz w:val="24"/>
          <w:szCs w:val="24"/>
        </w:rPr>
        <w:t xml:space="preserve"> </w:t>
      </w:r>
      <w:r w:rsidRPr="00C635A3">
        <w:rPr>
          <w:rFonts w:ascii="Times New Roman" w:hAnsi="Times New Roman" w:cs="Times New Roman"/>
          <w:sz w:val="24"/>
          <w:szCs w:val="24"/>
        </w:rPr>
        <w:t>Automatic P</w:t>
      </w:r>
      <w:r w:rsidR="000729C8" w:rsidRPr="00C635A3">
        <w:rPr>
          <w:rFonts w:ascii="Times New Roman" w:hAnsi="Times New Roman" w:cs="Times New Roman"/>
          <w:sz w:val="24"/>
          <w:szCs w:val="24"/>
        </w:rPr>
        <w:t xml:space="preserve">rocessing of </w:t>
      </w:r>
      <w:r w:rsidRPr="00C635A3">
        <w:rPr>
          <w:rFonts w:ascii="Times New Roman" w:hAnsi="Times New Roman" w:cs="Times New Roman"/>
          <w:sz w:val="24"/>
          <w:szCs w:val="24"/>
        </w:rPr>
        <w:t>P</w:t>
      </w:r>
      <w:r w:rsidR="000729C8" w:rsidRPr="00C635A3">
        <w:rPr>
          <w:rFonts w:ascii="Times New Roman" w:hAnsi="Times New Roman" w:cs="Times New Roman"/>
          <w:sz w:val="24"/>
          <w:szCs w:val="24"/>
        </w:rPr>
        <w:t xml:space="preserve">ersonal </w:t>
      </w:r>
      <w:r w:rsidRPr="00C635A3">
        <w:rPr>
          <w:rFonts w:ascii="Times New Roman" w:hAnsi="Times New Roman" w:cs="Times New Roman"/>
          <w:sz w:val="24"/>
          <w:szCs w:val="24"/>
        </w:rPr>
        <w:t>D</w:t>
      </w:r>
      <w:r w:rsidR="000729C8" w:rsidRPr="00C635A3">
        <w:rPr>
          <w:rFonts w:ascii="Times New Roman" w:hAnsi="Times New Roman" w:cs="Times New Roman"/>
          <w:sz w:val="24"/>
          <w:szCs w:val="24"/>
        </w:rPr>
        <w:t>ata, signed in 1981 and amended in 2018 (Convention 108+), which also applies to the public sector.</w:t>
      </w:r>
      <w:r w:rsidR="000729C8" w:rsidRPr="00C635A3">
        <w:rPr>
          <w:rStyle w:val="Refdenotaalpie"/>
          <w:rFonts w:ascii="Times New Roman" w:hAnsi="Times New Roman" w:cs="Times New Roman"/>
          <w:sz w:val="24"/>
          <w:szCs w:val="24"/>
        </w:rPr>
        <w:footnoteReference w:id="27"/>
      </w:r>
      <w:r w:rsidR="000729C8" w:rsidRPr="00C635A3">
        <w:rPr>
          <w:rFonts w:ascii="Times New Roman" w:hAnsi="Times New Roman" w:cs="Times New Roman"/>
          <w:sz w:val="24"/>
          <w:szCs w:val="24"/>
        </w:rPr>
        <w:t xml:space="preserve"> </w:t>
      </w:r>
    </w:p>
    <w:p w14:paraId="68EB8E53" w14:textId="7A31A1B0" w:rsidR="00BA10E8" w:rsidRPr="00C635A3" w:rsidRDefault="0068685C" w:rsidP="00832834">
      <w:pPr>
        <w:spacing w:line="300" w:lineRule="exact"/>
        <w:ind w:firstLine="284"/>
        <w:jc w:val="both"/>
        <w:rPr>
          <w:rFonts w:ascii="Times New Roman" w:hAnsi="Times New Roman" w:cs="Times New Roman"/>
          <w:sz w:val="24"/>
          <w:szCs w:val="24"/>
          <w:lang w:val="en-US"/>
        </w:rPr>
      </w:pPr>
      <w:r w:rsidRPr="00C635A3">
        <w:rPr>
          <w:rFonts w:ascii="Times New Roman" w:hAnsi="Times New Roman" w:cs="Times New Roman"/>
          <w:sz w:val="24"/>
          <w:szCs w:val="24"/>
          <w:lang w:val="en-US"/>
        </w:rPr>
        <w:t xml:space="preserve">Beyond these hard rules that indirectly affect FRT, it is their implementation in soft law acts that have shaped the </w:t>
      </w:r>
      <w:r w:rsidR="000E353A" w:rsidRPr="00C635A3">
        <w:rPr>
          <w:rFonts w:ascii="Times New Roman" w:hAnsi="Times New Roman" w:cs="Times New Roman"/>
          <w:sz w:val="24"/>
          <w:szCs w:val="24"/>
          <w:lang w:val="en-US"/>
        </w:rPr>
        <w:t>regulation</w:t>
      </w:r>
      <w:r w:rsidRPr="00C635A3">
        <w:rPr>
          <w:rFonts w:ascii="Times New Roman" w:hAnsi="Times New Roman" w:cs="Times New Roman"/>
          <w:sz w:val="24"/>
          <w:szCs w:val="24"/>
          <w:lang w:val="en-US"/>
        </w:rPr>
        <w:t xml:space="preserve"> that most directly affect</w:t>
      </w:r>
      <w:r w:rsidR="00C375EE" w:rsidRPr="00C635A3">
        <w:rPr>
          <w:rFonts w:ascii="Times New Roman" w:hAnsi="Times New Roman" w:cs="Times New Roman"/>
          <w:sz w:val="24"/>
          <w:szCs w:val="24"/>
          <w:lang w:val="en-US"/>
        </w:rPr>
        <w:t>s</w:t>
      </w:r>
      <w:r w:rsidRPr="00C635A3">
        <w:rPr>
          <w:rFonts w:ascii="Times New Roman" w:hAnsi="Times New Roman" w:cs="Times New Roman"/>
          <w:sz w:val="24"/>
          <w:szCs w:val="24"/>
          <w:lang w:val="en-US"/>
        </w:rPr>
        <w:t xml:space="preserve"> these biometric technologies. In the case of EU legislation, we need to look at the opinions and guidelines of </w:t>
      </w:r>
      <w:r w:rsidR="00C375EE" w:rsidRPr="00C635A3">
        <w:rPr>
          <w:rFonts w:ascii="Times New Roman" w:hAnsi="Times New Roman" w:cs="Times New Roman"/>
          <w:sz w:val="24"/>
          <w:szCs w:val="24"/>
          <w:lang w:val="en-US"/>
        </w:rPr>
        <w:t xml:space="preserve">the </w:t>
      </w:r>
      <w:r w:rsidRPr="00C635A3">
        <w:rPr>
          <w:rFonts w:ascii="Times New Roman" w:hAnsi="Times New Roman" w:cs="Times New Roman"/>
          <w:sz w:val="24"/>
          <w:szCs w:val="24"/>
          <w:lang w:val="en-US"/>
        </w:rPr>
        <w:t>Article 29 Data Protection Working Party,</w:t>
      </w:r>
      <w:r w:rsidRPr="00C635A3">
        <w:rPr>
          <w:rStyle w:val="Refdenotaalpie"/>
          <w:rFonts w:ascii="Times New Roman" w:hAnsi="Times New Roman" w:cs="Times New Roman"/>
          <w:sz w:val="24"/>
          <w:szCs w:val="24"/>
          <w:lang w:val="en-US"/>
        </w:rPr>
        <w:footnoteReference w:id="28"/>
      </w:r>
      <w:r w:rsidRPr="00C635A3">
        <w:rPr>
          <w:rFonts w:ascii="Times New Roman" w:hAnsi="Times New Roman" w:cs="Times New Roman"/>
          <w:sz w:val="24"/>
          <w:szCs w:val="24"/>
          <w:lang w:val="en-US"/>
        </w:rPr>
        <w:t xml:space="preserve"> now </w:t>
      </w:r>
      <w:r w:rsidR="00C375EE" w:rsidRPr="00C635A3">
        <w:rPr>
          <w:rFonts w:ascii="Times New Roman" w:hAnsi="Times New Roman" w:cs="Times New Roman"/>
          <w:sz w:val="24"/>
          <w:szCs w:val="24"/>
          <w:lang w:val="en-US"/>
        </w:rPr>
        <w:t xml:space="preserve">the </w:t>
      </w:r>
      <w:r w:rsidRPr="00C635A3">
        <w:rPr>
          <w:rFonts w:ascii="Times New Roman" w:eastAsia="Times New Roman" w:hAnsi="Times New Roman" w:cs="Times New Roman"/>
          <w:color w:val="000000"/>
          <w:kern w:val="0"/>
          <w:sz w:val="24"/>
          <w:szCs w:val="24"/>
          <w:lang w:val="en-US"/>
          <w14:ligatures w14:val="none"/>
        </w:rPr>
        <w:t>European Data Protection Board,</w:t>
      </w:r>
      <w:r w:rsidRPr="00C635A3">
        <w:rPr>
          <w:rStyle w:val="Refdenotaalpie"/>
          <w:rFonts w:ascii="Times New Roman" w:eastAsia="Times New Roman" w:hAnsi="Times New Roman" w:cs="Times New Roman"/>
          <w:color w:val="000000"/>
          <w:kern w:val="0"/>
          <w:sz w:val="24"/>
          <w:szCs w:val="24"/>
          <w:lang w:val="en-US"/>
          <w14:ligatures w14:val="none"/>
        </w:rPr>
        <w:footnoteReference w:id="29"/>
      </w:r>
      <w:r w:rsidRPr="00C635A3">
        <w:rPr>
          <w:rFonts w:ascii="Times New Roman" w:eastAsia="Times New Roman" w:hAnsi="Times New Roman" w:cs="Times New Roman"/>
          <w:color w:val="000000"/>
          <w:kern w:val="0"/>
          <w:sz w:val="24"/>
          <w:szCs w:val="24"/>
          <w:lang w:val="en-US"/>
          <w14:ligatures w14:val="none"/>
        </w:rPr>
        <w:t xml:space="preserve"> and</w:t>
      </w:r>
      <w:r w:rsidR="008710C8" w:rsidRPr="00C635A3">
        <w:rPr>
          <w:rFonts w:ascii="Times New Roman" w:eastAsia="Times New Roman" w:hAnsi="Times New Roman" w:cs="Times New Roman"/>
          <w:color w:val="000000"/>
          <w:kern w:val="0"/>
          <w:sz w:val="24"/>
          <w:szCs w:val="24"/>
          <w:lang w:val="en-US"/>
          <w14:ligatures w14:val="none"/>
        </w:rPr>
        <w:t xml:space="preserve"> documents of</w:t>
      </w:r>
      <w:r w:rsidRPr="00C635A3">
        <w:rPr>
          <w:rFonts w:ascii="Times New Roman" w:eastAsia="Times New Roman" w:hAnsi="Times New Roman" w:cs="Times New Roman"/>
          <w:color w:val="000000"/>
          <w:kern w:val="0"/>
          <w:sz w:val="24"/>
          <w:szCs w:val="24"/>
          <w:lang w:val="en-US"/>
          <w14:ligatures w14:val="none"/>
        </w:rPr>
        <w:t xml:space="preserve"> national </w:t>
      </w:r>
      <w:r w:rsidR="00C375EE" w:rsidRPr="00C635A3">
        <w:rPr>
          <w:rFonts w:ascii="Times New Roman" w:eastAsia="Times New Roman" w:hAnsi="Times New Roman" w:cs="Times New Roman"/>
          <w:color w:val="000000"/>
          <w:kern w:val="0"/>
          <w:sz w:val="24"/>
          <w:szCs w:val="24"/>
          <w:lang w:val="en-US"/>
          <w14:ligatures w14:val="none"/>
        </w:rPr>
        <w:t>data protection authorities</w:t>
      </w:r>
      <w:r w:rsidR="008710C8" w:rsidRPr="00C635A3">
        <w:rPr>
          <w:rFonts w:ascii="Times New Roman" w:eastAsia="Times New Roman" w:hAnsi="Times New Roman" w:cs="Times New Roman"/>
          <w:color w:val="000000"/>
          <w:kern w:val="0"/>
          <w:sz w:val="24"/>
          <w:szCs w:val="24"/>
          <w:lang w:val="en-US"/>
          <w14:ligatures w14:val="none"/>
        </w:rPr>
        <w:t>, which are paying increasing attention to the impact of FRT in national contexts.</w:t>
      </w:r>
      <w:r w:rsidRPr="00C635A3">
        <w:rPr>
          <w:rStyle w:val="Refdenotaalpie"/>
          <w:rFonts w:ascii="Times New Roman" w:eastAsia="Times New Roman" w:hAnsi="Times New Roman" w:cs="Times New Roman"/>
          <w:color w:val="000000"/>
          <w:kern w:val="0"/>
          <w:sz w:val="24"/>
          <w:szCs w:val="24"/>
          <w:lang w:val="en-US"/>
          <w14:ligatures w14:val="none"/>
        </w:rPr>
        <w:footnoteReference w:id="30"/>
      </w:r>
      <w:r w:rsidR="008710C8" w:rsidRPr="00C635A3">
        <w:rPr>
          <w:rFonts w:ascii="Times New Roman" w:eastAsia="Times New Roman" w:hAnsi="Times New Roman" w:cs="Times New Roman"/>
          <w:color w:val="000000"/>
          <w:kern w:val="0"/>
          <w:sz w:val="24"/>
          <w:szCs w:val="24"/>
          <w:lang w:val="en-US"/>
          <w14:ligatures w14:val="none"/>
        </w:rPr>
        <w:t xml:space="preserve"> </w:t>
      </w:r>
      <w:r w:rsidR="00C375EE" w:rsidRPr="00C635A3">
        <w:rPr>
          <w:rFonts w:ascii="Times New Roman" w:eastAsia="Times New Roman" w:hAnsi="Times New Roman" w:cs="Times New Roman"/>
          <w:color w:val="000000"/>
          <w:kern w:val="0"/>
          <w:sz w:val="24"/>
          <w:szCs w:val="24"/>
          <w:lang w:val="en-US"/>
          <w14:ligatures w14:val="none"/>
        </w:rPr>
        <w:t>T</w:t>
      </w:r>
      <w:r w:rsidR="008710C8" w:rsidRPr="00C635A3">
        <w:rPr>
          <w:rFonts w:ascii="Times New Roman" w:eastAsia="Times New Roman" w:hAnsi="Times New Roman" w:cs="Times New Roman"/>
          <w:color w:val="000000"/>
          <w:kern w:val="0"/>
          <w:sz w:val="24"/>
          <w:szCs w:val="24"/>
          <w:lang w:val="en-US"/>
          <w14:ligatures w14:val="none"/>
        </w:rPr>
        <w:t xml:space="preserve">he contribution of the Consultative </w:t>
      </w:r>
      <w:r w:rsidR="00C375EE" w:rsidRPr="00C635A3">
        <w:rPr>
          <w:rFonts w:ascii="Times New Roman" w:eastAsia="Times New Roman" w:hAnsi="Times New Roman" w:cs="Times New Roman"/>
          <w:color w:val="000000"/>
          <w:kern w:val="0"/>
          <w:sz w:val="24"/>
          <w:szCs w:val="24"/>
          <w:lang w:val="en-US"/>
          <w14:ligatures w14:val="none"/>
        </w:rPr>
        <w:t xml:space="preserve">Committee </w:t>
      </w:r>
      <w:r w:rsidR="008710C8" w:rsidRPr="00C635A3">
        <w:rPr>
          <w:rFonts w:ascii="Times New Roman" w:eastAsia="Times New Roman" w:hAnsi="Times New Roman" w:cs="Times New Roman"/>
          <w:color w:val="000000"/>
          <w:kern w:val="0"/>
          <w:sz w:val="24"/>
          <w:szCs w:val="24"/>
          <w:lang w:val="en-US"/>
          <w14:ligatures w14:val="none"/>
        </w:rPr>
        <w:t>of Convention 108</w:t>
      </w:r>
      <w:r w:rsidR="00C375EE" w:rsidRPr="00C635A3">
        <w:rPr>
          <w:rFonts w:ascii="Times New Roman" w:eastAsia="Times New Roman" w:hAnsi="Times New Roman" w:cs="Times New Roman"/>
          <w:color w:val="000000"/>
          <w:kern w:val="0"/>
          <w:sz w:val="24"/>
          <w:szCs w:val="24"/>
          <w:lang w:val="en-US"/>
          <w14:ligatures w14:val="none"/>
        </w:rPr>
        <w:t xml:space="preserve"> is </w:t>
      </w:r>
      <w:r w:rsidR="00C375EE" w:rsidRPr="00C635A3">
        <w:rPr>
          <w:rFonts w:ascii="Times New Roman" w:eastAsia="Times New Roman" w:hAnsi="Times New Roman" w:cs="Times New Roman"/>
          <w:color w:val="000000"/>
          <w:kern w:val="0"/>
          <w:sz w:val="24"/>
          <w:szCs w:val="24"/>
          <w:lang w:val="en-US"/>
          <w14:ligatures w14:val="none"/>
        </w:rPr>
        <w:lastRenderedPageBreak/>
        <w:t>also very important</w:t>
      </w:r>
      <w:r w:rsidR="008710C8" w:rsidRPr="00C635A3">
        <w:rPr>
          <w:rFonts w:ascii="Times New Roman" w:eastAsia="Times New Roman" w:hAnsi="Times New Roman" w:cs="Times New Roman"/>
          <w:color w:val="000000"/>
          <w:kern w:val="0"/>
          <w:sz w:val="24"/>
          <w:szCs w:val="24"/>
          <w:lang w:val="en-US"/>
          <w14:ligatures w14:val="none"/>
        </w:rPr>
        <w:t>.</w:t>
      </w:r>
      <w:r w:rsidR="008710C8" w:rsidRPr="00C635A3">
        <w:rPr>
          <w:rStyle w:val="Refdenotaalpie"/>
          <w:rFonts w:ascii="Times New Roman" w:eastAsia="Times New Roman" w:hAnsi="Times New Roman" w:cs="Times New Roman"/>
          <w:color w:val="000000"/>
          <w:kern w:val="0"/>
          <w:sz w:val="24"/>
          <w:szCs w:val="24"/>
          <w:lang w:val="en-US"/>
          <w14:ligatures w14:val="none"/>
        </w:rPr>
        <w:footnoteReference w:id="31"/>
      </w:r>
      <w:r w:rsidR="00C81F6B" w:rsidRPr="00C635A3">
        <w:rPr>
          <w:rFonts w:ascii="Times New Roman" w:eastAsia="Times New Roman" w:hAnsi="Times New Roman" w:cs="Times New Roman"/>
          <w:color w:val="000000"/>
          <w:kern w:val="0"/>
          <w:sz w:val="24"/>
          <w:szCs w:val="24"/>
          <w:lang w:val="en-US"/>
          <w14:ligatures w14:val="none"/>
        </w:rPr>
        <w:t xml:space="preserve"> This bundle of regulatory instruments, which also implement the case law of the </w:t>
      </w:r>
      <w:r w:rsidR="000E353A" w:rsidRPr="00C635A3">
        <w:rPr>
          <w:rFonts w:ascii="Times New Roman" w:eastAsia="Times New Roman" w:hAnsi="Times New Roman" w:cs="Times New Roman"/>
          <w:color w:val="000000"/>
          <w:kern w:val="0"/>
          <w:sz w:val="24"/>
          <w:szCs w:val="24"/>
          <w:lang w:val="en-US"/>
          <w14:ligatures w14:val="none"/>
        </w:rPr>
        <w:t>CJEU and ECtHR</w:t>
      </w:r>
      <w:r w:rsidR="00C81F6B" w:rsidRPr="00C635A3">
        <w:rPr>
          <w:rFonts w:ascii="Times New Roman" w:eastAsia="Times New Roman" w:hAnsi="Times New Roman" w:cs="Times New Roman"/>
          <w:color w:val="000000"/>
          <w:kern w:val="0"/>
          <w:sz w:val="24"/>
          <w:szCs w:val="24"/>
          <w:lang w:val="en-US"/>
          <w14:ligatures w14:val="none"/>
        </w:rPr>
        <w:t xml:space="preserve">, has to some extent influenced the definition of the rules in the AI Act, setting conditions that the new regulation has actually incorporated </w:t>
      </w:r>
      <w:r w:rsidR="009D6ACD" w:rsidRPr="00C635A3">
        <w:rPr>
          <w:rFonts w:ascii="Times New Roman" w:eastAsia="Times New Roman" w:hAnsi="Times New Roman" w:cs="Times New Roman"/>
          <w:color w:val="000000"/>
          <w:kern w:val="0"/>
          <w:sz w:val="24"/>
          <w:szCs w:val="24"/>
          <w:lang w:val="en-US"/>
          <w14:ligatures w14:val="none"/>
        </w:rPr>
        <w:t xml:space="preserve">– </w:t>
      </w:r>
      <w:r w:rsidR="00C375EE" w:rsidRPr="00C635A3">
        <w:rPr>
          <w:rFonts w:ascii="Times New Roman" w:eastAsia="Times New Roman" w:hAnsi="Times New Roman" w:cs="Times New Roman"/>
          <w:color w:val="000000"/>
          <w:kern w:val="0"/>
          <w:sz w:val="24"/>
          <w:szCs w:val="24"/>
          <w:lang w:val="en-US"/>
          <w14:ligatures w14:val="none"/>
        </w:rPr>
        <w:t>we need only consider</w:t>
      </w:r>
      <w:r w:rsidR="00C81F6B" w:rsidRPr="00C635A3">
        <w:rPr>
          <w:rFonts w:ascii="Times New Roman" w:eastAsia="Times New Roman" w:hAnsi="Times New Roman" w:cs="Times New Roman"/>
          <w:color w:val="000000"/>
          <w:kern w:val="0"/>
          <w:sz w:val="24"/>
          <w:szCs w:val="24"/>
          <w:lang w:val="en-US"/>
          <w14:ligatures w14:val="none"/>
        </w:rPr>
        <w:t xml:space="preserve"> the relevance of the principles of necessity and proportionality.</w:t>
      </w:r>
    </w:p>
    <w:p w14:paraId="67C16D75" w14:textId="15CED280" w:rsidR="001F65F7" w:rsidRPr="00C635A3" w:rsidRDefault="008710C8"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Finally, </w:t>
      </w:r>
      <w:r w:rsidR="00BF6B20" w:rsidRPr="00C635A3">
        <w:rPr>
          <w:rFonts w:ascii="Times New Roman" w:eastAsia="Times New Roman" w:hAnsi="Times New Roman" w:cs="Times New Roman"/>
          <w:color w:val="000000"/>
          <w:kern w:val="0"/>
          <w:sz w:val="24"/>
          <w:szCs w:val="24"/>
          <w:lang w:val="en-US"/>
          <w14:ligatures w14:val="none"/>
        </w:rPr>
        <w:t xml:space="preserve">even in the absence of hard </w:t>
      </w:r>
      <w:r w:rsidR="00705797" w:rsidRPr="00C635A3">
        <w:rPr>
          <w:rFonts w:ascii="Times New Roman" w:eastAsia="Times New Roman" w:hAnsi="Times New Roman" w:cs="Times New Roman"/>
          <w:color w:val="000000"/>
          <w:kern w:val="0"/>
          <w:sz w:val="24"/>
          <w:szCs w:val="24"/>
          <w:lang w:val="en-US"/>
          <w14:ligatures w14:val="none"/>
        </w:rPr>
        <w:t>law</w:t>
      </w:r>
      <w:r w:rsidR="00BF6B20" w:rsidRPr="00C635A3">
        <w:rPr>
          <w:rFonts w:ascii="Times New Roman" w:eastAsia="Times New Roman" w:hAnsi="Times New Roman" w:cs="Times New Roman"/>
          <w:color w:val="000000"/>
          <w:kern w:val="0"/>
          <w:sz w:val="24"/>
          <w:szCs w:val="24"/>
          <w:lang w:val="en-US"/>
          <w14:ligatures w14:val="none"/>
        </w:rPr>
        <w:t xml:space="preserve">, </w:t>
      </w:r>
      <w:r w:rsidR="00705797" w:rsidRPr="00C635A3">
        <w:rPr>
          <w:rFonts w:ascii="Times New Roman" w:eastAsia="Times New Roman" w:hAnsi="Times New Roman" w:cs="Times New Roman"/>
          <w:color w:val="000000"/>
          <w:kern w:val="0"/>
          <w:sz w:val="24"/>
          <w:szCs w:val="24"/>
          <w:lang w:val="en-US"/>
          <w14:ligatures w14:val="none"/>
        </w:rPr>
        <w:t xml:space="preserve">the regulation of </w:t>
      </w:r>
      <w:r w:rsidR="00BF6B20" w:rsidRPr="00C635A3">
        <w:rPr>
          <w:rFonts w:ascii="Times New Roman" w:eastAsia="Times New Roman" w:hAnsi="Times New Roman" w:cs="Times New Roman"/>
          <w:color w:val="000000"/>
          <w:kern w:val="0"/>
          <w:sz w:val="24"/>
          <w:szCs w:val="24"/>
          <w:lang w:val="en-US"/>
          <w14:ligatures w14:val="none"/>
        </w:rPr>
        <w:t xml:space="preserve">FRT </w:t>
      </w:r>
      <w:r w:rsidR="00705797" w:rsidRPr="00C635A3">
        <w:rPr>
          <w:rFonts w:ascii="Times New Roman" w:eastAsia="Times New Roman" w:hAnsi="Times New Roman" w:cs="Times New Roman"/>
          <w:color w:val="000000"/>
          <w:kern w:val="0"/>
          <w:sz w:val="24"/>
          <w:szCs w:val="24"/>
          <w:lang w:val="en-US"/>
          <w14:ligatures w14:val="none"/>
        </w:rPr>
        <w:t>is part of the complex AI governance</w:t>
      </w:r>
      <w:r w:rsidR="00C14A16" w:rsidRPr="00C635A3">
        <w:rPr>
          <w:rFonts w:ascii="Times New Roman" w:eastAsia="Times New Roman" w:hAnsi="Times New Roman" w:cs="Times New Roman"/>
          <w:color w:val="000000"/>
          <w:kern w:val="0"/>
          <w:sz w:val="24"/>
          <w:szCs w:val="24"/>
          <w:lang w:val="en-US"/>
          <w14:ligatures w14:val="none"/>
        </w:rPr>
        <w:t xml:space="preserve"> apparatus</w:t>
      </w:r>
      <w:r w:rsidR="00705797" w:rsidRPr="00C635A3">
        <w:rPr>
          <w:rFonts w:ascii="Times New Roman" w:eastAsia="Times New Roman" w:hAnsi="Times New Roman" w:cs="Times New Roman"/>
          <w:color w:val="000000"/>
          <w:kern w:val="0"/>
          <w:sz w:val="24"/>
          <w:szCs w:val="24"/>
          <w:lang w:val="en-US"/>
          <w14:ligatures w14:val="none"/>
        </w:rPr>
        <w:t>, in which technical standards play a prominent role</w:t>
      </w:r>
      <w:r w:rsidR="00BF6B20" w:rsidRPr="00C635A3">
        <w:rPr>
          <w:rFonts w:ascii="Times New Roman" w:eastAsia="Times New Roman" w:hAnsi="Times New Roman" w:cs="Times New Roman"/>
          <w:color w:val="000000"/>
          <w:kern w:val="0"/>
          <w:sz w:val="24"/>
          <w:szCs w:val="24"/>
          <w:lang w:val="en-US"/>
          <w14:ligatures w14:val="none"/>
        </w:rPr>
        <w:t>.</w:t>
      </w:r>
      <w:r w:rsidR="00705797" w:rsidRPr="00C635A3">
        <w:rPr>
          <w:rStyle w:val="Refdenotaalpie"/>
          <w:rFonts w:ascii="Times New Roman" w:eastAsia="Times New Roman" w:hAnsi="Times New Roman" w:cs="Times New Roman"/>
          <w:color w:val="000000"/>
          <w:kern w:val="0"/>
          <w:sz w:val="24"/>
          <w:szCs w:val="24"/>
          <w:lang w:val="en-US"/>
          <w14:ligatures w14:val="none"/>
        </w:rPr>
        <w:footnoteReference w:id="32"/>
      </w:r>
      <w:r w:rsidR="00BF6B20" w:rsidRPr="00C635A3">
        <w:rPr>
          <w:rFonts w:ascii="Times New Roman" w:eastAsia="Times New Roman" w:hAnsi="Times New Roman" w:cs="Times New Roman"/>
          <w:color w:val="000000"/>
          <w:kern w:val="0"/>
          <w:sz w:val="24"/>
          <w:szCs w:val="24"/>
          <w:lang w:val="en-US"/>
          <w14:ligatures w14:val="none"/>
        </w:rPr>
        <w:t xml:space="preserve"> The EU</w:t>
      </w:r>
      <w:r w:rsidR="00BC6E01" w:rsidRPr="00C635A3">
        <w:rPr>
          <w:rFonts w:ascii="Times New Roman" w:eastAsia="Times New Roman" w:hAnsi="Times New Roman" w:cs="Times New Roman"/>
          <w:color w:val="000000"/>
          <w:kern w:val="0"/>
          <w:sz w:val="24"/>
          <w:szCs w:val="24"/>
          <w:lang w:val="en-US"/>
          <w14:ligatures w14:val="none"/>
        </w:rPr>
        <w:t xml:space="preserve"> Commission</w:t>
      </w:r>
      <w:r w:rsidR="00BF6B20" w:rsidRPr="00C635A3">
        <w:rPr>
          <w:rFonts w:ascii="Times New Roman" w:eastAsia="Times New Roman" w:hAnsi="Times New Roman" w:cs="Times New Roman"/>
          <w:color w:val="000000"/>
          <w:kern w:val="0"/>
          <w:sz w:val="24"/>
          <w:szCs w:val="24"/>
          <w:lang w:val="en-US"/>
          <w14:ligatures w14:val="none"/>
        </w:rPr>
        <w:t xml:space="preserve">, in its Better Regulation Strategy, qualifies standards as a form of co-regulation, whereby legislation refers to these private and voluntary documents developed by </w:t>
      </w:r>
      <w:proofErr w:type="spellStart"/>
      <w:r w:rsidR="00BF6B20" w:rsidRPr="00C635A3">
        <w:rPr>
          <w:rFonts w:ascii="Times New Roman" w:eastAsia="Times New Roman" w:hAnsi="Times New Roman" w:cs="Times New Roman"/>
          <w:color w:val="000000"/>
          <w:kern w:val="0"/>
          <w:sz w:val="24"/>
          <w:szCs w:val="24"/>
          <w:lang w:val="en-US"/>
          <w14:ligatures w14:val="none"/>
        </w:rPr>
        <w:t>recognised</w:t>
      </w:r>
      <w:proofErr w:type="spellEnd"/>
      <w:r w:rsidR="00BF6B20" w:rsidRPr="00C635A3">
        <w:rPr>
          <w:rFonts w:ascii="Times New Roman" w:eastAsia="Times New Roman" w:hAnsi="Times New Roman" w:cs="Times New Roman"/>
          <w:color w:val="000000"/>
          <w:kern w:val="0"/>
          <w:sz w:val="24"/>
          <w:szCs w:val="24"/>
          <w:lang w:val="en-US"/>
          <w14:ligatures w14:val="none"/>
        </w:rPr>
        <w:t xml:space="preserve"> </w:t>
      </w:r>
      <w:proofErr w:type="spellStart"/>
      <w:r w:rsidR="00BF6B20" w:rsidRPr="00C635A3">
        <w:rPr>
          <w:rFonts w:ascii="Times New Roman" w:eastAsia="Times New Roman" w:hAnsi="Times New Roman" w:cs="Times New Roman"/>
          <w:color w:val="000000"/>
          <w:kern w:val="0"/>
          <w:sz w:val="24"/>
          <w:szCs w:val="24"/>
          <w:lang w:val="en-US"/>
          <w14:ligatures w14:val="none"/>
        </w:rPr>
        <w:t>standardisation</w:t>
      </w:r>
      <w:proofErr w:type="spellEnd"/>
      <w:r w:rsidR="00BF6B20" w:rsidRPr="00C635A3">
        <w:rPr>
          <w:rFonts w:ascii="Times New Roman" w:eastAsia="Times New Roman" w:hAnsi="Times New Roman" w:cs="Times New Roman"/>
          <w:color w:val="000000"/>
          <w:kern w:val="0"/>
          <w:sz w:val="24"/>
          <w:szCs w:val="24"/>
          <w:lang w:val="en-US"/>
          <w14:ligatures w14:val="none"/>
        </w:rPr>
        <w:t xml:space="preserve"> bodies.</w:t>
      </w:r>
      <w:r w:rsidR="009D6ACD" w:rsidRPr="00C635A3">
        <w:rPr>
          <w:rFonts w:ascii="Times New Roman" w:eastAsia="Times New Roman" w:hAnsi="Times New Roman" w:cs="Times New Roman"/>
          <w:color w:val="000000"/>
          <w:kern w:val="0"/>
          <w:sz w:val="24"/>
          <w:szCs w:val="24"/>
          <w:lang w:val="en-US"/>
          <w14:ligatures w14:val="none"/>
        </w:rPr>
        <w:t xml:space="preserve"> This </w:t>
      </w:r>
      <w:r w:rsidR="00896B02" w:rsidRPr="00C635A3">
        <w:rPr>
          <w:rFonts w:ascii="Times New Roman" w:eastAsia="Times New Roman" w:hAnsi="Times New Roman" w:cs="Times New Roman"/>
          <w:color w:val="000000"/>
          <w:kern w:val="0"/>
          <w:sz w:val="24"/>
          <w:szCs w:val="24"/>
          <w:lang w:val="en-US"/>
          <w14:ligatures w14:val="none"/>
        </w:rPr>
        <w:t>may be seen</w:t>
      </w:r>
      <w:r w:rsidR="009D6ACD" w:rsidRPr="00C635A3">
        <w:rPr>
          <w:rFonts w:ascii="Times New Roman" w:eastAsia="Times New Roman" w:hAnsi="Times New Roman" w:cs="Times New Roman"/>
          <w:color w:val="000000"/>
          <w:kern w:val="0"/>
          <w:sz w:val="24"/>
          <w:szCs w:val="24"/>
          <w:lang w:val="en-US"/>
          <w14:ligatures w14:val="none"/>
        </w:rPr>
        <w:t xml:space="preserve">, for example, </w:t>
      </w:r>
      <w:r w:rsidR="00896B02" w:rsidRPr="00C635A3">
        <w:rPr>
          <w:rFonts w:ascii="Times New Roman" w:eastAsia="Times New Roman" w:hAnsi="Times New Roman" w:cs="Times New Roman"/>
          <w:color w:val="000000"/>
          <w:kern w:val="0"/>
          <w:sz w:val="24"/>
          <w:szCs w:val="24"/>
          <w:lang w:val="en-US"/>
          <w14:ligatures w14:val="none"/>
        </w:rPr>
        <w:t>in the case of</w:t>
      </w:r>
      <w:r w:rsidR="009D6ACD" w:rsidRPr="00C635A3">
        <w:rPr>
          <w:rFonts w:ascii="Times New Roman" w:eastAsia="Times New Roman" w:hAnsi="Times New Roman" w:cs="Times New Roman"/>
          <w:color w:val="000000"/>
          <w:kern w:val="0"/>
          <w:sz w:val="24"/>
          <w:szCs w:val="24"/>
          <w:lang w:val="en-US"/>
          <w14:ligatures w14:val="none"/>
        </w:rPr>
        <w:t xml:space="preserve"> image quality standards</w:t>
      </w:r>
      <w:r w:rsidR="009D6ACD" w:rsidRPr="00C635A3">
        <w:rPr>
          <w:rStyle w:val="Refdenotaalpie"/>
          <w:rFonts w:ascii="Times New Roman" w:eastAsia="Times New Roman" w:hAnsi="Times New Roman" w:cs="Times New Roman"/>
          <w:color w:val="000000"/>
          <w:kern w:val="0"/>
          <w:sz w:val="24"/>
          <w:szCs w:val="24"/>
          <w:lang w:val="en-US"/>
          <w14:ligatures w14:val="none"/>
        </w:rPr>
        <w:footnoteReference w:id="33"/>
      </w:r>
      <w:r w:rsidR="009D6ACD" w:rsidRPr="00C635A3">
        <w:rPr>
          <w:rFonts w:ascii="Times New Roman" w:eastAsia="Times New Roman" w:hAnsi="Times New Roman" w:cs="Times New Roman"/>
          <w:color w:val="000000"/>
          <w:kern w:val="0"/>
          <w:sz w:val="24"/>
          <w:szCs w:val="24"/>
          <w:lang w:val="en-US"/>
          <w14:ligatures w14:val="none"/>
        </w:rPr>
        <w:t xml:space="preserve"> or metrics for testing the performance of biometrics systems in terms of error rates and throughput rates and setting requirements on test protocols </w:t>
      </w:r>
      <w:proofErr w:type="gramStart"/>
      <w:r w:rsidR="009D6ACD" w:rsidRPr="00C635A3">
        <w:rPr>
          <w:rFonts w:ascii="Times New Roman" w:eastAsia="Times New Roman" w:hAnsi="Times New Roman" w:cs="Times New Roman"/>
          <w:color w:val="000000"/>
          <w:kern w:val="0"/>
          <w:sz w:val="24"/>
          <w:szCs w:val="24"/>
          <w:lang w:val="en-US"/>
          <w14:ligatures w14:val="none"/>
        </w:rPr>
        <w:t>in order to</w:t>
      </w:r>
      <w:proofErr w:type="gramEnd"/>
      <w:r w:rsidR="009D6ACD" w:rsidRPr="00C635A3">
        <w:rPr>
          <w:rFonts w:ascii="Times New Roman" w:eastAsia="Times New Roman" w:hAnsi="Times New Roman" w:cs="Times New Roman"/>
          <w:color w:val="000000"/>
          <w:kern w:val="0"/>
          <w:sz w:val="24"/>
          <w:szCs w:val="24"/>
          <w:lang w:val="en-US"/>
          <w14:ligatures w14:val="none"/>
        </w:rPr>
        <w:t xml:space="preserve"> reduce bias.</w:t>
      </w:r>
      <w:r w:rsidR="009D6ACD" w:rsidRPr="00C635A3">
        <w:rPr>
          <w:rStyle w:val="Refdenotaalpie"/>
          <w:rFonts w:ascii="Times New Roman" w:eastAsia="Times New Roman" w:hAnsi="Times New Roman" w:cs="Times New Roman"/>
          <w:color w:val="000000"/>
          <w:kern w:val="0"/>
          <w:sz w:val="24"/>
          <w:szCs w:val="24"/>
          <w:lang w:val="en-US"/>
          <w14:ligatures w14:val="none"/>
        </w:rPr>
        <w:footnoteReference w:id="34"/>
      </w:r>
    </w:p>
    <w:p w14:paraId="43272452" w14:textId="11038962" w:rsidR="00FD25BA" w:rsidRPr="00C635A3" w:rsidRDefault="004A7E19"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hAnsi="Times New Roman" w:cs="Times New Roman"/>
          <w:sz w:val="24"/>
          <w:szCs w:val="24"/>
          <w:lang w:val="en-US"/>
        </w:rPr>
        <w:t xml:space="preserve">Therefore, before the AI Act came into force, the relevant </w:t>
      </w:r>
      <w:r w:rsidR="00896B02" w:rsidRPr="00C635A3">
        <w:rPr>
          <w:rFonts w:ascii="Times New Roman" w:hAnsi="Times New Roman" w:cs="Times New Roman"/>
          <w:sz w:val="24"/>
          <w:szCs w:val="24"/>
          <w:lang w:val="en-US"/>
        </w:rPr>
        <w:t>rules were</w:t>
      </w:r>
      <w:r w:rsidRPr="00C635A3">
        <w:rPr>
          <w:rFonts w:ascii="Times New Roman" w:hAnsi="Times New Roman" w:cs="Times New Roman"/>
          <w:sz w:val="24"/>
          <w:szCs w:val="24"/>
          <w:lang w:val="en-US"/>
        </w:rPr>
        <w:t xml:space="preserve"> provided by a mosaic of hard law, soft law and co-regulation, </w:t>
      </w:r>
      <w:r w:rsidR="00896B02" w:rsidRPr="00C635A3">
        <w:rPr>
          <w:rFonts w:ascii="Times New Roman" w:hAnsi="Times New Roman" w:cs="Times New Roman"/>
          <w:sz w:val="24"/>
          <w:szCs w:val="24"/>
          <w:lang w:val="en-US"/>
        </w:rPr>
        <w:t xml:space="preserve">originating </w:t>
      </w:r>
      <w:r w:rsidRPr="00C635A3">
        <w:rPr>
          <w:rFonts w:ascii="Times New Roman" w:hAnsi="Times New Roman" w:cs="Times New Roman"/>
          <w:sz w:val="24"/>
          <w:szCs w:val="24"/>
          <w:lang w:val="en-US"/>
        </w:rPr>
        <w:t>both from the EU and the Council of Europe</w:t>
      </w:r>
      <w:r w:rsidR="00807DBC" w:rsidRPr="00C635A3">
        <w:rPr>
          <w:rFonts w:ascii="Times New Roman" w:hAnsi="Times New Roman" w:cs="Times New Roman"/>
          <w:sz w:val="24"/>
          <w:szCs w:val="24"/>
          <w:lang w:val="en-US"/>
        </w:rPr>
        <w:t xml:space="preserve">, </w:t>
      </w:r>
      <w:r w:rsidR="00896B02" w:rsidRPr="00C635A3">
        <w:rPr>
          <w:rFonts w:ascii="Times New Roman" w:hAnsi="Times New Roman" w:cs="Times New Roman"/>
          <w:sz w:val="24"/>
          <w:szCs w:val="24"/>
          <w:lang w:val="en-US"/>
        </w:rPr>
        <w:t xml:space="preserve">and </w:t>
      </w:r>
      <w:r w:rsidR="00807DBC" w:rsidRPr="00C635A3">
        <w:rPr>
          <w:rFonts w:ascii="Times New Roman" w:hAnsi="Times New Roman" w:cs="Times New Roman"/>
          <w:sz w:val="24"/>
          <w:szCs w:val="24"/>
          <w:lang w:val="en-US"/>
        </w:rPr>
        <w:t>state and non-state, public and private actors</w:t>
      </w:r>
      <w:r w:rsidRPr="00C635A3">
        <w:rPr>
          <w:rFonts w:ascii="Times New Roman" w:hAnsi="Times New Roman" w:cs="Times New Roman"/>
          <w:sz w:val="24"/>
          <w:szCs w:val="24"/>
          <w:lang w:val="en-US"/>
        </w:rPr>
        <w:t xml:space="preserve">. This complexity deserves to be </w:t>
      </w:r>
      <w:proofErr w:type="gramStart"/>
      <w:r w:rsidRPr="00C635A3">
        <w:rPr>
          <w:rFonts w:ascii="Times New Roman" w:hAnsi="Times New Roman" w:cs="Times New Roman"/>
          <w:sz w:val="24"/>
          <w:szCs w:val="24"/>
          <w:lang w:val="en-US"/>
        </w:rPr>
        <w:t>taken into account</w:t>
      </w:r>
      <w:proofErr w:type="gramEnd"/>
      <w:r w:rsidRPr="00C635A3">
        <w:rPr>
          <w:rFonts w:ascii="Times New Roman" w:hAnsi="Times New Roman" w:cs="Times New Roman"/>
          <w:sz w:val="24"/>
          <w:szCs w:val="24"/>
          <w:lang w:val="en-US"/>
        </w:rPr>
        <w:t xml:space="preserve">, because </w:t>
      </w:r>
      <w:r w:rsidR="00896B02" w:rsidRPr="00C635A3">
        <w:t>–</w:t>
      </w:r>
      <w:r w:rsidRPr="00C635A3">
        <w:rPr>
          <w:rFonts w:ascii="Times New Roman" w:hAnsi="Times New Roman" w:cs="Times New Roman"/>
          <w:sz w:val="24"/>
          <w:szCs w:val="24"/>
          <w:lang w:val="en-US"/>
        </w:rPr>
        <w:t xml:space="preserve"> as will be better seen in </w:t>
      </w:r>
      <w:r w:rsidR="00BC6E01" w:rsidRPr="00C635A3">
        <w:rPr>
          <w:rFonts w:ascii="Times New Roman" w:hAnsi="Times New Roman" w:cs="Times New Roman"/>
          <w:sz w:val="24"/>
          <w:szCs w:val="24"/>
        </w:rPr>
        <w:t>Section 5</w:t>
      </w:r>
      <w:r w:rsidRPr="00C635A3">
        <w:rPr>
          <w:rFonts w:ascii="Times New Roman" w:hAnsi="Times New Roman" w:cs="Times New Roman"/>
          <w:sz w:val="24"/>
          <w:szCs w:val="24"/>
          <w:lang w:val="en-US"/>
        </w:rPr>
        <w:t xml:space="preserve"> </w:t>
      </w:r>
      <w:r w:rsidR="00896B02" w:rsidRPr="00C635A3">
        <w:t>–</w:t>
      </w:r>
      <w:r w:rsidRPr="00C635A3">
        <w:rPr>
          <w:rFonts w:ascii="Times New Roman" w:hAnsi="Times New Roman" w:cs="Times New Roman"/>
          <w:sz w:val="24"/>
          <w:szCs w:val="24"/>
          <w:lang w:val="en-US"/>
        </w:rPr>
        <w:t xml:space="preserve"> the AI Act </w:t>
      </w:r>
      <w:r w:rsidR="00533B79" w:rsidRPr="00C635A3">
        <w:rPr>
          <w:rFonts w:ascii="Times New Roman" w:hAnsi="Times New Roman" w:cs="Times New Roman"/>
          <w:sz w:val="24"/>
          <w:szCs w:val="24"/>
          <w:lang w:val="en-US"/>
        </w:rPr>
        <w:t>is</w:t>
      </w:r>
      <w:r w:rsidRPr="00C635A3">
        <w:rPr>
          <w:rFonts w:ascii="Times New Roman" w:hAnsi="Times New Roman" w:cs="Times New Roman"/>
          <w:sz w:val="24"/>
          <w:szCs w:val="24"/>
          <w:lang w:val="en-US"/>
        </w:rPr>
        <w:t xml:space="preserve"> destined to coexist with this universe of rules and their different underlying rationales. Finally, a further level of complexity will be added by the entry into force of a new instrument aimed directly at AI systems, following the adoption of the recent </w:t>
      </w:r>
      <w:r w:rsidR="00FD25BA" w:rsidRPr="00C635A3">
        <w:rPr>
          <w:rFonts w:ascii="Times New Roman" w:hAnsi="Times New Roman" w:cs="Times New Roman"/>
          <w:sz w:val="24"/>
          <w:szCs w:val="24"/>
          <w:lang w:val="en-US"/>
        </w:rPr>
        <w:t>“Draft Framework Convention on artificial intelligence, human rights, democracy and the rule of law”</w:t>
      </w:r>
      <w:r w:rsidRPr="00C635A3">
        <w:rPr>
          <w:rFonts w:ascii="Times New Roman" w:hAnsi="Times New Roman" w:cs="Times New Roman"/>
          <w:sz w:val="24"/>
          <w:szCs w:val="24"/>
          <w:lang w:val="en-US"/>
        </w:rPr>
        <w:t xml:space="preserve"> by the Council of Europe's Committee on Artificial Intelligence on 14 March 2024.</w:t>
      </w:r>
    </w:p>
    <w:p w14:paraId="346529E5" w14:textId="77777777" w:rsidR="001F65F7" w:rsidRPr="00C635A3" w:rsidRDefault="001F65F7"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p>
    <w:p w14:paraId="37EFB372" w14:textId="69D58FFF" w:rsidR="0066065F" w:rsidRPr="00C635A3" w:rsidRDefault="0066065F" w:rsidP="00832834">
      <w:pPr>
        <w:pStyle w:val="Prrafodelista"/>
        <w:numPr>
          <w:ilvl w:val="0"/>
          <w:numId w:val="2"/>
        </w:num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The Artificial Intelligence Act</w:t>
      </w:r>
    </w:p>
    <w:p w14:paraId="2A7ABA24" w14:textId="31D1B4A7" w:rsidR="00090674" w:rsidRPr="00C635A3" w:rsidRDefault="0085498B"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As mentioned within the introduction of this chapter, the regulation of FRT was one of the hottest topics during the regulatory journey of the AI Act. </w:t>
      </w:r>
      <w:r w:rsidR="002C2912" w:rsidRPr="00C635A3">
        <w:rPr>
          <w:rFonts w:ascii="Times New Roman" w:eastAsia="Times New Roman" w:hAnsi="Times New Roman" w:cs="Times New Roman"/>
          <w:color w:val="000000"/>
          <w:kern w:val="0"/>
          <w:sz w:val="24"/>
          <w:szCs w:val="24"/>
          <w:lang w:val="en-US"/>
          <w14:ligatures w14:val="none"/>
        </w:rPr>
        <w:t xml:space="preserve">Although FRT is not explicitly regulated within the Act, it belongs to the category of </w:t>
      </w:r>
      <w:r w:rsidR="00714D1C" w:rsidRPr="00C635A3">
        <w:rPr>
          <w:rFonts w:ascii="Times New Roman" w:eastAsia="Times New Roman" w:hAnsi="Times New Roman" w:cs="Times New Roman"/>
          <w:color w:val="000000"/>
          <w:kern w:val="0"/>
          <w:sz w:val="24"/>
          <w:szCs w:val="24"/>
          <w:lang w:val="en-US"/>
          <w14:ligatures w14:val="none"/>
        </w:rPr>
        <w:t>RBIs which is the terminology that the regulation uses to tackle FRT and other biometric systems</w:t>
      </w:r>
      <w:r w:rsidR="008907C8" w:rsidRPr="00C635A3">
        <w:rPr>
          <w:rFonts w:ascii="Times New Roman" w:eastAsia="Times New Roman" w:hAnsi="Times New Roman" w:cs="Times New Roman"/>
          <w:color w:val="000000"/>
          <w:kern w:val="0"/>
          <w:sz w:val="24"/>
          <w:szCs w:val="24"/>
          <w:lang w:val="en-US"/>
          <w14:ligatures w14:val="none"/>
        </w:rPr>
        <w:t xml:space="preserve">, such as voice </w:t>
      </w:r>
      <w:r w:rsidR="00BD7703" w:rsidRPr="00C635A3">
        <w:rPr>
          <w:rFonts w:ascii="Times New Roman" w:eastAsia="Times New Roman" w:hAnsi="Times New Roman" w:cs="Times New Roman"/>
          <w:color w:val="000000"/>
          <w:kern w:val="0"/>
          <w:sz w:val="24"/>
          <w:szCs w:val="24"/>
          <w:lang w:val="en-US"/>
          <w14:ligatures w14:val="none"/>
        </w:rPr>
        <w:t xml:space="preserve">or gait </w:t>
      </w:r>
      <w:r w:rsidR="008907C8" w:rsidRPr="00C635A3">
        <w:rPr>
          <w:rFonts w:ascii="Times New Roman" w:eastAsia="Times New Roman" w:hAnsi="Times New Roman" w:cs="Times New Roman"/>
          <w:color w:val="000000"/>
          <w:kern w:val="0"/>
          <w:sz w:val="24"/>
          <w:szCs w:val="24"/>
          <w:lang w:val="en-US"/>
          <w14:ligatures w14:val="none"/>
        </w:rPr>
        <w:t xml:space="preserve">recognition ones. </w:t>
      </w:r>
      <w:r w:rsidR="00547BDE" w:rsidRPr="00C635A3">
        <w:rPr>
          <w:rFonts w:ascii="Times New Roman" w:eastAsia="Times New Roman" w:hAnsi="Times New Roman" w:cs="Times New Roman"/>
          <w:color w:val="000000"/>
          <w:kern w:val="0"/>
          <w:sz w:val="24"/>
          <w:szCs w:val="24"/>
          <w:lang w:val="en-US"/>
          <w14:ligatures w14:val="none"/>
        </w:rPr>
        <w:t xml:space="preserve">The final text is quite in line with the first proposal from 2021, which </w:t>
      </w:r>
      <w:r w:rsidR="001444FC" w:rsidRPr="00C635A3">
        <w:rPr>
          <w:rFonts w:ascii="Times New Roman" w:eastAsia="Times New Roman" w:hAnsi="Times New Roman" w:cs="Times New Roman"/>
          <w:color w:val="000000"/>
          <w:kern w:val="0"/>
          <w:sz w:val="24"/>
          <w:szCs w:val="24"/>
          <w:lang w:val="en-US"/>
          <w14:ligatures w14:val="none"/>
        </w:rPr>
        <w:t xml:space="preserve">banned </w:t>
      </w:r>
      <w:r w:rsidR="00547BDE" w:rsidRPr="00C635A3">
        <w:rPr>
          <w:rFonts w:ascii="Times New Roman" w:eastAsia="Times New Roman" w:hAnsi="Times New Roman" w:cs="Times New Roman"/>
          <w:color w:val="000000"/>
          <w:kern w:val="0"/>
          <w:sz w:val="24"/>
          <w:szCs w:val="24"/>
          <w:lang w:val="en-US"/>
          <w14:ligatures w14:val="none"/>
        </w:rPr>
        <w:t xml:space="preserve">the use of </w:t>
      </w:r>
      <w:r w:rsidR="008907C8" w:rsidRPr="00C635A3">
        <w:rPr>
          <w:rFonts w:ascii="Times New Roman" w:eastAsia="Times New Roman" w:hAnsi="Times New Roman" w:cs="Times New Roman"/>
          <w:color w:val="000000"/>
          <w:kern w:val="0"/>
          <w:sz w:val="24"/>
          <w:szCs w:val="24"/>
          <w:lang w:val="en-US"/>
          <w14:ligatures w14:val="none"/>
        </w:rPr>
        <w:t>RBIs</w:t>
      </w:r>
      <w:r w:rsidR="001444FC" w:rsidRPr="00C635A3">
        <w:rPr>
          <w:rFonts w:ascii="Times New Roman" w:eastAsia="Times New Roman" w:hAnsi="Times New Roman" w:cs="Times New Roman"/>
          <w:color w:val="000000"/>
          <w:kern w:val="0"/>
          <w:sz w:val="24"/>
          <w:szCs w:val="24"/>
          <w:lang w:val="en-US"/>
          <w14:ligatures w14:val="none"/>
        </w:rPr>
        <w:t xml:space="preserve"> with multiple exceptions.</w:t>
      </w:r>
      <w:r w:rsidR="00116F79" w:rsidRPr="00C635A3">
        <w:rPr>
          <w:rFonts w:ascii="Times New Roman" w:eastAsia="Times New Roman" w:hAnsi="Times New Roman" w:cs="Times New Roman"/>
          <w:color w:val="000000"/>
          <w:kern w:val="0"/>
          <w:sz w:val="24"/>
          <w:szCs w:val="24"/>
          <w:lang w:val="en-US"/>
          <w14:ligatures w14:val="none"/>
        </w:rPr>
        <w:t xml:space="preserve"> </w:t>
      </w:r>
    </w:p>
    <w:p w14:paraId="290FF673" w14:textId="25E7138B" w:rsidR="0085498B" w:rsidRPr="00C635A3" w:rsidRDefault="001444FC"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The Parliament´s negotiating position version of the text from </w:t>
      </w:r>
      <w:r w:rsidR="0042034B" w:rsidRPr="00C635A3">
        <w:rPr>
          <w:rFonts w:ascii="Times New Roman" w:eastAsia="Times New Roman" w:hAnsi="Times New Roman" w:cs="Times New Roman"/>
          <w:color w:val="000000"/>
          <w:kern w:val="0"/>
          <w:sz w:val="24"/>
          <w:szCs w:val="24"/>
          <w:lang w:val="en-US"/>
          <w14:ligatures w14:val="none"/>
        </w:rPr>
        <w:t>June</w:t>
      </w:r>
      <w:r w:rsidR="00116F79" w:rsidRPr="00C635A3">
        <w:rPr>
          <w:rFonts w:ascii="Times New Roman" w:eastAsia="Times New Roman" w:hAnsi="Times New Roman" w:cs="Times New Roman"/>
          <w:color w:val="000000"/>
          <w:kern w:val="0"/>
          <w:sz w:val="24"/>
          <w:szCs w:val="24"/>
          <w:lang w:val="en-US"/>
          <w14:ligatures w14:val="none"/>
        </w:rPr>
        <w:t xml:space="preserve"> 2023 was the </w:t>
      </w:r>
      <w:r w:rsidR="002238C2" w:rsidRPr="00C635A3">
        <w:rPr>
          <w:rFonts w:ascii="Times New Roman" w:eastAsia="Times New Roman" w:hAnsi="Times New Roman" w:cs="Times New Roman"/>
          <w:color w:val="000000"/>
          <w:kern w:val="0"/>
          <w:sz w:val="24"/>
          <w:szCs w:val="24"/>
          <w:lang w:val="en-US"/>
          <w14:ligatures w14:val="none"/>
        </w:rPr>
        <w:t>strictest</w:t>
      </w:r>
      <w:r w:rsidR="00116F79" w:rsidRPr="00C635A3">
        <w:rPr>
          <w:rFonts w:ascii="Times New Roman" w:eastAsia="Times New Roman" w:hAnsi="Times New Roman" w:cs="Times New Roman"/>
          <w:color w:val="000000"/>
          <w:kern w:val="0"/>
          <w:sz w:val="24"/>
          <w:szCs w:val="24"/>
          <w:lang w:val="en-US"/>
          <w14:ligatures w14:val="none"/>
        </w:rPr>
        <w:t xml:space="preserve"> with RBIs and FRT</w:t>
      </w:r>
      <w:r w:rsidR="002238C2" w:rsidRPr="00C635A3">
        <w:rPr>
          <w:rFonts w:ascii="Times New Roman" w:eastAsia="Times New Roman" w:hAnsi="Times New Roman" w:cs="Times New Roman"/>
          <w:color w:val="000000"/>
          <w:kern w:val="0"/>
          <w:sz w:val="24"/>
          <w:szCs w:val="24"/>
          <w:lang w:val="en-US"/>
          <w14:ligatures w14:val="none"/>
        </w:rPr>
        <w:t xml:space="preserve">. </w:t>
      </w:r>
      <w:r w:rsidR="00605FC1" w:rsidRPr="00C635A3">
        <w:rPr>
          <w:rFonts w:ascii="Times New Roman" w:eastAsia="Times New Roman" w:hAnsi="Times New Roman" w:cs="Times New Roman"/>
          <w:color w:val="000000"/>
          <w:kern w:val="0"/>
          <w:sz w:val="24"/>
          <w:szCs w:val="24"/>
          <w:lang w:val="en-US"/>
          <w14:ligatures w14:val="none"/>
        </w:rPr>
        <w:t>It prohibited the use of both real-time and ex-post RBIs in the EU (except in cases of severe crime and pre-judicial authorisation for ex-post use)</w:t>
      </w:r>
      <w:r w:rsidR="002806AA" w:rsidRPr="00C635A3">
        <w:rPr>
          <w:rFonts w:ascii="Times New Roman" w:eastAsia="Times New Roman" w:hAnsi="Times New Roman" w:cs="Times New Roman"/>
          <w:color w:val="000000"/>
          <w:kern w:val="0"/>
          <w:sz w:val="24"/>
          <w:szCs w:val="24"/>
          <w:lang w:val="en-US"/>
          <w14:ligatures w14:val="none"/>
        </w:rPr>
        <w:t xml:space="preserve">. Further, it banned all biometric </w:t>
      </w:r>
      <w:r w:rsidR="001933A1" w:rsidRPr="00C635A3">
        <w:rPr>
          <w:rFonts w:ascii="Times New Roman" w:eastAsia="Times New Roman" w:hAnsi="Times New Roman" w:cs="Times New Roman"/>
          <w:color w:val="000000"/>
          <w:kern w:val="0"/>
          <w:sz w:val="24"/>
          <w:szCs w:val="24"/>
          <w:lang w:val="en-US"/>
          <w14:ligatures w14:val="none"/>
        </w:rPr>
        <w:t>categori</w:t>
      </w:r>
      <w:r w:rsidR="00B81729" w:rsidRPr="00C635A3">
        <w:rPr>
          <w:rFonts w:ascii="Times New Roman" w:eastAsia="Times New Roman" w:hAnsi="Times New Roman" w:cs="Times New Roman"/>
          <w:color w:val="000000"/>
          <w:kern w:val="0"/>
          <w:sz w:val="24"/>
          <w:szCs w:val="24"/>
          <w:lang w:val="en-US"/>
          <w14:ligatures w14:val="none"/>
        </w:rPr>
        <w:t>s</w:t>
      </w:r>
      <w:r w:rsidR="001933A1" w:rsidRPr="00C635A3">
        <w:rPr>
          <w:rFonts w:ascii="Times New Roman" w:eastAsia="Times New Roman" w:hAnsi="Times New Roman" w:cs="Times New Roman"/>
          <w:color w:val="000000"/>
          <w:kern w:val="0"/>
          <w:sz w:val="24"/>
          <w:szCs w:val="24"/>
          <w:lang w:val="en-US"/>
          <w14:ligatures w14:val="none"/>
        </w:rPr>
        <w:t>ation</w:t>
      </w:r>
      <w:r w:rsidR="002806AA" w:rsidRPr="00C635A3">
        <w:rPr>
          <w:rFonts w:ascii="Times New Roman" w:eastAsia="Times New Roman" w:hAnsi="Times New Roman" w:cs="Times New Roman"/>
          <w:color w:val="000000"/>
          <w:kern w:val="0"/>
          <w:sz w:val="24"/>
          <w:szCs w:val="24"/>
          <w:lang w:val="en-US"/>
          <w14:ligatures w14:val="none"/>
        </w:rPr>
        <w:t xml:space="preserve"> systems using sensitive characteristics</w:t>
      </w:r>
      <w:r w:rsidR="001933A1" w:rsidRPr="00C635A3">
        <w:rPr>
          <w:rFonts w:ascii="Times New Roman" w:eastAsia="Times New Roman" w:hAnsi="Times New Roman" w:cs="Times New Roman"/>
          <w:color w:val="000000"/>
          <w:kern w:val="0"/>
          <w:sz w:val="24"/>
          <w:szCs w:val="24"/>
          <w:lang w:val="en-US"/>
          <w14:ligatures w14:val="none"/>
        </w:rPr>
        <w:t xml:space="preserve"> </w:t>
      </w:r>
      <w:r w:rsidR="002806AA" w:rsidRPr="00C635A3">
        <w:rPr>
          <w:rFonts w:ascii="Times New Roman" w:eastAsia="Times New Roman" w:hAnsi="Times New Roman" w:cs="Times New Roman"/>
          <w:color w:val="000000"/>
          <w:kern w:val="0"/>
          <w:sz w:val="24"/>
          <w:szCs w:val="24"/>
          <w:lang w:val="en-US"/>
          <w14:ligatures w14:val="none"/>
        </w:rPr>
        <w:t>(e.g. gender, race, ethnicity, citizenship status, religion, political orientation)</w:t>
      </w:r>
      <w:r w:rsidR="005B5678" w:rsidRPr="00C635A3">
        <w:rPr>
          <w:rFonts w:ascii="Times New Roman" w:eastAsia="Times New Roman" w:hAnsi="Times New Roman" w:cs="Times New Roman"/>
          <w:color w:val="000000"/>
          <w:kern w:val="0"/>
          <w:sz w:val="24"/>
          <w:szCs w:val="24"/>
          <w:lang w:val="en-US"/>
          <w14:ligatures w14:val="none"/>
        </w:rPr>
        <w:t>,</w:t>
      </w:r>
      <w:r w:rsidR="002806AA" w:rsidRPr="00C635A3">
        <w:rPr>
          <w:rFonts w:ascii="Times New Roman" w:eastAsia="Times New Roman" w:hAnsi="Times New Roman" w:cs="Times New Roman"/>
          <w:color w:val="000000"/>
          <w:kern w:val="0"/>
          <w:sz w:val="24"/>
          <w:szCs w:val="24"/>
          <w:lang w:val="en-US"/>
          <w14:ligatures w14:val="none"/>
        </w:rPr>
        <w:t xml:space="preserve"> predictive</w:t>
      </w:r>
      <w:r w:rsidR="001933A1" w:rsidRPr="00C635A3">
        <w:rPr>
          <w:rFonts w:ascii="Times New Roman" w:eastAsia="Times New Roman" w:hAnsi="Times New Roman" w:cs="Times New Roman"/>
          <w:color w:val="000000"/>
          <w:kern w:val="0"/>
          <w:sz w:val="24"/>
          <w:szCs w:val="24"/>
          <w:lang w:val="en-US"/>
          <w14:ligatures w14:val="none"/>
        </w:rPr>
        <w:t xml:space="preserve"> </w:t>
      </w:r>
      <w:r w:rsidR="002806AA" w:rsidRPr="00C635A3">
        <w:rPr>
          <w:rFonts w:ascii="Times New Roman" w:eastAsia="Times New Roman" w:hAnsi="Times New Roman" w:cs="Times New Roman"/>
          <w:color w:val="000000"/>
          <w:kern w:val="0"/>
          <w:sz w:val="24"/>
          <w:szCs w:val="24"/>
          <w:lang w:val="en-US"/>
          <w14:ligatures w14:val="none"/>
        </w:rPr>
        <w:t xml:space="preserve">policing systems (based on profiling, location or past criminal </w:t>
      </w:r>
      <w:proofErr w:type="spellStart"/>
      <w:r w:rsidR="002806AA" w:rsidRPr="00C635A3">
        <w:rPr>
          <w:rFonts w:ascii="Times New Roman" w:eastAsia="Times New Roman" w:hAnsi="Times New Roman" w:cs="Times New Roman"/>
          <w:color w:val="000000"/>
          <w:kern w:val="0"/>
          <w:sz w:val="24"/>
          <w:szCs w:val="24"/>
          <w:lang w:val="en-US"/>
          <w14:ligatures w14:val="none"/>
        </w:rPr>
        <w:t>behaviour</w:t>
      </w:r>
      <w:proofErr w:type="spellEnd"/>
      <w:r w:rsidR="002806AA" w:rsidRPr="00C635A3">
        <w:rPr>
          <w:rFonts w:ascii="Times New Roman" w:eastAsia="Times New Roman" w:hAnsi="Times New Roman" w:cs="Times New Roman"/>
          <w:color w:val="000000"/>
          <w:kern w:val="0"/>
          <w:sz w:val="24"/>
          <w:szCs w:val="24"/>
          <w:lang w:val="en-US"/>
          <w14:ligatures w14:val="none"/>
        </w:rPr>
        <w:t>)</w:t>
      </w:r>
      <w:r w:rsidR="005B5678" w:rsidRPr="00C635A3">
        <w:rPr>
          <w:rFonts w:ascii="Times New Roman" w:eastAsia="Times New Roman" w:hAnsi="Times New Roman" w:cs="Times New Roman"/>
          <w:color w:val="000000"/>
          <w:kern w:val="0"/>
          <w:sz w:val="24"/>
          <w:szCs w:val="24"/>
          <w:lang w:val="en-US"/>
          <w14:ligatures w14:val="none"/>
        </w:rPr>
        <w:t>,</w:t>
      </w:r>
      <w:r w:rsidR="002806AA" w:rsidRPr="00C635A3">
        <w:rPr>
          <w:rFonts w:ascii="Times New Roman" w:eastAsia="Times New Roman" w:hAnsi="Times New Roman" w:cs="Times New Roman"/>
          <w:color w:val="000000"/>
          <w:kern w:val="0"/>
          <w:sz w:val="24"/>
          <w:szCs w:val="24"/>
          <w:lang w:val="en-US"/>
          <w14:ligatures w14:val="none"/>
        </w:rPr>
        <w:t xml:space="preserve"> emotion</w:t>
      </w:r>
      <w:r w:rsidR="001933A1" w:rsidRPr="00C635A3">
        <w:rPr>
          <w:rFonts w:ascii="Times New Roman" w:eastAsia="Times New Roman" w:hAnsi="Times New Roman" w:cs="Times New Roman"/>
          <w:color w:val="000000"/>
          <w:kern w:val="0"/>
          <w:sz w:val="24"/>
          <w:szCs w:val="24"/>
          <w:lang w:val="en-US"/>
          <w14:ligatures w14:val="none"/>
        </w:rPr>
        <w:t xml:space="preserve"> </w:t>
      </w:r>
      <w:r w:rsidR="002806AA" w:rsidRPr="00C635A3">
        <w:rPr>
          <w:rFonts w:ascii="Times New Roman" w:eastAsia="Times New Roman" w:hAnsi="Times New Roman" w:cs="Times New Roman"/>
          <w:color w:val="000000"/>
          <w:kern w:val="0"/>
          <w:sz w:val="24"/>
          <w:szCs w:val="24"/>
          <w:lang w:val="en-US"/>
          <w14:ligatures w14:val="none"/>
        </w:rPr>
        <w:t>recognition systems (used in law enforcement, border management, workplace, and</w:t>
      </w:r>
      <w:r w:rsidR="001933A1" w:rsidRPr="00C635A3">
        <w:rPr>
          <w:rFonts w:ascii="Times New Roman" w:eastAsia="Times New Roman" w:hAnsi="Times New Roman" w:cs="Times New Roman"/>
          <w:color w:val="000000"/>
          <w:kern w:val="0"/>
          <w:sz w:val="24"/>
          <w:szCs w:val="24"/>
          <w:lang w:val="en-US"/>
          <w14:ligatures w14:val="none"/>
        </w:rPr>
        <w:t xml:space="preserve"> </w:t>
      </w:r>
      <w:r w:rsidR="002806AA" w:rsidRPr="00C635A3">
        <w:rPr>
          <w:rFonts w:ascii="Times New Roman" w:eastAsia="Times New Roman" w:hAnsi="Times New Roman" w:cs="Times New Roman"/>
          <w:color w:val="000000"/>
          <w:kern w:val="0"/>
          <w:sz w:val="24"/>
          <w:szCs w:val="24"/>
          <w:lang w:val="en-US"/>
          <w14:ligatures w14:val="none"/>
        </w:rPr>
        <w:t>educational institutions)</w:t>
      </w:r>
      <w:r w:rsidR="005B5678" w:rsidRPr="00C635A3">
        <w:rPr>
          <w:rFonts w:ascii="Times New Roman" w:eastAsia="Times New Roman" w:hAnsi="Times New Roman" w:cs="Times New Roman"/>
          <w:color w:val="000000"/>
          <w:kern w:val="0"/>
          <w:sz w:val="24"/>
          <w:szCs w:val="24"/>
          <w:lang w:val="en-US"/>
          <w14:ligatures w14:val="none"/>
        </w:rPr>
        <w:t>,</w:t>
      </w:r>
      <w:r w:rsidR="002806AA" w:rsidRPr="00C635A3">
        <w:rPr>
          <w:rFonts w:ascii="Times New Roman" w:eastAsia="Times New Roman" w:hAnsi="Times New Roman" w:cs="Times New Roman"/>
          <w:color w:val="000000"/>
          <w:kern w:val="0"/>
          <w:sz w:val="24"/>
          <w:szCs w:val="24"/>
          <w:lang w:val="en-US"/>
          <w14:ligatures w14:val="none"/>
        </w:rPr>
        <w:t xml:space="preserve"> and AI systems </w:t>
      </w:r>
      <w:r w:rsidR="002806AA" w:rsidRPr="00C635A3">
        <w:rPr>
          <w:rFonts w:ascii="Times New Roman" w:eastAsia="Times New Roman" w:hAnsi="Times New Roman" w:cs="Times New Roman"/>
          <w:color w:val="000000"/>
          <w:kern w:val="0"/>
          <w:sz w:val="24"/>
          <w:szCs w:val="24"/>
          <w:lang w:val="en-US"/>
          <w14:ligatures w14:val="none"/>
        </w:rPr>
        <w:lastRenderedPageBreak/>
        <w:t>using indiscriminate scraping of biometric data from</w:t>
      </w:r>
      <w:r w:rsidR="001933A1" w:rsidRPr="00C635A3">
        <w:rPr>
          <w:rFonts w:ascii="Times New Roman" w:eastAsia="Times New Roman" w:hAnsi="Times New Roman" w:cs="Times New Roman"/>
          <w:color w:val="000000"/>
          <w:kern w:val="0"/>
          <w:sz w:val="24"/>
          <w:szCs w:val="24"/>
          <w:lang w:val="en-US"/>
          <w14:ligatures w14:val="none"/>
        </w:rPr>
        <w:t xml:space="preserve"> </w:t>
      </w:r>
      <w:r w:rsidR="002806AA" w:rsidRPr="00C635A3">
        <w:rPr>
          <w:rFonts w:ascii="Times New Roman" w:eastAsia="Times New Roman" w:hAnsi="Times New Roman" w:cs="Times New Roman"/>
          <w:color w:val="000000"/>
          <w:kern w:val="0"/>
          <w:sz w:val="24"/>
          <w:szCs w:val="24"/>
          <w:lang w:val="en-US"/>
          <w14:ligatures w14:val="none"/>
        </w:rPr>
        <w:t>social media or CCTV footage to create facial recognition databases.</w:t>
      </w:r>
      <w:r w:rsidR="005B5678" w:rsidRPr="00C635A3">
        <w:rPr>
          <w:rFonts w:ascii="Times New Roman" w:eastAsia="Times New Roman" w:hAnsi="Times New Roman" w:cs="Times New Roman"/>
          <w:color w:val="000000"/>
          <w:kern w:val="0"/>
          <w:sz w:val="24"/>
          <w:szCs w:val="24"/>
          <w:lang w:val="en-US"/>
          <w14:ligatures w14:val="none"/>
        </w:rPr>
        <w:t xml:space="preserve"> However, as mentioned above, the final version of the text is closer to the positions of the Commission and the Council, despite many voices, such as the European Data Protection Supervisor and the European Data Protection Board, calling for a stricter regime closer to the Parliament's approach.</w:t>
      </w:r>
      <w:r w:rsidR="005B5678" w:rsidRPr="00C635A3">
        <w:rPr>
          <w:rStyle w:val="Refdenotaalpie"/>
          <w:rFonts w:ascii="Times New Roman" w:eastAsia="Times New Roman" w:hAnsi="Times New Roman" w:cs="Times New Roman"/>
          <w:color w:val="000000"/>
          <w:kern w:val="0"/>
          <w:sz w:val="24"/>
          <w:szCs w:val="24"/>
          <w:lang w:val="en-US"/>
          <w14:ligatures w14:val="none"/>
        </w:rPr>
        <w:footnoteReference w:id="35"/>
      </w:r>
    </w:p>
    <w:p w14:paraId="0A25F921" w14:textId="37B2C4B9" w:rsidR="00750C07" w:rsidRPr="00C635A3" w:rsidRDefault="00C07F0C" w:rsidP="00832834">
      <w:p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4</w:t>
      </w:r>
      <w:r w:rsidR="00750C07" w:rsidRPr="00C635A3">
        <w:rPr>
          <w:rFonts w:ascii="Times New Roman" w:eastAsia="Times New Roman" w:hAnsi="Times New Roman" w:cs="Times New Roman"/>
          <w:b/>
          <w:bCs/>
          <w:color w:val="000000"/>
          <w:kern w:val="0"/>
          <w:sz w:val="24"/>
          <w:szCs w:val="24"/>
          <w:lang w:val="en-US"/>
          <w14:ligatures w14:val="none"/>
        </w:rPr>
        <w:t>.1</w:t>
      </w:r>
      <w:r w:rsidR="0085498B" w:rsidRPr="00C635A3">
        <w:rPr>
          <w:rFonts w:ascii="Times New Roman" w:eastAsia="Times New Roman" w:hAnsi="Times New Roman" w:cs="Times New Roman"/>
          <w:b/>
          <w:bCs/>
          <w:color w:val="000000"/>
          <w:kern w:val="0"/>
          <w:sz w:val="24"/>
          <w:szCs w:val="24"/>
          <w:lang w:val="en-US"/>
          <w14:ligatures w14:val="none"/>
        </w:rPr>
        <w:t xml:space="preserve"> </w:t>
      </w:r>
      <w:proofErr w:type="spellStart"/>
      <w:r w:rsidR="00E8693F" w:rsidRPr="00C635A3">
        <w:rPr>
          <w:rFonts w:ascii="Times New Roman" w:eastAsia="Times New Roman" w:hAnsi="Times New Roman" w:cs="Times New Roman"/>
          <w:b/>
          <w:bCs/>
          <w:color w:val="000000"/>
          <w:kern w:val="0"/>
          <w:sz w:val="24"/>
          <w:szCs w:val="24"/>
          <w:lang w:val="en-US"/>
          <w14:ligatures w14:val="none"/>
        </w:rPr>
        <w:t>Conceptuali</w:t>
      </w:r>
      <w:r w:rsidR="00B81729" w:rsidRPr="00C635A3">
        <w:rPr>
          <w:rFonts w:ascii="Times New Roman" w:eastAsia="Times New Roman" w:hAnsi="Times New Roman" w:cs="Times New Roman"/>
          <w:b/>
          <w:bCs/>
          <w:color w:val="000000"/>
          <w:kern w:val="0"/>
          <w:sz w:val="24"/>
          <w:szCs w:val="24"/>
          <w:lang w:val="en-US"/>
          <w14:ligatures w14:val="none"/>
        </w:rPr>
        <w:t>s</w:t>
      </w:r>
      <w:r w:rsidR="00E8693F" w:rsidRPr="00C635A3">
        <w:rPr>
          <w:rFonts w:ascii="Times New Roman" w:eastAsia="Times New Roman" w:hAnsi="Times New Roman" w:cs="Times New Roman"/>
          <w:b/>
          <w:bCs/>
          <w:color w:val="000000"/>
          <w:kern w:val="0"/>
          <w:sz w:val="24"/>
          <w:szCs w:val="24"/>
          <w:lang w:val="en-US"/>
          <w14:ligatures w14:val="none"/>
        </w:rPr>
        <w:t>ing</w:t>
      </w:r>
      <w:proofErr w:type="spellEnd"/>
      <w:r w:rsidR="00E8693F" w:rsidRPr="00C635A3">
        <w:rPr>
          <w:rFonts w:ascii="Times New Roman" w:eastAsia="Times New Roman" w:hAnsi="Times New Roman" w:cs="Times New Roman"/>
          <w:b/>
          <w:bCs/>
          <w:color w:val="000000"/>
          <w:kern w:val="0"/>
          <w:sz w:val="24"/>
          <w:szCs w:val="24"/>
          <w:lang w:val="en-US"/>
          <w14:ligatures w14:val="none"/>
        </w:rPr>
        <w:t xml:space="preserve"> FRT</w:t>
      </w:r>
    </w:p>
    <w:p w14:paraId="51ABA2E8" w14:textId="47CA7B73" w:rsidR="001933A1" w:rsidRPr="00C635A3" w:rsidRDefault="00203963"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Before digging into the legal regime applicable to RBIs and therefore FRT, it is </w:t>
      </w:r>
      <w:r w:rsidR="00F539B1" w:rsidRPr="00C635A3">
        <w:rPr>
          <w:rFonts w:ascii="Times New Roman" w:eastAsia="Times New Roman" w:hAnsi="Times New Roman" w:cs="Times New Roman"/>
          <w:color w:val="000000"/>
          <w:kern w:val="0"/>
          <w:sz w:val="24"/>
          <w:szCs w:val="24"/>
          <w:lang w:val="en-US"/>
          <w14:ligatures w14:val="none"/>
        </w:rPr>
        <w:t xml:space="preserve">necessary to briefly discuss the </w:t>
      </w:r>
      <w:proofErr w:type="spellStart"/>
      <w:r w:rsidR="00F539B1" w:rsidRPr="00C635A3">
        <w:rPr>
          <w:rFonts w:ascii="Times New Roman" w:eastAsia="Times New Roman" w:hAnsi="Times New Roman" w:cs="Times New Roman"/>
          <w:color w:val="000000"/>
          <w:kern w:val="0"/>
          <w:sz w:val="24"/>
          <w:szCs w:val="24"/>
          <w:lang w:val="en-US"/>
          <w14:ligatures w14:val="none"/>
        </w:rPr>
        <w:t>conceptuali</w:t>
      </w:r>
      <w:r w:rsidR="00B81729" w:rsidRPr="00C635A3">
        <w:rPr>
          <w:rFonts w:ascii="Times New Roman" w:eastAsia="Times New Roman" w:hAnsi="Times New Roman" w:cs="Times New Roman"/>
          <w:color w:val="000000"/>
          <w:kern w:val="0"/>
          <w:sz w:val="24"/>
          <w:szCs w:val="24"/>
          <w:lang w:val="en-US"/>
          <w14:ligatures w14:val="none"/>
        </w:rPr>
        <w:t>s</w:t>
      </w:r>
      <w:r w:rsidR="00F539B1" w:rsidRPr="00C635A3">
        <w:rPr>
          <w:rFonts w:ascii="Times New Roman" w:eastAsia="Times New Roman" w:hAnsi="Times New Roman" w:cs="Times New Roman"/>
          <w:color w:val="000000"/>
          <w:kern w:val="0"/>
          <w:sz w:val="24"/>
          <w:szCs w:val="24"/>
          <w:lang w:val="en-US"/>
          <w14:ligatures w14:val="none"/>
        </w:rPr>
        <w:t>ation</w:t>
      </w:r>
      <w:proofErr w:type="spellEnd"/>
      <w:r w:rsidR="00F539B1" w:rsidRPr="00C635A3">
        <w:rPr>
          <w:rFonts w:ascii="Times New Roman" w:eastAsia="Times New Roman" w:hAnsi="Times New Roman" w:cs="Times New Roman"/>
          <w:color w:val="000000"/>
          <w:kern w:val="0"/>
          <w:sz w:val="24"/>
          <w:szCs w:val="24"/>
          <w:lang w:val="en-US"/>
          <w14:ligatures w14:val="none"/>
        </w:rPr>
        <w:t xml:space="preserve"> that the EU legislator has made of </w:t>
      </w:r>
      <w:r w:rsidR="00055C85" w:rsidRPr="00C635A3">
        <w:rPr>
          <w:rFonts w:ascii="Times New Roman" w:eastAsia="Times New Roman" w:hAnsi="Times New Roman" w:cs="Times New Roman"/>
          <w:color w:val="000000"/>
          <w:kern w:val="0"/>
          <w:sz w:val="24"/>
          <w:szCs w:val="24"/>
          <w:lang w:val="en-US"/>
          <w14:ligatures w14:val="none"/>
        </w:rPr>
        <w:t xml:space="preserve">such technologies. This question is not trivial since, as we lightly touched upon </w:t>
      </w:r>
      <w:r w:rsidR="00F948B5" w:rsidRPr="00C635A3">
        <w:rPr>
          <w:rFonts w:ascii="Times New Roman" w:eastAsia="Times New Roman" w:hAnsi="Times New Roman" w:cs="Times New Roman"/>
          <w:color w:val="000000"/>
          <w:kern w:val="0"/>
          <w:sz w:val="24"/>
          <w:szCs w:val="24"/>
          <w:lang w:val="en-US"/>
          <w14:ligatures w14:val="none"/>
        </w:rPr>
        <w:t xml:space="preserve">within Section 2 of this chapter, the definition and </w:t>
      </w:r>
      <w:r w:rsidR="00EF1147" w:rsidRPr="00C635A3">
        <w:rPr>
          <w:rFonts w:ascii="Times New Roman" w:eastAsia="Times New Roman" w:hAnsi="Times New Roman" w:cs="Times New Roman"/>
          <w:color w:val="000000"/>
          <w:kern w:val="0"/>
          <w:sz w:val="24"/>
          <w:szCs w:val="24"/>
          <w:lang w:val="en-US"/>
          <w14:ligatures w14:val="none"/>
        </w:rPr>
        <w:t>proper</w:t>
      </w:r>
      <w:r w:rsidR="00F948B5" w:rsidRPr="00C635A3">
        <w:rPr>
          <w:rFonts w:ascii="Times New Roman" w:eastAsia="Times New Roman" w:hAnsi="Times New Roman" w:cs="Times New Roman"/>
          <w:color w:val="000000"/>
          <w:kern w:val="0"/>
          <w:sz w:val="24"/>
          <w:szCs w:val="24"/>
          <w:lang w:val="en-US"/>
          <w14:ligatures w14:val="none"/>
        </w:rPr>
        <w:t xml:space="preserve"> </w:t>
      </w:r>
      <w:proofErr w:type="spellStart"/>
      <w:r w:rsidR="00F948B5" w:rsidRPr="00C635A3">
        <w:rPr>
          <w:rFonts w:ascii="Times New Roman" w:eastAsia="Times New Roman" w:hAnsi="Times New Roman" w:cs="Times New Roman"/>
          <w:color w:val="000000"/>
          <w:kern w:val="0"/>
          <w:sz w:val="24"/>
          <w:szCs w:val="24"/>
          <w:lang w:val="en-US"/>
          <w14:ligatures w14:val="none"/>
        </w:rPr>
        <w:t>conceptuali</w:t>
      </w:r>
      <w:r w:rsidR="008E3BA3" w:rsidRPr="00C635A3">
        <w:rPr>
          <w:rFonts w:ascii="Times New Roman" w:eastAsia="Times New Roman" w:hAnsi="Times New Roman" w:cs="Times New Roman"/>
          <w:color w:val="000000"/>
          <w:kern w:val="0"/>
          <w:sz w:val="24"/>
          <w:szCs w:val="24"/>
          <w:lang w:val="en-US"/>
          <w14:ligatures w14:val="none"/>
        </w:rPr>
        <w:t>s</w:t>
      </w:r>
      <w:r w:rsidR="00F948B5" w:rsidRPr="00C635A3">
        <w:rPr>
          <w:rFonts w:ascii="Times New Roman" w:eastAsia="Times New Roman" w:hAnsi="Times New Roman" w:cs="Times New Roman"/>
          <w:color w:val="000000"/>
          <w:kern w:val="0"/>
          <w:sz w:val="24"/>
          <w:szCs w:val="24"/>
          <w:lang w:val="en-US"/>
          <w14:ligatures w14:val="none"/>
        </w:rPr>
        <w:t>ation</w:t>
      </w:r>
      <w:proofErr w:type="spellEnd"/>
      <w:r w:rsidR="00F948B5" w:rsidRPr="00C635A3">
        <w:rPr>
          <w:rFonts w:ascii="Times New Roman" w:eastAsia="Times New Roman" w:hAnsi="Times New Roman" w:cs="Times New Roman"/>
          <w:color w:val="000000"/>
          <w:kern w:val="0"/>
          <w:sz w:val="24"/>
          <w:szCs w:val="24"/>
          <w:lang w:val="en-US"/>
          <w14:ligatures w14:val="none"/>
        </w:rPr>
        <w:t xml:space="preserve"> of FRT is not a straightforward question.</w:t>
      </w:r>
      <w:r w:rsidR="00EF1147" w:rsidRPr="00C635A3">
        <w:rPr>
          <w:rFonts w:ascii="Times New Roman" w:eastAsia="Times New Roman" w:hAnsi="Times New Roman" w:cs="Times New Roman"/>
          <w:color w:val="000000"/>
          <w:kern w:val="0"/>
          <w:sz w:val="24"/>
          <w:szCs w:val="24"/>
          <w:lang w:val="en-US"/>
          <w14:ligatures w14:val="none"/>
        </w:rPr>
        <w:t xml:space="preserve"> </w:t>
      </w:r>
    </w:p>
    <w:p w14:paraId="25CB8096" w14:textId="3C9EDE1A" w:rsidR="00EF1147" w:rsidRPr="00C635A3" w:rsidRDefault="00635CC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The final AI Act version distinguishes between the identification, verification (including authentication) and categori</w:t>
      </w:r>
      <w:r w:rsidR="008E3BA3" w:rsidRPr="00C635A3">
        <w:rPr>
          <w:rFonts w:ascii="Times New Roman" w:eastAsia="Times New Roman" w:hAnsi="Times New Roman" w:cs="Times New Roman"/>
          <w:color w:val="000000"/>
          <w:kern w:val="0"/>
          <w:sz w:val="24"/>
          <w:szCs w:val="24"/>
          <w:lang w:val="en-US"/>
          <w14:ligatures w14:val="none"/>
        </w:rPr>
        <w:t>s</w:t>
      </w:r>
      <w:r w:rsidRPr="00C635A3">
        <w:rPr>
          <w:rFonts w:ascii="Times New Roman" w:eastAsia="Times New Roman" w:hAnsi="Times New Roman" w:cs="Times New Roman"/>
          <w:color w:val="000000"/>
          <w:kern w:val="0"/>
          <w:sz w:val="24"/>
          <w:szCs w:val="24"/>
          <w:lang w:val="en-US"/>
          <w14:ligatures w14:val="none"/>
        </w:rPr>
        <w:t>ation functions.</w:t>
      </w:r>
      <w:r w:rsidR="00624904" w:rsidRPr="00C635A3">
        <w:rPr>
          <w:rFonts w:ascii="Times New Roman" w:eastAsia="Times New Roman" w:hAnsi="Times New Roman" w:cs="Times New Roman"/>
          <w:color w:val="000000"/>
          <w:kern w:val="0"/>
          <w:sz w:val="24"/>
          <w:szCs w:val="24"/>
          <w:lang w:val="en-US"/>
          <w14:ligatures w14:val="none"/>
        </w:rPr>
        <w:t xml:space="preserve"> While the AI Act differentiates between verification and authentication, </w:t>
      </w:r>
      <w:r w:rsidR="00E05B13" w:rsidRPr="00C635A3">
        <w:rPr>
          <w:rFonts w:ascii="Times New Roman" w:eastAsia="Times New Roman" w:hAnsi="Times New Roman" w:cs="Times New Roman"/>
          <w:color w:val="000000"/>
          <w:kern w:val="0"/>
          <w:sz w:val="24"/>
          <w:szCs w:val="24"/>
          <w:lang w:val="en-US"/>
          <w14:ligatures w14:val="none"/>
        </w:rPr>
        <w:t xml:space="preserve">this position is not unanimously held by different stakeholders. For instance, </w:t>
      </w:r>
      <w:r w:rsidR="00624904" w:rsidRPr="00C635A3">
        <w:rPr>
          <w:rFonts w:ascii="Times New Roman" w:eastAsia="Times New Roman" w:hAnsi="Times New Roman" w:cs="Times New Roman"/>
          <w:color w:val="000000"/>
          <w:kern w:val="0"/>
          <w:sz w:val="24"/>
          <w:szCs w:val="24"/>
          <w:lang w:val="en-US"/>
          <w14:ligatures w14:val="none"/>
        </w:rPr>
        <w:t xml:space="preserve">the European Data Protection Board </w:t>
      </w:r>
      <w:r w:rsidR="00E05B13" w:rsidRPr="00C635A3">
        <w:rPr>
          <w:rFonts w:ascii="Times New Roman" w:eastAsia="Times New Roman" w:hAnsi="Times New Roman" w:cs="Times New Roman"/>
          <w:color w:val="000000"/>
          <w:kern w:val="0"/>
          <w:sz w:val="24"/>
          <w:szCs w:val="24"/>
          <w:lang w:val="en-US"/>
          <w14:ligatures w14:val="none"/>
        </w:rPr>
        <w:t xml:space="preserve">equates verification to authentication </w:t>
      </w:r>
      <w:r w:rsidR="00624904" w:rsidRPr="00C635A3">
        <w:rPr>
          <w:rFonts w:ascii="Times New Roman" w:eastAsia="Times New Roman" w:hAnsi="Times New Roman" w:cs="Times New Roman"/>
          <w:color w:val="000000"/>
          <w:kern w:val="0"/>
          <w:sz w:val="24"/>
          <w:szCs w:val="24"/>
          <w:lang w:val="en-US"/>
          <w14:ligatures w14:val="none"/>
        </w:rPr>
        <w:t xml:space="preserve">within their Guidelines </w:t>
      </w:r>
      <w:r w:rsidR="0089339A" w:rsidRPr="00C635A3">
        <w:rPr>
          <w:rFonts w:ascii="Times New Roman" w:eastAsia="Times New Roman" w:hAnsi="Times New Roman" w:cs="Times New Roman"/>
          <w:color w:val="000000"/>
          <w:kern w:val="0"/>
          <w:sz w:val="24"/>
          <w:szCs w:val="24"/>
          <w:lang w:val="en-US"/>
          <w14:ligatures w14:val="none"/>
        </w:rPr>
        <w:t>0</w:t>
      </w:r>
      <w:r w:rsidR="00624904" w:rsidRPr="00C635A3">
        <w:rPr>
          <w:rFonts w:ascii="Times New Roman" w:eastAsia="Times New Roman" w:hAnsi="Times New Roman" w:cs="Times New Roman"/>
          <w:color w:val="000000"/>
          <w:kern w:val="0"/>
          <w:sz w:val="24"/>
          <w:szCs w:val="24"/>
          <w:lang w:val="en-US"/>
          <w14:ligatures w14:val="none"/>
        </w:rPr>
        <w:t>5/202</w:t>
      </w:r>
      <w:r w:rsidR="0089339A" w:rsidRPr="00C635A3">
        <w:rPr>
          <w:rFonts w:ascii="Times New Roman" w:eastAsia="Times New Roman" w:hAnsi="Times New Roman" w:cs="Times New Roman"/>
          <w:color w:val="000000"/>
          <w:kern w:val="0"/>
          <w:sz w:val="24"/>
          <w:szCs w:val="24"/>
          <w:lang w:val="en-US"/>
          <w14:ligatures w14:val="none"/>
        </w:rPr>
        <w:t>2.</w:t>
      </w:r>
      <w:r w:rsidR="00247F69" w:rsidRPr="00C635A3">
        <w:rPr>
          <w:rStyle w:val="Refdenotaalpie"/>
          <w:rFonts w:ascii="Times New Roman" w:eastAsia="Times New Roman" w:hAnsi="Times New Roman" w:cs="Times New Roman"/>
          <w:color w:val="000000"/>
          <w:kern w:val="0"/>
          <w:sz w:val="24"/>
          <w:szCs w:val="24"/>
          <w:lang w:val="en-US"/>
          <w14:ligatures w14:val="none"/>
        </w:rPr>
        <w:footnoteReference w:id="36"/>
      </w:r>
      <w:r w:rsidR="009D420A" w:rsidRPr="00C635A3">
        <w:rPr>
          <w:rFonts w:ascii="Times New Roman" w:eastAsia="Times New Roman" w:hAnsi="Times New Roman" w:cs="Times New Roman"/>
          <w:color w:val="000000"/>
          <w:kern w:val="0"/>
          <w:sz w:val="24"/>
          <w:szCs w:val="24"/>
          <w:lang w:val="en-US"/>
          <w14:ligatures w14:val="none"/>
        </w:rPr>
        <w:t xml:space="preserve"> </w:t>
      </w:r>
      <w:r w:rsidR="009D114F" w:rsidRPr="00C635A3">
        <w:rPr>
          <w:rFonts w:ascii="Times New Roman" w:eastAsia="Times New Roman" w:hAnsi="Times New Roman" w:cs="Times New Roman"/>
          <w:color w:val="000000"/>
          <w:kern w:val="0"/>
          <w:sz w:val="24"/>
          <w:szCs w:val="24"/>
          <w:lang w:val="en-US"/>
          <w14:ligatures w14:val="none"/>
        </w:rPr>
        <w:t xml:space="preserve">Technically speaking, the ISO </w:t>
      </w:r>
      <w:r w:rsidR="007F3FF5" w:rsidRPr="00C635A3">
        <w:rPr>
          <w:rFonts w:ascii="Times New Roman" w:eastAsia="Times New Roman" w:hAnsi="Times New Roman" w:cs="Times New Roman"/>
          <w:color w:val="000000"/>
          <w:kern w:val="0"/>
          <w:sz w:val="24"/>
          <w:szCs w:val="24"/>
          <w:lang w:val="en-US"/>
          <w14:ligatures w14:val="none"/>
        </w:rPr>
        <w:t>harmonized biometric</w:t>
      </w:r>
      <w:r w:rsidR="009D114F" w:rsidRPr="00C635A3">
        <w:rPr>
          <w:rFonts w:ascii="Times New Roman" w:eastAsia="Times New Roman" w:hAnsi="Times New Roman" w:cs="Times New Roman"/>
          <w:color w:val="000000"/>
          <w:kern w:val="0"/>
          <w:sz w:val="24"/>
          <w:szCs w:val="24"/>
          <w:lang w:val="en-US"/>
          <w14:ligatures w14:val="none"/>
        </w:rPr>
        <w:t xml:space="preserve"> vocabulary differentiates between authentication, which defines as ‘act of proving or showing to be of undisputed origin or veracity</w:t>
      </w:r>
      <w:r w:rsidR="007F3FF5" w:rsidRPr="00C635A3">
        <w:rPr>
          <w:rFonts w:ascii="Times New Roman" w:eastAsia="Times New Roman" w:hAnsi="Times New Roman" w:cs="Times New Roman"/>
          <w:color w:val="000000"/>
          <w:kern w:val="0"/>
          <w:sz w:val="24"/>
          <w:szCs w:val="24"/>
          <w:lang w:val="en-US"/>
          <w14:ligatures w14:val="none"/>
        </w:rPr>
        <w:t>’</w:t>
      </w:r>
      <w:r w:rsidR="007F3FF5" w:rsidRPr="00C635A3">
        <w:rPr>
          <w:rStyle w:val="Refdenotaalpie"/>
          <w:rFonts w:ascii="Times New Roman" w:eastAsia="Times New Roman" w:hAnsi="Times New Roman" w:cs="Times New Roman"/>
          <w:color w:val="000000"/>
          <w:kern w:val="0"/>
          <w:sz w:val="24"/>
          <w:szCs w:val="24"/>
          <w:lang w:val="en-US"/>
          <w14:ligatures w14:val="none"/>
        </w:rPr>
        <w:footnoteReference w:id="37"/>
      </w:r>
      <w:r w:rsidR="00A450C1" w:rsidRPr="00C635A3">
        <w:rPr>
          <w:rFonts w:ascii="Times New Roman" w:eastAsia="Times New Roman" w:hAnsi="Times New Roman" w:cs="Times New Roman"/>
          <w:color w:val="000000"/>
          <w:kern w:val="0"/>
          <w:sz w:val="24"/>
          <w:szCs w:val="24"/>
          <w:lang w:val="en-US"/>
          <w14:ligatures w14:val="none"/>
        </w:rPr>
        <w:t xml:space="preserve"> as opposed to biometric verification ‘process of confirming a biometric claim […] through comparison’.</w:t>
      </w:r>
      <w:r w:rsidR="00A450C1" w:rsidRPr="00C635A3">
        <w:rPr>
          <w:rStyle w:val="Refdenotaalpie"/>
          <w:rFonts w:ascii="Times New Roman" w:eastAsia="Times New Roman" w:hAnsi="Times New Roman" w:cs="Times New Roman"/>
          <w:color w:val="000000"/>
          <w:kern w:val="0"/>
          <w:sz w:val="24"/>
          <w:szCs w:val="24"/>
          <w:lang w:val="en-US"/>
          <w14:ligatures w14:val="none"/>
        </w:rPr>
        <w:footnoteReference w:id="38"/>
      </w:r>
      <w:r w:rsidR="00FB50AF" w:rsidRPr="00C635A3">
        <w:rPr>
          <w:rFonts w:ascii="Times New Roman" w:eastAsia="Times New Roman" w:hAnsi="Times New Roman" w:cs="Times New Roman"/>
          <w:color w:val="000000"/>
          <w:kern w:val="0"/>
          <w:sz w:val="24"/>
          <w:szCs w:val="24"/>
          <w:lang w:val="en-US"/>
          <w14:ligatures w14:val="none"/>
        </w:rPr>
        <w:t xml:space="preserve"> To put it simply, authentication is the process of ascertaining the identity of a person. Verification, on the other hand, aims to confirm that something is true.</w:t>
      </w:r>
      <w:r w:rsidR="000D4CFB" w:rsidRPr="00C635A3">
        <w:rPr>
          <w:rFonts w:ascii="Times New Roman" w:eastAsia="Times New Roman" w:hAnsi="Times New Roman" w:cs="Times New Roman"/>
          <w:color w:val="000000"/>
          <w:kern w:val="0"/>
          <w:sz w:val="24"/>
          <w:szCs w:val="24"/>
          <w:lang w:val="en-US"/>
          <w14:ligatures w14:val="none"/>
        </w:rPr>
        <w:t xml:space="preserve"> </w:t>
      </w:r>
      <w:proofErr w:type="spellStart"/>
      <w:r w:rsidR="00B14987" w:rsidRPr="00C635A3">
        <w:rPr>
          <w:rFonts w:ascii="Times New Roman" w:eastAsia="Times New Roman" w:hAnsi="Times New Roman" w:cs="Times New Roman"/>
          <w:color w:val="000000"/>
          <w:kern w:val="0"/>
          <w:sz w:val="24"/>
          <w:szCs w:val="24"/>
          <w:lang w:val="en-US"/>
          <w14:ligatures w14:val="none"/>
        </w:rPr>
        <w:t>Explictly</w:t>
      </w:r>
      <w:proofErr w:type="spellEnd"/>
      <w:r w:rsidR="00B14987" w:rsidRPr="00C635A3">
        <w:rPr>
          <w:rFonts w:ascii="Times New Roman" w:eastAsia="Times New Roman" w:hAnsi="Times New Roman" w:cs="Times New Roman"/>
          <w:color w:val="000000"/>
          <w:kern w:val="0"/>
          <w:sz w:val="24"/>
          <w:szCs w:val="24"/>
          <w:lang w:val="en-US"/>
          <w14:ligatures w14:val="none"/>
        </w:rPr>
        <w:t xml:space="preserve">, the harmonized biometric vocabulary adds </w:t>
      </w:r>
      <w:r w:rsidR="00650D22" w:rsidRPr="00C635A3">
        <w:rPr>
          <w:rFonts w:ascii="Times New Roman" w:eastAsia="Times New Roman" w:hAnsi="Times New Roman" w:cs="Times New Roman"/>
          <w:color w:val="000000"/>
          <w:kern w:val="0"/>
          <w:sz w:val="24"/>
          <w:szCs w:val="24"/>
          <w:lang w:val="en-US"/>
          <w14:ligatures w14:val="none"/>
        </w:rPr>
        <w:t>that ‘[u]se of the term “authentication” as a substitute for biometric verification is deprecated’.</w:t>
      </w:r>
      <w:r w:rsidR="00650D22" w:rsidRPr="00C635A3">
        <w:rPr>
          <w:rStyle w:val="Refdenotaalpie"/>
          <w:rFonts w:ascii="Times New Roman" w:eastAsia="Times New Roman" w:hAnsi="Times New Roman" w:cs="Times New Roman"/>
          <w:color w:val="000000"/>
          <w:kern w:val="0"/>
          <w:sz w:val="24"/>
          <w:szCs w:val="24"/>
          <w:lang w:val="en-US"/>
          <w14:ligatures w14:val="none"/>
        </w:rPr>
        <w:footnoteReference w:id="39"/>
      </w:r>
      <w:r w:rsidR="00650D22" w:rsidRPr="00C635A3">
        <w:rPr>
          <w:rFonts w:ascii="Times New Roman" w:eastAsia="Times New Roman" w:hAnsi="Times New Roman" w:cs="Times New Roman"/>
          <w:color w:val="000000"/>
          <w:kern w:val="0"/>
          <w:sz w:val="24"/>
          <w:szCs w:val="24"/>
          <w:lang w:val="en-US"/>
          <w14:ligatures w14:val="none"/>
        </w:rPr>
        <w:t xml:space="preserve"> </w:t>
      </w:r>
      <w:r w:rsidR="000D4CFB" w:rsidRPr="00C635A3">
        <w:rPr>
          <w:rFonts w:ascii="Times New Roman" w:eastAsia="Times New Roman" w:hAnsi="Times New Roman" w:cs="Times New Roman"/>
          <w:color w:val="000000"/>
          <w:kern w:val="0"/>
          <w:sz w:val="24"/>
          <w:szCs w:val="24"/>
          <w:lang w:val="en-US"/>
          <w14:ligatures w14:val="none"/>
        </w:rPr>
        <w:t xml:space="preserve">As explained before, the AI Act acknowledges the distinction, although it does not explain what </w:t>
      </w:r>
      <w:r w:rsidR="00220347" w:rsidRPr="00C635A3">
        <w:rPr>
          <w:rFonts w:ascii="Times New Roman" w:eastAsia="Times New Roman" w:hAnsi="Times New Roman" w:cs="Times New Roman"/>
          <w:color w:val="000000"/>
          <w:kern w:val="0"/>
          <w:sz w:val="24"/>
          <w:szCs w:val="24"/>
          <w:lang w:val="en-US"/>
          <w14:ligatures w14:val="none"/>
        </w:rPr>
        <w:t>it means</w:t>
      </w:r>
      <w:r w:rsidR="000D4CFB" w:rsidRPr="00C635A3">
        <w:rPr>
          <w:rFonts w:ascii="Times New Roman" w:eastAsia="Times New Roman" w:hAnsi="Times New Roman" w:cs="Times New Roman"/>
          <w:color w:val="000000"/>
          <w:kern w:val="0"/>
          <w:sz w:val="24"/>
          <w:szCs w:val="24"/>
          <w:lang w:val="en-US"/>
          <w14:ligatures w14:val="none"/>
        </w:rPr>
        <w:t xml:space="preserve"> in its view or references any external sou</w:t>
      </w:r>
      <w:r w:rsidR="00220347" w:rsidRPr="00C635A3">
        <w:rPr>
          <w:rFonts w:ascii="Times New Roman" w:eastAsia="Times New Roman" w:hAnsi="Times New Roman" w:cs="Times New Roman"/>
          <w:color w:val="000000"/>
          <w:kern w:val="0"/>
          <w:sz w:val="24"/>
          <w:szCs w:val="24"/>
          <w:lang w:val="en-US"/>
          <w14:ligatures w14:val="none"/>
        </w:rPr>
        <w:t>r</w:t>
      </w:r>
      <w:r w:rsidR="000D4CFB" w:rsidRPr="00C635A3">
        <w:rPr>
          <w:rFonts w:ascii="Times New Roman" w:eastAsia="Times New Roman" w:hAnsi="Times New Roman" w:cs="Times New Roman"/>
          <w:color w:val="000000"/>
          <w:kern w:val="0"/>
          <w:sz w:val="24"/>
          <w:szCs w:val="24"/>
          <w:lang w:val="en-US"/>
          <w14:ligatures w14:val="none"/>
        </w:rPr>
        <w:t>ce.</w:t>
      </w:r>
    </w:p>
    <w:p w14:paraId="5CA49961" w14:textId="631D6496" w:rsidR="00220347" w:rsidRPr="00C635A3" w:rsidRDefault="00220347"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The only legal repercussion that such a </w:t>
      </w:r>
      <w:proofErr w:type="gramStart"/>
      <w:r w:rsidRPr="00C635A3">
        <w:rPr>
          <w:rFonts w:ascii="Times New Roman" w:eastAsia="Times New Roman" w:hAnsi="Times New Roman" w:cs="Times New Roman"/>
          <w:color w:val="000000"/>
          <w:kern w:val="0"/>
          <w:sz w:val="24"/>
          <w:szCs w:val="24"/>
          <w:lang w:val="en-US"/>
          <w14:ligatures w14:val="none"/>
        </w:rPr>
        <w:t>distinction entails</w:t>
      </w:r>
      <w:proofErr w:type="gramEnd"/>
      <w:r w:rsidRPr="00C635A3">
        <w:rPr>
          <w:rFonts w:ascii="Times New Roman" w:eastAsia="Times New Roman" w:hAnsi="Times New Roman" w:cs="Times New Roman"/>
          <w:color w:val="000000"/>
          <w:kern w:val="0"/>
          <w:sz w:val="24"/>
          <w:szCs w:val="24"/>
          <w:lang w:val="en-US"/>
          <w14:ligatures w14:val="none"/>
        </w:rPr>
        <w:t xml:space="preserve"> </w:t>
      </w:r>
      <w:proofErr w:type="gramStart"/>
      <w:r w:rsidRPr="00C635A3">
        <w:rPr>
          <w:rFonts w:ascii="Times New Roman" w:eastAsia="Times New Roman" w:hAnsi="Times New Roman" w:cs="Times New Roman"/>
          <w:color w:val="000000"/>
          <w:kern w:val="0"/>
          <w:sz w:val="24"/>
          <w:szCs w:val="24"/>
          <w:lang w:val="en-US"/>
          <w14:ligatures w14:val="none"/>
        </w:rPr>
        <w:t>regards</w:t>
      </w:r>
      <w:proofErr w:type="gramEnd"/>
      <w:r w:rsidRPr="00C635A3">
        <w:rPr>
          <w:rFonts w:ascii="Times New Roman" w:eastAsia="Times New Roman" w:hAnsi="Times New Roman" w:cs="Times New Roman"/>
          <w:color w:val="000000"/>
          <w:kern w:val="0"/>
          <w:sz w:val="24"/>
          <w:szCs w:val="24"/>
          <w:lang w:val="en-US"/>
          <w14:ligatures w14:val="none"/>
        </w:rPr>
        <w:t xml:space="preserve"> the notion of biometric data. According to Recital 14 of the AI Act, </w:t>
      </w:r>
      <w:r w:rsidR="00B27865" w:rsidRPr="00C635A3">
        <w:rPr>
          <w:rFonts w:ascii="Times New Roman" w:eastAsia="Times New Roman" w:hAnsi="Times New Roman" w:cs="Times New Roman"/>
          <w:color w:val="000000"/>
          <w:kern w:val="0"/>
          <w:sz w:val="24"/>
          <w:szCs w:val="24"/>
          <w:lang w:val="en-US"/>
          <w14:ligatures w14:val="none"/>
        </w:rPr>
        <w:t xml:space="preserve">‘[b]iometric data can allow for the authentication, identification or categorisation of natural persons and for the recognition of emotions of natural persons.’ </w:t>
      </w:r>
      <w:r w:rsidR="00616882" w:rsidRPr="00C635A3">
        <w:rPr>
          <w:rFonts w:ascii="Times New Roman" w:eastAsia="Times New Roman" w:hAnsi="Times New Roman" w:cs="Times New Roman"/>
          <w:color w:val="000000"/>
          <w:kern w:val="0"/>
          <w:sz w:val="24"/>
          <w:szCs w:val="24"/>
          <w:lang w:val="en-US"/>
          <w14:ligatures w14:val="none"/>
        </w:rPr>
        <w:t>The immediate question, therefore, is whether this implies that</w:t>
      </w:r>
      <w:r w:rsidR="00B27865" w:rsidRPr="00C635A3">
        <w:rPr>
          <w:rFonts w:ascii="Times New Roman" w:eastAsia="Times New Roman" w:hAnsi="Times New Roman" w:cs="Times New Roman"/>
          <w:color w:val="000000"/>
          <w:kern w:val="0"/>
          <w:sz w:val="24"/>
          <w:szCs w:val="24"/>
          <w:lang w:val="en-US"/>
          <w14:ligatures w14:val="none"/>
        </w:rPr>
        <w:t xml:space="preserve"> </w:t>
      </w:r>
      <w:r w:rsidR="000D6AC8" w:rsidRPr="00C635A3">
        <w:rPr>
          <w:rFonts w:ascii="Times New Roman" w:eastAsia="Times New Roman" w:hAnsi="Times New Roman" w:cs="Times New Roman"/>
          <w:color w:val="000000"/>
          <w:kern w:val="0"/>
          <w:sz w:val="24"/>
          <w:szCs w:val="24"/>
          <w:lang w:val="en-US"/>
          <w14:ligatures w14:val="none"/>
        </w:rPr>
        <w:t xml:space="preserve">FRT verification systems do not process biometric </w:t>
      </w:r>
      <w:proofErr w:type="spellStart"/>
      <w:r w:rsidR="000D6AC8" w:rsidRPr="00C635A3">
        <w:rPr>
          <w:rFonts w:ascii="Times New Roman" w:eastAsia="Times New Roman" w:hAnsi="Times New Roman" w:cs="Times New Roman"/>
          <w:color w:val="000000"/>
          <w:kern w:val="0"/>
          <w:sz w:val="24"/>
          <w:szCs w:val="24"/>
          <w:lang w:val="en-US"/>
          <w14:ligatures w14:val="none"/>
        </w:rPr>
        <w:t>data</w:t>
      </w:r>
      <w:r w:rsidR="00F31114" w:rsidRPr="00C635A3">
        <w:rPr>
          <w:rFonts w:ascii="Times New Roman" w:eastAsia="Times New Roman" w:hAnsi="Times New Roman" w:cs="Times New Roman"/>
          <w:color w:val="000000"/>
          <w:kern w:val="0"/>
          <w:sz w:val="24"/>
          <w:szCs w:val="24"/>
          <w:lang w:val="en-US"/>
          <w14:ligatures w14:val="none"/>
        </w:rPr>
        <w:t>The</w:t>
      </w:r>
      <w:proofErr w:type="spellEnd"/>
      <w:r w:rsidR="00F31114" w:rsidRPr="00C635A3">
        <w:rPr>
          <w:rFonts w:ascii="Times New Roman" w:eastAsia="Times New Roman" w:hAnsi="Times New Roman" w:cs="Times New Roman"/>
          <w:color w:val="000000"/>
          <w:kern w:val="0"/>
          <w:sz w:val="24"/>
          <w:szCs w:val="24"/>
          <w:lang w:val="en-US"/>
          <w14:ligatures w14:val="none"/>
        </w:rPr>
        <w:t xml:space="preserve"> definition of biometric verification from Article 3(36) AI Act seems to debunk this claim since it specifically mentions the comparison of biometric data.</w:t>
      </w:r>
      <w:r w:rsidR="00510A0C" w:rsidRPr="00C635A3">
        <w:rPr>
          <w:rFonts w:ascii="Times New Roman" w:eastAsia="Times New Roman" w:hAnsi="Times New Roman" w:cs="Times New Roman"/>
          <w:color w:val="000000"/>
          <w:kern w:val="0"/>
          <w:sz w:val="24"/>
          <w:szCs w:val="24"/>
          <w:lang w:val="en-US"/>
          <w14:ligatures w14:val="none"/>
        </w:rPr>
        <w:t xml:space="preserve"> </w:t>
      </w:r>
      <w:r w:rsidR="00557CD1" w:rsidRPr="00C635A3">
        <w:rPr>
          <w:rFonts w:ascii="Times New Roman" w:eastAsia="Times New Roman" w:hAnsi="Times New Roman" w:cs="Times New Roman"/>
          <w:color w:val="000000"/>
          <w:kern w:val="0"/>
          <w:sz w:val="24"/>
          <w:szCs w:val="24"/>
          <w:lang w:val="en-US"/>
          <w14:ligatures w14:val="none"/>
        </w:rPr>
        <w:t>T</w:t>
      </w:r>
      <w:r w:rsidR="000977E7" w:rsidRPr="00C635A3">
        <w:rPr>
          <w:rFonts w:ascii="Times New Roman" w:eastAsia="Times New Roman" w:hAnsi="Times New Roman" w:cs="Times New Roman"/>
          <w:color w:val="000000"/>
          <w:kern w:val="0"/>
          <w:sz w:val="24"/>
          <w:szCs w:val="24"/>
          <w:lang w:val="en-US"/>
          <w14:ligatures w14:val="none"/>
        </w:rPr>
        <w:t xml:space="preserve">he existence of different </w:t>
      </w:r>
      <w:proofErr w:type="spellStart"/>
      <w:r w:rsidR="000977E7" w:rsidRPr="00C635A3">
        <w:rPr>
          <w:rFonts w:ascii="Times New Roman" w:eastAsia="Times New Roman" w:hAnsi="Times New Roman" w:cs="Times New Roman"/>
          <w:color w:val="000000"/>
          <w:kern w:val="0"/>
          <w:sz w:val="24"/>
          <w:szCs w:val="24"/>
          <w:lang w:val="en-US"/>
          <w14:ligatures w14:val="none"/>
        </w:rPr>
        <w:t>conceptuali</w:t>
      </w:r>
      <w:r w:rsidR="008E3BA3" w:rsidRPr="00C635A3">
        <w:rPr>
          <w:rFonts w:ascii="Times New Roman" w:eastAsia="Times New Roman" w:hAnsi="Times New Roman" w:cs="Times New Roman"/>
          <w:color w:val="000000"/>
          <w:kern w:val="0"/>
          <w:sz w:val="24"/>
          <w:szCs w:val="24"/>
          <w:lang w:val="en-US"/>
          <w14:ligatures w14:val="none"/>
        </w:rPr>
        <w:t>s</w:t>
      </w:r>
      <w:r w:rsidR="000977E7" w:rsidRPr="00C635A3">
        <w:rPr>
          <w:rFonts w:ascii="Times New Roman" w:eastAsia="Times New Roman" w:hAnsi="Times New Roman" w:cs="Times New Roman"/>
          <w:color w:val="000000"/>
          <w:kern w:val="0"/>
          <w:sz w:val="24"/>
          <w:szCs w:val="24"/>
          <w:lang w:val="en-US"/>
          <w14:ligatures w14:val="none"/>
        </w:rPr>
        <w:t>ations</w:t>
      </w:r>
      <w:proofErr w:type="spellEnd"/>
      <w:r w:rsidR="000977E7" w:rsidRPr="00C635A3">
        <w:rPr>
          <w:rFonts w:ascii="Times New Roman" w:eastAsia="Times New Roman" w:hAnsi="Times New Roman" w:cs="Times New Roman"/>
          <w:color w:val="000000"/>
          <w:kern w:val="0"/>
          <w:sz w:val="24"/>
          <w:szCs w:val="24"/>
          <w:lang w:val="en-US"/>
          <w14:ligatures w14:val="none"/>
        </w:rPr>
        <w:t xml:space="preserve"> such as whether </w:t>
      </w:r>
      <w:r w:rsidR="00603F2F" w:rsidRPr="00C635A3">
        <w:rPr>
          <w:rFonts w:ascii="Times New Roman" w:eastAsia="Times New Roman" w:hAnsi="Times New Roman" w:cs="Times New Roman"/>
          <w:color w:val="000000"/>
          <w:kern w:val="0"/>
          <w:sz w:val="24"/>
          <w:szCs w:val="24"/>
          <w:lang w:val="en-US"/>
          <w14:ligatures w14:val="none"/>
        </w:rPr>
        <w:t>FRT entails categori</w:t>
      </w:r>
      <w:r w:rsidR="00BC6E01" w:rsidRPr="00C635A3">
        <w:rPr>
          <w:rFonts w:ascii="Times New Roman" w:eastAsia="Times New Roman" w:hAnsi="Times New Roman" w:cs="Times New Roman"/>
          <w:color w:val="000000"/>
          <w:kern w:val="0"/>
          <w:sz w:val="24"/>
          <w:szCs w:val="24"/>
          <w:lang w:val="en-US"/>
          <w14:ligatures w14:val="none"/>
        </w:rPr>
        <w:t>s</w:t>
      </w:r>
      <w:r w:rsidR="00603F2F" w:rsidRPr="00C635A3">
        <w:rPr>
          <w:rFonts w:ascii="Times New Roman" w:eastAsia="Times New Roman" w:hAnsi="Times New Roman" w:cs="Times New Roman"/>
          <w:color w:val="000000"/>
          <w:kern w:val="0"/>
          <w:sz w:val="24"/>
          <w:szCs w:val="24"/>
          <w:lang w:val="en-US"/>
          <w14:ligatures w14:val="none"/>
        </w:rPr>
        <w:t>ation systems</w:t>
      </w:r>
      <w:r w:rsidR="005B5678" w:rsidRPr="00C635A3">
        <w:rPr>
          <w:rFonts w:ascii="Times New Roman" w:eastAsia="Times New Roman" w:hAnsi="Times New Roman" w:cs="Times New Roman"/>
          <w:color w:val="000000"/>
          <w:kern w:val="0"/>
          <w:sz w:val="24"/>
          <w:szCs w:val="24"/>
          <w:lang w:val="en-US"/>
          <w14:ligatures w14:val="none"/>
        </w:rPr>
        <w:t>,</w:t>
      </w:r>
      <w:r w:rsidR="00557CD1" w:rsidRPr="00C635A3">
        <w:rPr>
          <w:rFonts w:ascii="Times New Roman" w:eastAsia="Times New Roman" w:hAnsi="Times New Roman" w:cs="Times New Roman"/>
          <w:color w:val="000000"/>
          <w:kern w:val="0"/>
          <w:sz w:val="24"/>
          <w:szCs w:val="24"/>
          <w:lang w:val="en-US"/>
          <w14:ligatures w14:val="none"/>
        </w:rPr>
        <w:t xml:space="preserve"> as previously explained</w:t>
      </w:r>
      <w:r w:rsidR="005B5678" w:rsidRPr="00C635A3">
        <w:rPr>
          <w:rFonts w:ascii="Times New Roman" w:eastAsia="Times New Roman" w:hAnsi="Times New Roman" w:cs="Times New Roman"/>
          <w:color w:val="000000"/>
          <w:kern w:val="0"/>
          <w:sz w:val="24"/>
          <w:szCs w:val="24"/>
          <w:lang w:val="en-US"/>
          <w14:ligatures w14:val="none"/>
        </w:rPr>
        <w:t>.</w:t>
      </w:r>
      <w:r w:rsidR="00603F2F" w:rsidRPr="00C635A3">
        <w:rPr>
          <w:rFonts w:ascii="Times New Roman" w:eastAsia="Times New Roman" w:hAnsi="Times New Roman" w:cs="Times New Roman"/>
          <w:color w:val="000000"/>
          <w:kern w:val="0"/>
          <w:sz w:val="24"/>
          <w:szCs w:val="24"/>
          <w:lang w:val="en-US"/>
          <w14:ligatures w14:val="none"/>
        </w:rPr>
        <w:t xml:space="preserve"> or whether face authentication and verification are the same thing</w:t>
      </w:r>
      <w:r w:rsidR="00557CD1" w:rsidRPr="00C635A3">
        <w:rPr>
          <w:rFonts w:ascii="Times New Roman" w:eastAsia="Times New Roman" w:hAnsi="Times New Roman" w:cs="Times New Roman"/>
          <w:color w:val="000000"/>
          <w:kern w:val="0"/>
          <w:sz w:val="24"/>
          <w:szCs w:val="24"/>
          <w:lang w:val="en-US"/>
          <w14:ligatures w14:val="none"/>
        </w:rPr>
        <w:t xml:space="preserve"> depending on </w:t>
      </w:r>
      <w:r w:rsidR="00E5581B" w:rsidRPr="00C635A3">
        <w:rPr>
          <w:rFonts w:ascii="Times New Roman" w:eastAsia="Times New Roman" w:hAnsi="Times New Roman" w:cs="Times New Roman"/>
          <w:color w:val="000000"/>
          <w:kern w:val="0"/>
          <w:sz w:val="24"/>
          <w:szCs w:val="24"/>
          <w:lang w:val="en-US"/>
          <w14:ligatures w14:val="none"/>
        </w:rPr>
        <w:t>the</w:t>
      </w:r>
      <w:r w:rsidR="00557CD1" w:rsidRPr="00C635A3">
        <w:rPr>
          <w:rFonts w:ascii="Times New Roman" w:eastAsia="Times New Roman" w:hAnsi="Times New Roman" w:cs="Times New Roman"/>
          <w:color w:val="000000"/>
          <w:kern w:val="0"/>
          <w:sz w:val="24"/>
          <w:szCs w:val="24"/>
          <w:lang w:val="en-US"/>
          <w14:ligatures w14:val="none"/>
        </w:rPr>
        <w:t xml:space="preserve"> legal or a technical point of view </w:t>
      </w:r>
      <w:r w:rsidR="00E5581B" w:rsidRPr="00C635A3">
        <w:rPr>
          <w:rFonts w:ascii="Times New Roman" w:eastAsia="Times New Roman" w:hAnsi="Times New Roman" w:cs="Times New Roman"/>
          <w:color w:val="000000"/>
          <w:kern w:val="0"/>
          <w:sz w:val="24"/>
          <w:szCs w:val="24"/>
          <w:lang w:val="en-US"/>
          <w14:ligatures w14:val="none"/>
        </w:rPr>
        <w:t xml:space="preserve">one adopts </w:t>
      </w:r>
      <w:r w:rsidR="00557CD1" w:rsidRPr="00C635A3">
        <w:rPr>
          <w:rFonts w:ascii="Times New Roman" w:eastAsia="Times New Roman" w:hAnsi="Times New Roman" w:cs="Times New Roman"/>
          <w:color w:val="000000"/>
          <w:kern w:val="0"/>
          <w:sz w:val="24"/>
          <w:szCs w:val="24"/>
          <w:lang w:val="en-US"/>
          <w14:ligatures w14:val="none"/>
        </w:rPr>
        <w:t>can have legal consequences.</w:t>
      </w:r>
      <w:r w:rsidR="003512E5" w:rsidRPr="00C635A3">
        <w:rPr>
          <w:rFonts w:ascii="Times New Roman" w:eastAsia="Times New Roman" w:hAnsi="Times New Roman" w:cs="Times New Roman"/>
          <w:color w:val="000000"/>
          <w:kern w:val="0"/>
          <w:sz w:val="24"/>
          <w:szCs w:val="24"/>
          <w:lang w:val="en-US"/>
          <w14:ligatures w14:val="none"/>
        </w:rPr>
        <w:t xml:space="preserve"> Th</w:t>
      </w:r>
      <w:r w:rsidR="00A41062" w:rsidRPr="00C635A3">
        <w:rPr>
          <w:rFonts w:ascii="Times New Roman" w:eastAsia="Times New Roman" w:hAnsi="Times New Roman" w:cs="Times New Roman"/>
          <w:color w:val="000000"/>
          <w:kern w:val="0"/>
          <w:sz w:val="24"/>
          <w:szCs w:val="24"/>
          <w:lang w:val="en-US"/>
          <w14:ligatures w14:val="none"/>
        </w:rPr>
        <w:t>e</w:t>
      </w:r>
      <w:r w:rsidR="003512E5" w:rsidRPr="00C635A3">
        <w:rPr>
          <w:rFonts w:ascii="Times New Roman" w:eastAsia="Times New Roman" w:hAnsi="Times New Roman" w:cs="Times New Roman"/>
          <w:color w:val="000000"/>
          <w:kern w:val="0"/>
          <w:sz w:val="24"/>
          <w:szCs w:val="24"/>
          <w:lang w:val="en-US"/>
          <w14:ligatures w14:val="none"/>
        </w:rPr>
        <w:t>s</w:t>
      </w:r>
      <w:r w:rsidR="00A41062" w:rsidRPr="00C635A3">
        <w:rPr>
          <w:rFonts w:ascii="Times New Roman" w:eastAsia="Times New Roman" w:hAnsi="Times New Roman" w:cs="Times New Roman"/>
          <w:color w:val="000000"/>
          <w:kern w:val="0"/>
          <w:sz w:val="24"/>
          <w:szCs w:val="24"/>
          <w:lang w:val="en-US"/>
          <w14:ligatures w14:val="none"/>
        </w:rPr>
        <w:t>e</w:t>
      </w:r>
      <w:r w:rsidR="003512E5" w:rsidRPr="00C635A3">
        <w:rPr>
          <w:rFonts w:ascii="Times New Roman" w:eastAsia="Times New Roman" w:hAnsi="Times New Roman" w:cs="Times New Roman"/>
          <w:color w:val="000000"/>
          <w:kern w:val="0"/>
          <w:sz w:val="24"/>
          <w:szCs w:val="24"/>
          <w:lang w:val="en-US"/>
          <w14:ligatures w14:val="none"/>
        </w:rPr>
        <w:t xml:space="preserve"> consequence</w:t>
      </w:r>
      <w:r w:rsidR="00A41062" w:rsidRPr="00C635A3">
        <w:rPr>
          <w:rFonts w:ascii="Times New Roman" w:eastAsia="Times New Roman" w:hAnsi="Times New Roman" w:cs="Times New Roman"/>
          <w:color w:val="000000"/>
          <w:kern w:val="0"/>
          <w:sz w:val="24"/>
          <w:szCs w:val="24"/>
          <w:lang w:val="en-US"/>
          <w14:ligatures w14:val="none"/>
        </w:rPr>
        <w:t>s</w:t>
      </w:r>
      <w:r w:rsidR="003512E5" w:rsidRPr="00C635A3">
        <w:rPr>
          <w:rFonts w:ascii="Times New Roman" w:eastAsia="Times New Roman" w:hAnsi="Times New Roman" w:cs="Times New Roman"/>
          <w:color w:val="000000"/>
          <w:kern w:val="0"/>
          <w:sz w:val="24"/>
          <w:szCs w:val="24"/>
          <w:lang w:val="en-US"/>
          <w14:ligatures w14:val="none"/>
        </w:rPr>
        <w:t xml:space="preserve"> can cause uncertainty </w:t>
      </w:r>
      <w:r w:rsidR="00A41062" w:rsidRPr="00C635A3">
        <w:rPr>
          <w:rFonts w:ascii="Times New Roman" w:eastAsia="Times New Roman" w:hAnsi="Times New Roman" w:cs="Times New Roman"/>
          <w:color w:val="000000"/>
          <w:kern w:val="0"/>
          <w:sz w:val="24"/>
          <w:szCs w:val="24"/>
          <w:lang w:val="en-US"/>
          <w14:ligatures w14:val="none"/>
        </w:rPr>
        <w:t xml:space="preserve">not only for the industry </w:t>
      </w:r>
      <w:r w:rsidR="003512E5" w:rsidRPr="00C635A3">
        <w:rPr>
          <w:rFonts w:ascii="Times New Roman" w:eastAsia="Times New Roman" w:hAnsi="Times New Roman" w:cs="Times New Roman"/>
          <w:color w:val="000000"/>
          <w:kern w:val="0"/>
          <w:sz w:val="24"/>
          <w:szCs w:val="24"/>
          <w:lang w:val="en-US"/>
          <w14:ligatures w14:val="none"/>
        </w:rPr>
        <w:t xml:space="preserve">but </w:t>
      </w:r>
      <w:r w:rsidR="003512E5" w:rsidRPr="00C635A3">
        <w:rPr>
          <w:rFonts w:ascii="Times New Roman" w:eastAsia="Times New Roman" w:hAnsi="Times New Roman" w:cs="Times New Roman"/>
          <w:color w:val="000000"/>
          <w:kern w:val="0"/>
          <w:sz w:val="24"/>
          <w:szCs w:val="24"/>
          <w:lang w:val="en-US"/>
          <w14:ligatures w14:val="none"/>
        </w:rPr>
        <w:lastRenderedPageBreak/>
        <w:t>also</w:t>
      </w:r>
      <w:r w:rsidR="00A41062" w:rsidRPr="00C635A3">
        <w:rPr>
          <w:rFonts w:ascii="Times New Roman" w:eastAsia="Times New Roman" w:hAnsi="Times New Roman" w:cs="Times New Roman"/>
          <w:color w:val="000000"/>
          <w:kern w:val="0"/>
          <w:sz w:val="24"/>
          <w:szCs w:val="24"/>
          <w:lang w:val="en-US"/>
          <w14:ligatures w14:val="none"/>
        </w:rPr>
        <w:t xml:space="preserve"> for the subjects to th</w:t>
      </w:r>
      <w:r w:rsidR="003512E5" w:rsidRPr="00C635A3">
        <w:rPr>
          <w:rFonts w:ascii="Times New Roman" w:eastAsia="Times New Roman" w:hAnsi="Times New Roman" w:cs="Times New Roman"/>
          <w:color w:val="000000"/>
          <w:kern w:val="0"/>
          <w:sz w:val="24"/>
          <w:szCs w:val="24"/>
          <w:lang w:val="en-US"/>
          <w14:ligatures w14:val="none"/>
        </w:rPr>
        <w:t>ese FRT systems.</w:t>
      </w:r>
      <w:r w:rsidR="00A41062" w:rsidRPr="00C635A3">
        <w:rPr>
          <w:rFonts w:ascii="Times New Roman" w:eastAsia="Times New Roman" w:hAnsi="Times New Roman" w:cs="Times New Roman"/>
          <w:color w:val="000000"/>
          <w:kern w:val="0"/>
          <w:sz w:val="24"/>
          <w:szCs w:val="24"/>
          <w:lang w:val="en-US"/>
          <w14:ligatures w14:val="none"/>
        </w:rPr>
        <w:t xml:space="preserve"> Finally, such uncertainty might end up in a lack of adequate and effective legal protection</w:t>
      </w:r>
      <w:r w:rsidR="00247966" w:rsidRPr="00C635A3">
        <w:rPr>
          <w:rFonts w:ascii="Times New Roman" w:eastAsia="Times New Roman" w:hAnsi="Times New Roman" w:cs="Times New Roman"/>
          <w:color w:val="000000"/>
          <w:kern w:val="0"/>
          <w:sz w:val="24"/>
          <w:szCs w:val="24"/>
          <w:lang w:val="en-US"/>
          <w14:ligatures w14:val="none"/>
        </w:rPr>
        <w:t xml:space="preserve"> by the regulation.</w:t>
      </w:r>
    </w:p>
    <w:p w14:paraId="320F1A80" w14:textId="51001CF6" w:rsidR="009E0B51" w:rsidRPr="00C635A3" w:rsidRDefault="00C07F0C" w:rsidP="00832834">
      <w:p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4</w:t>
      </w:r>
      <w:r w:rsidR="009E0B51" w:rsidRPr="00C635A3">
        <w:rPr>
          <w:rFonts w:ascii="Times New Roman" w:eastAsia="Times New Roman" w:hAnsi="Times New Roman" w:cs="Times New Roman"/>
          <w:b/>
          <w:bCs/>
          <w:color w:val="000000"/>
          <w:kern w:val="0"/>
          <w:sz w:val="24"/>
          <w:szCs w:val="24"/>
          <w:lang w:val="en-US"/>
          <w14:ligatures w14:val="none"/>
        </w:rPr>
        <w:t>.2 Prohibited uses and exceptions</w:t>
      </w:r>
    </w:p>
    <w:p w14:paraId="6509D6C5" w14:textId="6B23A21F" w:rsidR="00F2407C" w:rsidRPr="00C635A3" w:rsidRDefault="004A7E19" w:rsidP="00832834">
      <w:pPr>
        <w:spacing w:line="300" w:lineRule="exact"/>
        <w:ind w:firstLine="284"/>
        <w:jc w:val="both"/>
        <w:rPr>
          <w:rFonts w:ascii="Times New Roman" w:hAnsi="Times New Roman" w:cs="Times New Roman"/>
          <w:sz w:val="24"/>
          <w:szCs w:val="24"/>
        </w:rPr>
      </w:pPr>
      <w:r w:rsidRPr="00C635A3">
        <w:rPr>
          <w:rFonts w:ascii="Times New Roman" w:eastAsia="Times New Roman" w:hAnsi="Times New Roman" w:cs="Times New Roman"/>
          <w:color w:val="000000"/>
          <w:kern w:val="0"/>
          <w:sz w:val="24"/>
          <w:szCs w:val="24"/>
          <w:lang w:val="en-US"/>
          <w14:ligatures w14:val="none"/>
        </w:rPr>
        <w:t>Among the prohibited AI practices</w:t>
      </w:r>
      <w:r w:rsidR="00BF19E1" w:rsidRPr="00C635A3">
        <w:rPr>
          <w:rFonts w:ascii="Times New Roman" w:eastAsia="Times New Roman" w:hAnsi="Times New Roman" w:cs="Times New Roman"/>
          <w:color w:val="000000"/>
          <w:kern w:val="0"/>
          <w:sz w:val="24"/>
          <w:szCs w:val="24"/>
          <w:lang w:val="en-US"/>
          <w14:ligatures w14:val="none"/>
        </w:rPr>
        <w:t xml:space="preserve"> the new </w:t>
      </w:r>
      <w:r w:rsidR="00EC0094" w:rsidRPr="00C635A3">
        <w:rPr>
          <w:rFonts w:ascii="Times New Roman" w:eastAsia="Times New Roman" w:hAnsi="Times New Roman" w:cs="Times New Roman"/>
          <w:color w:val="000000"/>
          <w:kern w:val="0"/>
          <w:sz w:val="24"/>
          <w:szCs w:val="24"/>
          <w:lang w:val="en-US"/>
          <w14:ligatures w14:val="none"/>
        </w:rPr>
        <w:t>R</w:t>
      </w:r>
      <w:r w:rsidR="00BF19E1" w:rsidRPr="00C635A3">
        <w:rPr>
          <w:rFonts w:ascii="Times New Roman" w:eastAsia="Times New Roman" w:hAnsi="Times New Roman" w:cs="Times New Roman"/>
          <w:color w:val="000000"/>
          <w:kern w:val="0"/>
          <w:sz w:val="24"/>
          <w:szCs w:val="24"/>
          <w:lang w:val="en-US"/>
          <w14:ligatures w14:val="none"/>
        </w:rPr>
        <w:t xml:space="preserve">egulation mentions </w:t>
      </w:r>
      <w:r w:rsidR="000008EB" w:rsidRPr="00C635A3">
        <w:rPr>
          <w:rFonts w:ascii="Times New Roman" w:eastAsia="Times New Roman" w:hAnsi="Times New Roman" w:cs="Times New Roman"/>
          <w:color w:val="000000"/>
          <w:kern w:val="0"/>
          <w:sz w:val="24"/>
          <w:szCs w:val="24"/>
          <w:lang w:val="en-US"/>
          <w14:ligatures w14:val="none"/>
        </w:rPr>
        <w:t>‘</w:t>
      </w:r>
      <w:r w:rsidR="00BF19E1" w:rsidRPr="00C635A3">
        <w:rPr>
          <w:rFonts w:ascii="Times New Roman" w:eastAsia="Times New Roman" w:hAnsi="Times New Roman" w:cs="Times New Roman"/>
          <w:color w:val="000000"/>
          <w:kern w:val="0"/>
          <w:sz w:val="24"/>
          <w:szCs w:val="24"/>
          <w:lang w:val="en-US"/>
          <w14:ligatures w14:val="none"/>
        </w:rPr>
        <w:t xml:space="preserve">the use of </w:t>
      </w:r>
      <w:r w:rsidR="000008EB" w:rsidRPr="00C635A3">
        <w:rPr>
          <w:rFonts w:ascii="Times New Roman" w:eastAsia="Times New Roman" w:hAnsi="Times New Roman" w:cs="Times New Roman"/>
          <w:color w:val="000000"/>
          <w:kern w:val="0"/>
          <w:sz w:val="24"/>
          <w:szCs w:val="24"/>
          <w:lang w:val="en-US"/>
          <w14:ligatures w14:val="none"/>
        </w:rPr>
        <w:t>“</w:t>
      </w:r>
      <w:r w:rsidR="00BF19E1" w:rsidRPr="00C635A3">
        <w:rPr>
          <w:rFonts w:ascii="Times New Roman" w:eastAsia="Times New Roman" w:hAnsi="Times New Roman" w:cs="Times New Roman"/>
          <w:color w:val="000000"/>
          <w:kern w:val="0"/>
          <w:sz w:val="24"/>
          <w:szCs w:val="24"/>
          <w:lang w:val="en-US"/>
          <w14:ligatures w14:val="none"/>
        </w:rPr>
        <w:t>real-time</w:t>
      </w:r>
      <w:r w:rsidR="000008EB" w:rsidRPr="00C635A3">
        <w:rPr>
          <w:rFonts w:ascii="Times New Roman" w:eastAsia="Times New Roman" w:hAnsi="Times New Roman" w:cs="Times New Roman"/>
          <w:color w:val="000000"/>
          <w:kern w:val="0"/>
          <w:sz w:val="24"/>
          <w:szCs w:val="24"/>
          <w:lang w:val="en-US"/>
          <w14:ligatures w14:val="none"/>
        </w:rPr>
        <w:t>”</w:t>
      </w:r>
      <w:r w:rsidR="00BF19E1" w:rsidRPr="00C635A3">
        <w:rPr>
          <w:rFonts w:ascii="Times New Roman" w:eastAsia="Times New Roman" w:hAnsi="Times New Roman" w:cs="Times New Roman"/>
          <w:color w:val="000000"/>
          <w:kern w:val="0"/>
          <w:sz w:val="24"/>
          <w:szCs w:val="24"/>
          <w:lang w:val="en-US"/>
          <w14:ligatures w14:val="none"/>
        </w:rPr>
        <w:t xml:space="preserve"> remote biometric identification systems in publicly accessible spaces for the purposes of law enforcement</w:t>
      </w:r>
      <w:r w:rsidR="000008EB" w:rsidRPr="00C635A3">
        <w:rPr>
          <w:rFonts w:ascii="Times New Roman" w:eastAsia="Times New Roman" w:hAnsi="Times New Roman" w:cs="Times New Roman"/>
          <w:color w:val="000000"/>
          <w:kern w:val="0"/>
          <w:sz w:val="24"/>
          <w:szCs w:val="24"/>
          <w:lang w:val="en-US"/>
          <w14:ligatures w14:val="none"/>
        </w:rPr>
        <w:t>’</w:t>
      </w:r>
      <w:r w:rsidR="00BF19E1" w:rsidRPr="00C635A3">
        <w:rPr>
          <w:rFonts w:ascii="Times New Roman" w:eastAsia="Times New Roman" w:hAnsi="Times New Roman" w:cs="Times New Roman"/>
          <w:color w:val="000000"/>
          <w:kern w:val="0"/>
          <w:sz w:val="24"/>
          <w:szCs w:val="24"/>
          <w:lang w:val="en-US"/>
          <w14:ligatures w14:val="none"/>
        </w:rPr>
        <w:t>.</w:t>
      </w:r>
      <w:r w:rsidR="00BF19E1" w:rsidRPr="00C635A3">
        <w:rPr>
          <w:rStyle w:val="Refdenotaalpie"/>
          <w:rFonts w:ascii="Times New Roman" w:eastAsia="Times New Roman" w:hAnsi="Times New Roman" w:cs="Times New Roman"/>
          <w:color w:val="000000"/>
          <w:kern w:val="0"/>
          <w:sz w:val="24"/>
          <w:szCs w:val="24"/>
          <w:lang w:val="en-US"/>
          <w14:ligatures w14:val="none"/>
        </w:rPr>
        <w:footnoteReference w:id="40"/>
      </w:r>
      <w:r w:rsidR="000E75F8" w:rsidRPr="00C635A3">
        <w:rPr>
          <w:rFonts w:ascii="Times New Roman" w:eastAsia="Times New Roman" w:hAnsi="Times New Roman" w:cs="Times New Roman"/>
          <w:color w:val="000000"/>
          <w:kern w:val="0"/>
          <w:sz w:val="24"/>
          <w:szCs w:val="24"/>
          <w:lang w:val="en-US"/>
          <w14:ligatures w14:val="none"/>
        </w:rPr>
        <w:t xml:space="preserve"> </w:t>
      </w:r>
      <w:r w:rsidR="00E73BF4" w:rsidRPr="00C635A3">
        <w:rPr>
          <w:rFonts w:ascii="Times New Roman" w:eastAsia="Times New Roman" w:hAnsi="Times New Roman" w:cs="Times New Roman"/>
          <w:color w:val="000000"/>
          <w:kern w:val="0"/>
          <w:sz w:val="24"/>
          <w:szCs w:val="24"/>
          <w:lang w:val="en-US"/>
          <w14:ligatures w14:val="none"/>
        </w:rPr>
        <w:t xml:space="preserve">According to Recital 32, </w:t>
      </w:r>
      <w:r w:rsidR="00E73BF4" w:rsidRPr="00C635A3">
        <w:rPr>
          <w:rFonts w:ascii="Times New Roman" w:hAnsi="Times New Roman" w:cs="Times New Roman"/>
          <w:sz w:val="24"/>
          <w:szCs w:val="24"/>
        </w:rPr>
        <w:t>t</w:t>
      </w:r>
      <w:r w:rsidR="00B23B49" w:rsidRPr="00C635A3">
        <w:rPr>
          <w:rFonts w:ascii="Times New Roman" w:hAnsi="Times New Roman" w:cs="Times New Roman"/>
          <w:sz w:val="24"/>
          <w:szCs w:val="24"/>
        </w:rPr>
        <w:t>his specific use of RBIs, and FRT</w:t>
      </w:r>
      <w:r w:rsidR="00EC0094" w:rsidRPr="00C635A3">
        <w:rPr>
          <w:rFonts w:ascii="Times New Roman" w:hAnsi="Times New Roman" w:cs="Times New Roman"/>
          <w:sz w:val="24"/>
          <w:szCs w:val="24"/>
        </w:rPr>
        <w:t>s</w:t>
      </w:r>
      <w:r w:rsidR="00B23B49" w:rsidRPr="00C635A3">
        <w:rPr>
          <w:rFonts w:ascii="Times New Roman" w:hAnsi="Times New Roman" w:cs="Times New Roman"/>
          <w:sz w:val="24"/>
          <w:szCs w:val="24"/>
        </w:rPr>
        <w:t xml:space="preserve"> in particular, is considered </w:t>
      </w:r>
      <w:r w:rsidR="000008EB" w:rsidRPr="00C635A3">
        <w:rPr>
          <w:rFonts w:ascii="Times New Roman" w:hAnsi="Times New Roman" w:cs="Times New Roman"/>
          <w:sz w:val="24"/>
          <w:szCs w:val="24"/>
        </w:rPr>
        <w:t>‘</w:t>
      </w:r>
      <w:r w:rsidR="00B23B49" w:rsidRPr="00C635A3">
        <w:rPr>
          <w:rFonts w:ascii="Times New Roman" w:hAnsi="Times New Roman" w:cs="Times New Roman"/>
          <w:sz w:val="24"/>
          <w:szCs w:val="24"/>
        </w:rPr>
        <w:t xml:space="preserve">particularly intrusive to the rights and freedoms of the concerned persons, to the extent that it may affect the private life of a large part of the population, evoke a feeling of constant surveillance and indirectly dissuade the exercise of </w:t>
      </w:r>
      <w:r w:rsidR="00CE61A1" w:rsidRPr="00C635A3">
        <w:rPr>
          <w:rFonts w:ascii="Times New Roman" w:hAnsi="Times New Roman" w:cs="Times New Roman"/>
          <w:sz w:val="24"/>
          <w:szCs w:val="24"/>
        </w:rPr>
        <w:t>[…]</w:t>
      </w:r>
      <w:r w:rsidR="00B23B49" w:rsidRPr="00C635A3">
        <w:rPr>
          <w:rFonts w:ascii="Times New Roman" w:hAnsi="Times New Roman" w:cs="Times New Roman"/>
          <w:sz w:val="24"/>
          <w:szCs w:val="24"/>
        </w:rPr>
        <w:t xml:space="preserve"> fundamental rights</w:t>
      </w:r>
      <w:r w:rsidR="000008EB" w:rsidRPr="00C635A3">
        <w:rPr>
          <w:rFonts w:ascii="Times New Roman" w:hAnsi="Times New Roman" w:cs="Times New Roman"/>
          <w:sz w:val="24"/>
          <w:szCs w:val="24"/>
        </w:rPr>
        <w:t>’</w:t>
      </w:r>
      <w:r w:rsidR="00CE61A1" w:rsidRPr="00C635A3">
        <w:rPr>
          <w:rFonts w:ascii="Times New Roman" w:hAnsi="Times New Roman" w:cs="Times New Roman"/>
          <w:sz w:val="24"/>
          <w:szCs w:val="24"/>
        </w:rPr>
        <w:t xml:space="preserve">; </w:t>
      </w:r>
      <w:r w:rsidR="000008EB" w:rsidRPr="00C635A3">
        <w:rPr>
          <w:rFonts w:ascii="Times New Roman" w:hAnsi="Times New Roman" w:cs="Times New Roman"/>
          <w:sz w:val="24"/>
          <w:szCs w:val="24"/>
        </w:rPr>
        <w:t>‘</w:t>
      </w:r>
      <w:r w:rsidR="00CE61A1" w:rsidRPr="00C635A3">
        <w:rPr>
          <w:rFonts w:ascii="Times New Roman" w:hAnsi="Times New Roman" w:cs="Times New Roman"/>
          <w:sz w:val="24"/>
          <w:szCs w:val="24"/>
        </w:rPr>
        <w:t>[t]</w:t>
      </w:r>
      <w:proofErr w:type="spellStart"/>
      <w:r w:rsidR="00CE61A1" w:rsidRPr="00C635A3">
        <w:rPr>
          <w:rFonts w:ascii="Times New Roman" w:hAnsi="Times New Roman" w:cs="Times New Roman"/>
          <w:sz w:val="24"/>
          <w:szCs w:val="24"/>
        </w:rPr>
        <w:t>echnical</w:t>
      </w:r>
      <w:proofErr w:type="spellEnd"/>
      <w:r w:rsidR="00CE61A1" w:rsidRPr="00C635A3">
        <w:rPr>
          <w:rFonts w:ascii="Times New Roman" w:hAnsi="Times New Roman" w:cs="Times New Roman"/>
          <w:sz w:val="24"/>
          <w:szCs w:val="24"/>
        </w:rPr>
        <w:t xml:space="preserve"> inaccuracies […] can lead to biased results and entail discriminatory effects</w:t>
      </w:r>
      <w:r w:rsidR="000008EB" w:rsidRPr="00C635A3">
        <w:rPr>
          <w:rFonts w:ascii="Times New Roman" w:hAnsi="Times New Roman" w:cs="Times New Roman"/>
          <w:sz w:val="24"/>
          <w:szCs w:val="24"/>
        </w:rPr>
        <w:t>’</w:t>
      </w:r>
      <w:r w:rsidR="00CE61A1" w:rsidRPr="00C635A3">
        <w:rPr>
          <w:rFonts w:ascii="Times New Roman" w:hAnsi="Times New Roman" w:cs="Times New Roman"/>
          <w:sz w:val="24"/>
          <w:szCs w:val="24"/>
        </w:rPr>
        <w:t xml:space="preserve">; moreover, </w:t>
      </w:r>
      <w:r w:rsidR="000008EB" w:rsidRPr="00C635A3">
        <w:rPr>
          <w:rFonts w:ascii="Times New Roman" w:hAnsi="Times New Roman" w:cs="Times New Roman"/>
          <w:sz w:val="24"/>
          <w:szCs w:val="24"/>
        </w:rPr>
        <w:t>‘</w:t>
      </w:r>
      <w:r w:rsidR="00CE61A1" w:rsidRPr="00C635A3">
        <w:rPr>
          <w:rFonts w:ascii="Times New Roman" w:hAnsi="Times New Roman" w:cs="Times New Roman"/>
          <w:sz w:val="24"/>
          <w:szCs w:val="24"/>
        </w:rPr>
        <w:t>the immediacy of the impact and the limited opportunities for further checks or corrections in relation to the use of such systems operating in real-time carry heightened risks for the rights and freedoms</w:t>
      </w:r>
      <w:r w:rsidR="000008EB" w:rsidRPr="00C635A3">
        <w:rPr>
          <w:rFonts w:ascii="Times New Roman" w:hAnsi="Times New Roman" w:cs="Times New Roman"/>
          <w:sz w:val="24"/>
          <w:szCs w:val="24"/>
        </w:rPr>
        <w:t>’</w:t>
      </w:r>
      <w:r w:rsidR="00CE61A1" w:rsidRPr="00C635A3">
        <w:rPr>
          <w:rFonts w:ascii="Times New Roman" w:hAnsi="Times New Roman" w:cs="Times New Roman"/>
          <w:sz w:val="24"/>
          <w:szCs w:val="24"/>
        </w:rPr>
        <w:t>.</w:t>
      </w:r>
      <w:r w:rsidR="0070545F" w:rsidRPr="00C635A3">
        <w:rPr>
          <w:rFonts w:ascii="Times New Roman" w:hAnsi="Times New Roman" w:cs="Times New Roman"/>
          <w:sz w:val="24"/>
          <w:szCs w:val="24"/>
        </w:rPr>
        <w:t xml:space="preserve"> </w:t>
      </w:r>
      <w:r w:rsidR="00E73BF4" w:rsidRPr="00C635A3">
        <w:rPr>
          <w:rFonts w:ascii="Times New Roman" w:hAnsi="Times New Roman" w:cs="Times New Roman"/>
          <w:sz w:val="24"/>
          <w:szCs w:val="24"/>
        </w:rPr>
        <w:t xml:space="preserve">The new rules therefore </w:t>
      </w:r>
      <w:r w:rsidR="00EC0094" w:rsidRPr="00C635A3">
        <w:rPr>
          <w:rFonts w:ascii="Times New Roman" w:hAnsi="Times New Roman" w:cs="Times New Roman"/>
          <w:sz w:val="24"/>
          <w:szCs w:val="24"/>
        </w:rPr>
        <w:t>reflect</w:t>
      </w:r>
      <w:r w:rsidR="00E73BF4" w:rsidRPr="00C635A3">
        <w:rPr>
          <w:rFonts w:ascii="Times New Roman" w:hAnsi="Times New Roman" w:cs="Times New Roman"/>
          <w:sz w:val="24"/>
          <w:szCs w:val="24"/>
        </w:rPr>
        <w:t xml:space="preserve"> an awareness of the risks associated with these surveillance technologies</w:t>
      </w:r>
      <w:r w:rsidR="00EC0094" w:rsidRPr="00C635A3">
        <w:rPr>
          <w:rFonts w:ascii="Times New Roman" w:hAnsi="Times New Roman" w:cs="Times New Roman"/>
          <w:sz w:val="24"/>
          <w:szCs w:val="24"/>
        </w:rPr>
        <w:t>.</w:t>
      </w:r>
      <w:r w:rsidR="00E73BF4" w:rsidRPr="00C635A3">
        <w:rPr>
          <w:rFonts w:ascii="Times New Roman" w:hAnsi="Times New Roman" w:cs="Times New Roman"/>
          <w:sz w:val="24"/>
          <w:szCs w:val="24"/>
        </w:rPr>
        <w:t xml:space="preserve"> </w:t>
      </w:r>
      <w:r w:rsidR="00EC0094" w:rsidRPr="00C635A3">
        <w:rPr>
          <w:rFonts w:ascii="Times New Roman" w:hAnsi="Times New Roman" w:cs="Times New Roman"/>
          <w:sz w:val="24"/>
          <w:szCs w:val="24"/>
        </w:rPr>
        <w:t>A</w:t>
      </w:r>
      <w:r w:rsidR="0070545F" w:rsidRPr="00C635A3">
        <w:rPr>
          <w:rFonts w:ascii="Times New Roman" w:hAnsi="Times New Roman" w:cs="Times New Roman"/>
          <w:sz w:val="24"/>
          <w:szCs w:val="24"/>
        </w:rPr>
        <w:t>s a result</w:t>
      </w:r>
      <w:r w:rsidR="00EC0094" w:rsidRPr="00C635A3">
        <w:rPr>
          <w:rFonts w:ascii="Times New Roman" w:hAnsi="Times New Roman" w:cs="Times New Roman"/>
          <w:sz w:val="24"/>
          <w:szCs w:val="24"/>
        </w:rPr>
        <w:t>,</w:t>
      </w:r>
      <w:r w:rsidR="0070545F" w:rsidRPr="00C635A3">
        <w:rPr>
          <w:rFonts w:ascii="Times New Roman" w:hAnsi="Times New Roman" w:cs="Times New Roman"/>
          <w:sz w:val="24"/>
          <w:szCs w:val="24"/>
        </w:rPr>
        <w:t xml:space="preserve"> </w:t>
      </w:r>
      <w:r w:rsidR="00E73BF4" w:rsidRPr="00C635A3">
        <w:rPr>
          <w:rFonts w:ascii="Times New Roman" w:hAnsi="Times New Roman" w:cs="Times New Roman"/>
          <w:sz w:val="24"/>
          <w:szCs w:val="24"/>
        </w:rPr>
        <w:t xml:space="preserve">there is also </w:t>
      </w:r>
      <w:r w:rsidR="0070545F" w:rsidRPr="00C635A3">
        <w:rPr>
          <w:rFonts w:ascii="Times New Roman" w:hAnsi="Times New Roman" w:cs="Times New Roman"/>
          <w:sz w:val="24"/>
          <w:szCs w:val="24"/>
        </w:rPr>
        <w:t xml:space="preserve">a broad concept of </w:t>
      </w:r>
      <w:r w:rsidR="000008EB" w:rsidRPr="00C635A3">
        <w:rPr>
          <w:rFonts w:ascii="Times New Roman" w:hAnsi="Times New Roman" w:cs="Times New Roman"/>
          <w:sz w:val="24"/>
          <w:szCs w:val="24"/>
        </w:rPr>
        <w:t>“</w:t>
      </w:r>
      <w:r w:rsidR="0070545F" w:rsidRPr="00C635A3">
        <w:rPr>
          <w:rFonts w:ascii="Times New Roman" w:hAnsi="Times New Roman" w:cs="Times New Roman"/>
          <w:sz w:val="24"/>
          <w:szCs w:val="24"/>
        </w:rPr>
        <w:t>publicly accessible space</w:t>
      </w:r>
      <w:r w:rsidR="000008EB" w:rsidRPr="00C635A3">
        <w:rPr>
          <w:rFonts w:ascii="Times New Roman" w:hAnsi="Times New Roman" w:cs="Times New Roman"/>
          <w:sz w:val="24"/>
          <w:szCs w:val="24"/>
        </w:rPr>
        <w:t>”</w:t>
      </w:r>
      <w:r w:rsidR="0070545F" w:rsidRPr="00C635A3">
        <w:rPr>
          <w:rFonts w:ascii="Times New Roman" w:hAnsi="Times New Roman" w:cs="Times New Roman"/>
          <w:sz w:val="24"/>
          <w:szCs w:val="24"/>
        </w:rPr>
        <w:t>, regardless of ownership, access conditions, capacity restrictions, or the activity for which the space may be used.</w:t>
      </w:r>
      <w:r w:rsidR="0070545F" w:rsidRPr="00C635A3">
        <w:rPr>
          <w:rStyle w:val="Refdenotaalpie"/>
          <w:rFonts w:ascii="Times New Roman" w:hAnsi="Times New Roman" w:cs="Times New Roman"/>
          <w:sz w:val="24"/>
          <w:szCs w:val="24"/>
        </w:rPr>
        <w:footnoteReference w:id="41"/>
      </w:r>
    </w:p>
    <w:p w14:paraId="3000F0C4" w14:textId="5D2BB75E" w:rsidR="00DA0E7D" w:rsidRPr="00C635A3" w:rsidRDefault="00C2227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With this specific ban, the AI Act follows a hard rules and top-down approach.</w:t>
      </w:r>
      <w:r w:rsidR="00F2407C" w:rsidRPr="00C635A3">
        <w:rPr>
          <w:rFonts w:ascii="Times New Roman" w:eastAsia="Times New Roman" w:hAnsi="Times New Roman" w:cs="Times New Roman"/>
          <w:color w:val="000000"/>
          <w:kern w:val="0"/>
          <w:sz w:val="24"/>
          <w:szCs w:val="24"/>
          <w:lang w:val="en-US"/>
          <w14:ligatures w14:val="none"/>
        </w:rPr>
        <w:t xml:space="preserve"> </w:t>
      </w:r>
      <w:r w:rsidR="00E73BF4" w:rsidRPr="00C635A3">
        <w:rPr>
          <w:rFonts w:ascii="Times New Roman" w:eastAsia="Times New Roman" w:hAnsi="Times New Roman" w:cs="Times New Roman"/>
          <w:color w:val="000000"/>
          <w:kern w:val="0"/>
          <w:sz w:val="24"/>
          <w:szCs w:val="24"/>
          <w:lang w:val="en-US"/>
          <w14:ligatures w14:val="none"/>
        </w:rPr>
        <w:t>In this respect, and m</w:t>
      </w:r>
      <w:r w:rsidR="00DA0E7D" w:rsidRPr="00C635A3">
        <w:rPr>
          <w:rFonts w:ascii="Times New Roman" w:eastAsia="Times New Roman" w:hAnsi="Times New Roman" w:cs="Times New Roman"/>
          <w:color w:val="000000"/>
          <w:kern w:val="0"/>
          <w:sz w:val="24"/>
          <w:szCs w:val="24"/>
          <w:lang w:val="en-US"/>
          <w14:ligatures w14:val="none"/>
        </w:rPr>
        <w:t xml:space="preserve">ore generally, the AI Act introduces </w:t>
      </w:r>
      <w:r w:rsidR="00E73BF4" w:rsidRPr="00C635A3">
        <w:rPr>
          <w:rFonts w:ascii="Times New Roman" w:eastAsia="Times New Roman" w:hAnsi="Times New Roman" w:cs="Times New Roman"/>
          <w:color w:val="000000"/>
          <w:kern w:val="0"/>
          <w:sz w:val="24"/>
          <w:szCs w:val="24"/>
          <w:lang w:val="en-US"/>
          <w14:ligatures w14:val="none"/>
        </w:rPr>
        <w:t xml:space="preserve">a </w:t>
      </w:r>
      <w:r w:rsidR="00DA0E7D" w:rsidRPr="00C635A3">
        <w:rPr>
          <w:rFonts w:ascii="Times New Roman" w:eastAsia="Times New Roman" w:hAnsi="Times New Roman" w:cs="Times New Roman"/>
          <w:color w:val="000000"/>
          <w:kern w:val="0"/>
          <w:sz w:val="24"/>
          <w:szCs w:val="24"/>
          <w:lang w:val="en-US"/>
          <w14:ligatures w14:val="none"/>
        </w:rPr>
        <w:t>risk-based regulation</w:t>
      </w:r>
      <w:r w:rsidR="00896B02" w:rsidRPr="00C635A3">
        <w:rPr>
          <w:rFonts w:ascii="Times New Roman" w:eastAsia="Times New Roman" w:hAnsi="Times New Roman" w:cs="Times New Roman"/>
          <w:color w:val="000000"/>
          <w:kern w:val="0"/>
          <w:sz w:val="24"/>
          <w:szCs w:val="24"/>
          <w:lang w:val="en-US"/>
          <w14:ligatures w14:val="none"/>
        </w:rPr>
        <w:t>,</w:t>
      </w:r>
      <w:r w:rsidR="00DA0E7D" w:rsidRPr="00C635A3">
        <w:rPr>
          <w:rStyle w:val="Refdenotaalpie"/>
          <w:rFonts w:ascii="Times New Roman" w:eastAsia="Times New Roman" w:hAnsi="Times New Roman" w:cs="Times New Roman"/>
          <w:color w:val="000000"/>
          <w:kern w:val="0"/>
          <w:sz w:val="24"/>
          <w:szCs w:val="24"/>
          <w:lang w:val="en-US"/>
          <w14:ligatures w14:val="none"/>
        </w:rPr>
        <w:footnoteReference w:id="42"/>
      </w:r>
      <w:r w:rsidR="00DA0E7D" w:rsidRPr="00C635A3">
        <w:rPr>
          <w:rFonts w:ascii="Times New Roman" w:eastAsia="Times New Roman" w:hAnsi="Times New Roman" w:cs="Times New Roman"/>
          <w:color w:val="000000"/>
          <w:kern w:val="0"/>
          <w:sz w:val="24"/>
          <w:szCs w:val="24"/>
          <w:lang w:val="en-US"/>
          <w14:ligatures w14:val="none"/>
        </w:rPr>
        <w:t xml:space="preserve"> which has been </w:t>
      </w:r>
      <w:proofErr w:type="spellStart"/>
      <w:r w:rsidR="00DA0E7D" w:rsidRPr="00C635A3">
        <w:rPr>
          <w:rFonts w:ascii="Times New Roman" w:eastAsia="Times New Roman" w:hAnsi="Times New Roman" w:cs="Times New Roman"/>
          <w:color w:val="000000"/>
          <w:kern w:val="0"/>
          <w:sz w:val="24"/>
          <w:szCs w:val="24"/>
          <w:lang w:val="en-US"/>
          <w14:ligatures w14:val="none"/>
        </w:rPr>
        <w:t>criticised</w:t>
      </w:r>
      <w:proofErr w:type="spellEnd"/>
      <w:r w:rsidR="00DA0E7D" w:rsidRPr="00C635A3">
        <w:rPr>
          <w:rFonts w:ascii="Times New Roman" w:eastAsia="Times New Roman" w:hAnsi="Times New Roman" w:cs="Times New Roman"/>
          <w:color w:val="000000"/>
          <w:kern w:val="0"/>
          <w:sz w:val="24"/>
          <w:szCs w:val="24"/>
          <w:lang w:val="en-US"/>
          <w14:ligatures w14:val="none"/>
        </w:rPr>
        <w:t xml:space="preserve"> for two reasons. On the one hand, </w:t>
      </w:r>
      <w:r w:rsidR="00E73BF4" w:rsidRPr="00C635A3">
        <w:rPr>
          <w:rFonts w:ascii="Times New Roman" w:eastAsia="Times New Roman" w:hAnsi="Times New Roman" w:cs="Times New Roman"/>
          <w:color w:val="000000"/>
          <w:kern w:val="0"/>
          <w:sz w:val="24"/>
          <w:szCs w:val="24"/>
          <w:lang w:val="en-US"/>
          <w14:ligatures w14:val="none"/>
        </w:rPr>
        <w:t>it was not primarily conceived</w:t>
      </w:r>
      <w:r w:rsidR="00DA0E7D" w:rsidRPr="00C635A3">
        <w:rPr>
          <w:rFonts w:ascii="Times New Roman" w:eastAsia="Times New Roman" w:hAnsi="Times New Roman" w:cs="Times New Roman"/>
          <w:color w:val="000000"/>
          <w:kern w:val="0"/>
          <w:sz w:val="24"/>
          <w:szCs w:val="24"/>
          <w:lang w:val="en-US"/>
          <w14:ligatures w14:val="none"/>
        </w:rPr>
        <w:t xml:space="preserve"> </w:t>
      </w:r>
      <w:r w:rsidR="00E73BF4" w:rsidRPr="00C635A3">
        <w:rPr>
          <w:rFonts w:ascii="Times New Roman" w:eastAsia="Times New Roman" w:hAnsi="Times New Roman" w:cs="Times New Roman"/>
          <w:color w:val="000000"/>
          <w:kern w:val="0"/>
          <w:sz w:val="24"/>
          <w:szCs w:val="24"/>
          <w:lang w:val="en-US"/>
          <w14:ligatures w14:val="none"/>
        </w:rPr>
        <w:t>as a regulation</w:t>
      </w:r>
      <w:r w:rsidR="00DA0E7D" w:rsidRPr="00C635A3">
        <w:rPr>
          <w:rFonts w:ascii="Times New Roman" w:eastAsia="Times New Roman" w:hAnsi="Times New Roman" w:cs="Times New Roman"/>
          <w:color w:val="000000"/>
          <w:kern w:val="0"/>
          <w:sz w:val="24"/>
          <w:szCs w:val="24"/>
          <w:lang w:val="en-US"/>
          <w14:ligatures w14:val="none"/>
        </w:rPr>
        <w:t xml:space="preserve"> to protect rights, but </w:t>
      </w:r>
      <w:r w:rsidR="00EF5AD9" w:rsidRPr="00C635A3">
        <w:rPr>
          <w:rFonts w:ascii="Times New Roman" w:eastAsia="Times New Roman" w:hAnsi="Times New Roman" w:cs="Times New Roman"/>
          <w:color w:val="000000"/>
          <w:kern w:val="0"/>
          <w:sz w:val="24"/>
          <w:szCs w:val="24"/>
          <w:lang w:val="en-US"/>
          <w14:ligatures w14:val="none"/>
        </w:rPr>
        <w:t xml:space="preserve">rather </w:t>
      </w:r>
      <w:r w:rsidR="00DA0E7D" w:rsidRPr="00C635A3">
        <w:rPr>
          <w:rFonts w:ascii="Times New Roman" w:eastAsia="Times New Roman" w:hAnsi="Times New Roman" w:cs="Times New Roman"/>
          <w:color w:val="000000"/>
          <w:kern w:val="0"/>
          <w:sz w:val="24"/>
          <w:szCs w:val="24"/>
          <w:lang w:val="en-US"/>
          <w14:ligatures w14:val="none"/>
        </w:rPr>
        <w:t>to ensure the safety of products.</w:t>
      </w:r>
      <w:r w:rsidR="00DA0E7D" w:rsidRPr="00C635A3">
        <w:rPr>
          <w:rStyle w:val="Refdenotaalpie"/>
          <w:rFonts w:ascii="Times New Roman" w:hAnsi="Times New Roman" w:cs="Times New Roman"/>
          <w:sz w:val="24"/>
          <w:szCs w:val="24"/>
          <w:lang w:val="it-IT"/>
        </w:rPr>
        <w:footnoteReference w:id="43"/>
      </w:r>
      <w:r w:rsidR="00DA0E7D" w:rsidRPr="00C635A3">
        <w:rPr>
          <w:rFonts w:ascii="Times New Roman" w:hAnsi="Times New Roman" w:cs="Times New Roman"/>
          <w:sz w:val="24"/>
          <w:szCs w:val="24"/>
          <w:lang w:val="en-US"/>
        </w:rPr>
        <w:t xml:space="preserve"> In fact, the main legal basis for this </w:t>
      </w:r>
      <w:r w:rsidR="00E73BF4" w:rsidRPr="00C635A3">
        <w:rPr>
          <w:rFonts w:ascii="Times New Roman" w:hAnsi="Times New Roman" w:cs="Times New Roman"/>
          <w:sz w:val="24"/>
          <w:szCs w:val="24"/>
          <w:lang w:val="en-US"/>
        </w:rPr>
        <w:t>R</w:t>
      </w:r>
      <w:r w:rsidR="00DA0E7D" w:rsidRPr="00C635A3">
        <w:rPr>
          <w:rFonts w:ascii="Times New Roman" w:hAnsi="Times New Roman" w:cs="Times New Roman"/>
          <w:sz w:val="24"/>
          <w:szCs w:val="24"/>
          <w:lang w:val="en-US"/>
        </w:rPr>
        <w:t xml:space="preserve">egulation is explicitly found in Article 114 TFEU, which concerns the establishment of the internal market, achieved through the </w:t>
      </w:r>
      <w:r w:rsidR="00E73BF4" w:rsidRPr="00C635A3">
        <w:rPr>
          <w:rFonts w:ascii="Times New Roman" w:hAnsi="Times New Roman" w:cs="Times New Roman"/>
          <w:sz w:val="24"/>
          <w:szCs w:val="24"/>
          <w:lang w:val="en-US"/>
        </w:rPr>
        <w:t xml:space="preserve">definition </w:t>
      </w:r>
      <w:r w:rsidR="00DA0E7D" w:rsidRPr="00C635A3">
        <w:rPr>
          <w:rFonts w:ascii="Times New Roman" w:hAnsi="Times New Roman" w:cs="Times New Roman"/>
          <w:sz w:val="24"/>
          <w:szCs w:val="24"/>
          <w:lang w:val="en-US"/>
        </w:rPr>
        <w:t xml:space="preserve">of </w:t>
      </w:r>
      <w:proofErr w:type="spellStart"/>
      <w:r w:rsidR="00DA0E7D" w:rsidRPr="00C635A3">
        <w:rPr>
          <w:rFonts w:ascii="Times New Roman" w:hAnsi="Times New Roman" w:cs="Times New Roman"/>
          <w:sz w:val="24"/>
          <w:szCs w:val="24"/>
          <w:lang w:val="en-US"/>
        </w:rPr>
        <w:t>harmonised</w:t>
      </w:r>
      <w:proofErr w:type="spellEnd"/>
      <w:r w:rsidR="00DA0E7D" w:rsidRPr="00C635A3">
        <w:rPr>
          <w:rFonts w:ascii="Times New Roman" w:hAnsi="Times New Roman" w:cs="Times New Roman"/>
          <w:sz w:val="24"/>
          <w:szCs w:val="24"/>
          <w:lang w:val="en-US"/>
        </w:rPr>
        <w:t xml:space="preserve"> rules for the placing on the market, the putting into service and the use of high-risk AI systems. On the other hand, it provides for excessive involvement of the operators, especially for </w:t>
      </w:r>
      <w:proofErr w:type="gramStart"/>
      <w:r w:rsidR="00DA0E7D" w:rsidRPr="00C635A3">
        <w:rPr>
          <w:rFonts w:ascii="Times New Roman" w:hAnsi="Times New Roman" w:cs="Times New Roman"/>
          <w:sz w:val="24"/>
          <w:szCs w:val="24"/>
          <w:lang w:val="en-US"/>
        </w:rPr>
        <w:t>high risk</w:t>
      </w:r>
      <w:proofErr w:type="gramEnd"/>
      <w:r w:rsidR="00DA0E7D" w:rsidRPr="00C635A3">
        <w:rPr>
          <w:rFonts w:ascii="Times New Roman" w:hAnsi="Times New Roman" w:cs="Times New Roman"/>
          <w:sz w:val="24"/>
          <w:szCs w:val="24"/>
          <w:lang w:val="en-US"/>
        </w:rPr>
        <w:t xml:space="preserve"> systems. </w:t>
      </w:r>
      <w:r w:rsidR="00EF5AD9" w:rsidRPr="00C635A3">
        <w:rPr>
          <w:rFonts w:ascii="Times New Roman" w:hAnsi="Times New Roman" w:cs="Times New Roman"/>
          <w:sz w:val="24"/>
          <w:szCs w:val="24"/>
          <w:lang w:val="en-US"/>
        </w:rPr>
        <w:t>When it comes to</w:t>
      </w:r>
      <w:r w:rsidR="00DA0E7D" w:rsidRPr="00C635A3">
        <w:rPr>
          <w:rFonts w:ascii="Times New Roman" w:hAnsi="Times New Roman" w:cs="Times New Roman"/>
          <w:sz w:val="24"/>
          <w:szCs w:val="24"/>
          <w:lang w:val="en-US"/>
        </w:rPr>
        <w:t xml:space="preserve"> these systems, the </w:t>
      </w:r>
      <w:r w:rsidR="00EF5AD9" w:rsidRPr="00C635A3">
        <w:rPr>
          <w:rFonts w:ascii="Times New Roman" w:hAnsi="Times New Roman" w:cs="Times New Roman"/>
          <w:sz w:val="24"/>
          <w:szCs w:val="24"/>
          <w:lang w:val="en-US"/>
        </w:rPr>
        <w:t>rules</w:t>
      </w:r>
      <w:r w:rsidR="00DA0E7D" w:rsidRPr="00C635A3">
        <w:rPr>
          <w:rFonts w:ascii="Times New Roman" w:hAnsi="Times New Roman" w:cs="Times New Roman"/>
          <w:sz w:val="24"/>
          <w:szCs w:val="24"/>
          <w:lang w:val="en-US"/>
        </w:rPr>
        <w:t xml:space="preserve"> </w:t>
      </w:r>
      <w:r w:rsidR="00EF5AD9" w:rsidRPr="00C635A3">
        <w:rPr>
          <w:rFonts w:ascii="Times New Roman" w:hAnsi="Times New Roman" w:cs="Times New Roman"/>
          <w:sz w:val="24"/>
          <w:szCs w:val="24"/>
          <w:lang w:val="en-US"/>
        </w:rPr>
        <w:t>draw</w:t>
      </w:r>
      <w:r w:rsidR="00DA0E7D" w:rsidRPr="00C635A3">
        <w:rPr>
          <w:rFonts w:ascii="Times New Roman" w:hAnsi="Times New Roman" w:cs="Times New Roman"/>
          <w:sz w:val="24"/>
          <w:szCs w:val="24"/>
          <w:lang w:val="en-US"/>
        </w:rPr>
        <w:t xml:space="preserve"> inspir</w:t>
      </w:r>
      <w:r w:rsidR="00EF5AD9" w:rsidRPr="00C635A3">
        <w:rPr>
          <w:rFonts w:ascii="Times New Roman" w:hAnsi="Times New Roman" w:cs="Times New Roman"/>
          <w:sz w:val="24"/>
          <w:szCs w:val="24"/>
          <w:lang w:val="en-US"/>
        </w:rPr>
        <w:t xml:space="preserve">ation from </w:t>
      </w:r>
      <w:r w:rsidR="00DA0E7D" w:rsidRPr="00C635A3">
        <w:rPr>
          <w:rFonts w:ascii="Times New Roman" w:hAnsi="Times New Roman" w:cs="Times New Roman"/>
          <w:sz w:val="24"/>
          <w:szCs w:val="24"/>
          <w:lang w:val="en-US"/>
        </w:rPr>
        <w:t xml:space="preserve">the New Legislative Framework, which requires providers to have a </w:t>
      </w:r>
      <w:r w:rsidR="00EF5AD9" w:rsidRPr="00C635A3">
        <w:rPr>
          <w:rFonts w:ascii="Times New Roman" w:hAnsi="Times New Roman" w:cs="Times New Roman"/>
          <w:sz w:val="24"/>
          <w:szCs w:val="24"/>
          <w:lang w:val="en-US"/>
        </w:rPr>
        <w:t>“</w:t>
      </w:r>
      <w:r w:rsidR="00DA0E7D" w:rsidRPr="00C635A3">
        <w:rPr>
          <w:rFonts w:ascii="Times New Roman" w:hAnsi="Times New Roman" w:cs="Times New Roman"/>
          <w:sz w:val="24"/>
          <w:szCs w:val="24"/>
          <w:lang w:val="en-US"/>
        </w:rPr>
        <w:t>quality management system</w:t>
      </w:r>
      <w:r w:rsidR="00EF5AD9" w:rsidRPr="00C635A3">
        <w:rPr>
          <w:rFonts w:ascii="Times New Roman" w:hAnsi="Times New Roman" w:cs="Times New Roman"/>
          <w:sz w:val="24"/>
          <w:szCs w:val="24"/>
          <w:lang w:val="en-US"/>
        </w:rPr>
        <w:t>”</w:t>
      </w:r>
      <w:r w:rsidR="001A4C6E" w:rsidRPr="00C635A3">
        <w:rPr>
          <w:rStyle w:val="Refdenotaalpie"/>
          <w:rFonts w:ascii="Times New Roman" w:hAnsi="Times New Roman" w:cs="Times New Roman"/>
          <w:sz w:val="24"/>
          <w:szCs w:val="24"/>
          <w:lang w:val="it-IT"/>
        </w:rPr>
        <w:footnoteReference w:id="44"/>
      </w:r>
      <w:r w:rsidR="00DA0E7D" w:rsidRPr="00C635A3">
        <w:rPr>
          <w:rFonts w:ascii="Times New Roman" w:hAnsi="Times New Roman" w:cs="Times New Roman"/>
          <w:sz w:val="24"/>
          <w:szCs w:val="24"/>
          <w:lang w:val="en-US"/>
        </w:rPr>
        <w:t xml:space="preserve"> to ensure compliance with the new requirements of the regulation and a </w:t>
      </w:r>
      <w:r w:rsidR="00EF5AD9" w:rsidRPr="00C635A3">
        <w:rPr>
          <w:rFonts w:ascii="Times New Roman" w:hAnsi="Times New Roman" w:cs="Times New Roman"/>
          <w:sz w:val="24"/>
          <w:szCs w:val="24"/>
          <w:lang w:val="en-US"/>
        </w:rPr>
        <w:t>“</w:t>
      </w:r>
      <w:r w:rsidR="00DA0E7D" w:rsidRPr="00C635A3">
        <w:rPr>
          <w:rFonts w:ascii="Times New Roman" w:hAnsi="Times New Roman" w:cs="Times New Roman"/>
          <w:sz w:val="24"/>
          <w:szCs w:val="24"/>
          <w:lang w:val="en-US"/>
        </w:rPr>
        <w:t>risk management system</w:t>
      </w:r>
      <w:r w:rsidR="00EF5AD9" w:rsidRPr="00C635A3">
        <w:rPr>
          <w:rFonts w:ascii="Times New Roman" w:hAnsi="Times New Roman" w:cs="Times New Roman"/>
          <w:sz w:val="24"/>
          <w:szCs w:val="24"/>
          <w:lang w:val="en-US"/>
        </w:rPr>
        <w:t>”</w:t>
      </w:r>
      <w:r w:rsidR="00DA0E7D" w:rsidRPr="00C635A3">
        <w:rPr>
          <w:rFonts w:ascii="Times New Roman" w:hAnsi="Times New Roman" w:cs="Times New Roman"/>
          <w:sz w:val="24"/>
          <w:szCs w:val="24"/>
          <w:lang w:val="en-US"/>
        </w:rPr>
        <w:t>,</w:t>
      </w:r>
      <w:r w:rsidR="001A4C6E" w:rsidRPr="00C635A3">
        <w:rPr>
          <w:rStyle w:val="Refdenotaalpie"/>
          <w:rFonts w:ascii="Times New Roman" w:hAnsi="Times New Roman" w:cs="Times New Roman"/>
          <w:sz w:val="24"/>
          <w:szCs w:val="24"/>
          <w:lang w:val="it-IT"/>
        </w:rPr>
        <w:footnoteReference w:id="45"/>
      </w:r>
      <w:r w:rsidR="00DA0E7D" w:rsidRPr="00C635A3">
        <w:rPr>
          <w:rFonts w:ascii="Times New Roman" w:hAnsi="Times New Roman" w:cs="Times New Roman"/>
          <w:sz w:val="24"/>
          <w:szCs w:val="24"/>
          <w:lang w:val="en-US"/>
        </w:rPr>
        <w:t xml:space="preserve"> as well as requiring products to undergo a </w:t>
      </w:r>
      <w:r w:rsidR="00EF5AD9" w:rsidRPr="00C635A3">
        <w:rPr>
          <w:rFonts w:ascii="Times New Roman" w:hAnsi="Times New Roman" w:cs="Times New Roman"/>
          <w:sz w:val="24"/>
          <w:szCs w:val="24"/>
          <w:lang w:val="en-US"/>
        </w:rPr>
        <w:t>“</w:t>
      </w:r>
      <w:r w:rsidR="00DA0E7D" w:rsidRPr="00C635A3">
        <w:rPr>
          <w:rFonts w:ascii="Times New Roman" w:hAnsi="Times New Roman" w:cs="Times New Roman"/>
          <w:sz w:val="24"/>
          <w:szCs w:val="24"/>
          <w:lang w:val="en-US"/>
        </w:rPr>
        <w:t>conformity assessment</w:t>
      </w:r>
      <w:r w:rsidR="00EF5AD9" w:rsidRPr="00C635A3">
        <w:rPr>
          <w:rFonts w:ascii="Times New Roman" w:hAnsi="Times New Roman" w:cs="Times New Roman"/>
          <w:sz w:val="24"/>
          <w:szCs w:val="24"/>
          <w:lang w:val="en-US"/>
        </w:rPr>
        <w:t>”</w:t>
      </w:r>
      <w:r w:rsidR="00DA0E7D" w:rsidRPr="00C635A3">
        <w:rPr>
          <w:rFonts w:ascii="Times New Roman" w:hAnsi="Times New Roman" w:cs="Times New Roman"/>
          <w:sz w:val="24"/>
          <w:szCs w:val="24"/>
          <w:lang w:val="en-US"/>
        </w:rPr>
        <w:t xml:space="preserve"> </w:t>
      </w:r>
      <w:r w:rsidR="00EF5AD9" w:rsidRPr="00C635A3">
        <w:rPr>
          <w:rFonts w:ascii="Times New Roman" w:hAnsi="Times New Roman" w:cs="Times New Roman"/>
          <w:sz w:val="24"/>
          <w:szCs w:val="24"/>
          <w:lang w:val="en-US"/>
        </w:rPr>
        <w:t xml:space="preserve">in order </w:t>
      </w:r>
      <w:r w:rsidR="00DA0E7D" w:rsidRPr="00C635A3">
        <w:rPr>
          <w:rFonts w:ascii="Times New Roman" w:hAnsi="Times New Roman" w:cs="Times New Roman"/>
          <w:sz w:val="24"/>
          <w:szCs w:val="24"/>
          <w:lang w:val="en-US"/>
        </w:rPr>
        <w:t>to affix the CE mark before they can be placed on the market.</w:t>
      </w:r>
      <w:r w:rsidR="001A4C6E" w:rsidRPr="00C635A3">
        <w:rPr>
          <w:rStyle w:val="Refdenotaalpie"/>
          <w:rFonts w:ascii="Times New Roman" w:hAnsi="Times New Roman" w:cs="Times New Roman"/>
          <w:sz w:val="24"/>
          <w:szCs w:val="24"/>
          <w:lang w:val="it-IT"/>
        </w:rPr>
        <w:footnoteReference w:id="46"/>
      </w:r>
      <w:r w:rsidR="001A4C6E" w:rsidRPr="00C635A3">
        <w:rPr>
          <w:rFonts w:ascii="Times New Roman" w:hAnsi="Times New Roman" w:cs="Times New Roman"/>
          <w:sz w:val="24"/>
          <w:szCs w:val="24"/>
          <w:lang w:val="en-US"/>
        </w:rPr>
        <w:t xml:space="preserve"> In the case of the real-time use of RBIs in public spaces for law enforcement purposes, by contrast, it is the European legislator who establishes a presumption of </w:t>
      </w:r>
      <w:r w:rsidR="00EF5AD9" w:rsidRPr="00C635A3">
        <w:rPr>
          <w:rFonts w:ascii="Times New Roman" w:hAnsi="Times New Roman" w:cs="Times New Roman"/>
          <w:sz w:val="24"/>
          <w:szCs w:val="24"/>
          <w:lang w:val="en-US"/>
        </w:rPr>
        <w:t>endangerment</w:t>
      </w:r>
      <w:r w:rsidR="001A4C6E" w:rsidRPr="00C635A3">
        <w:rPr>
          <w:rFonts w:ascii="Times New Roman" w:hAnsi="Times New Roman" w:cs="Times New Roman"/>
          <w:sz w:val="24"/>
          <w:szCs w:val="24"/>
          <w:lang w:val="en-US"/>
        </w:rPr>
        <w:t xml:space="preserve"> </w:t>
      </w:r>
      <w:r w:rsidR="00EF5AD9" w:rsidRPr="00C635A3">
        <w:rPr>
          <w:rFonts w:ascii="Times New Roman" w:hAnsi="Times New Roman" w:cs="Times New Roman"/>
          <w:sz w:val="24"/>
          <w:szCs w:val="24"/>
          <w:lang w:val="en-US"/>
        </w:rPr>
        <w:t xml:space="preserve">of </w:t>
      </w:r>
      <w:r w:rsidR="001A4C6E" w:rsidRPr="00C635A3">
        <w:rPr>
          <w:rFonts w:ascii="Times New Roman" w:hAnsi="Times New Roman" w:cs="Times New Roman"/>
          <w:sz w:val="24"/>
          <w:szCs w:val="24"/>
          <w:lang w:val="en-US"/>
        </w:rPr>
        <w:t xml:space="preserve">fundamental rights, </w:t>
      </w:r>
      <w:r w:rsidR="00EF5AD9" w:rsidRPr="00C635A3">
        <w:rPr>
          <w:rFonts w:ascii="Times New Roman" w:hAnsi="Times New Roman" w:cs="Times New Roman"/>
          <w:sz w:val="24"/>
          <w:szCs w:val="24"/>
          <w:lang w:val="en-US"/>
        </w:rPr>
        <w:t xml:space="preserve">thus </w:t>
      </w:r>
      <w:r w:rsidR="001A4C6E" w:rsidRPr="00C635A3">
        <w:rPr>
          <w:rFonts w:ascii="Times New Roman" w:hAnsi="Times New Roman" w:cs="Times New Roman"/>
          <w:sz w:val="24"/>
          <w:szCs w:val="24"/>
          <w:lang w:val="en-US"/>
        </w:rPr>
        <w:t>abandoning an approach that risks relying too much on private self-assessment systems</w:t>
      </w:r>
      <w:r w:rsidR="00E73BF4" w:rsidRPr="00C635A3">
        <w:rPr>
          <w:rFonts w:ascii="Times New Roman" w:hAnsi="Times New Roman" w:cs="Times New Roman"/>
          <w:sz w:val="24"/>
          <w:szCs w:val="24"/>
          <w:lang w:val="en-US"/>
        </w:rPr>
        <w:t xml:space="preserve"> and being too prone to market logic</w:t>
      </w:r>
      <w:r w:rsidR="001A4C6E" w:rsidRPr="00C635A3">
        <w:rPr>
          <w:rFonts w:ascii="Times New Roman" w:hAnsi="Times New Roman" w:cs="Times New Roman"/>
          <w:sz w:val="24"/>
          <w:szCs w:val="24"/>
          <w:lang w:val="en-US"/>
        </w:rPr>
        <w:t xml:space="preserve">. This need to protect rights is </w:t>
      </w:r>
      <w:r w:rsidR="00EC0094" w:rsidRPr="00C635A3">
        <w:rPr>
          <w:rFonts w:ascii="Times New Roman" w:hAnsi="Times New Roman" w:cs="Times New Roman"/>
          <w:sz w:val="24"/>
          <w:szCs w:val="24"/>
          <w:lang w:val="en-US"/>
        </w:rPr>
        <w:t xml:space="preserve">demonstrated by the fact </w:t>
      </w:r>
      <w:r w:rsidR="001A4C6E" w:rsidRPr="00C635A3">
        <w:rPr>
          <w:rFonts w:ascii="Times New Roman" w:hAnsi="Times New Roman" w:cs="Times New Roman"/>
          <w:sz w:val="24"/>
          <w:szCs w:val="24"/>
          <w:lang w:val="en-US"/>
        </w:rPr>
        <w:t xml:space="preserve">that, with </w:t>
      </w:r>
      <w:r w:rsidR="00EF5AD9" w:rsidRPr="00C635A3">
        <w:rPr>
          <w:rFonts w:ascii="Times New Roman" w:hAnsi="Times New Roman" w:cs="Times New Roman"/>
          <w:sz w:val="24"/>
          <w:szCs w:val="24"/>
          <w:lang w:val="en-US"/>
        </w:rPr>
        <w:t xml:space="preserve">these </w:t>
      </w:r>
      <w:r w:rsidR="001A4C6E" w:rsidRPr="00C635A3">
        <w:rPr>
          <w:rFonts w:ascii="Times New Roman" w:hAnsi="Times New Roman" w:cs="Times New Roman"/>
          <w:sz w:val="24"/>
          <w:szCs w:val="24"/>
          <w:lang w:val="en-US"/>
        </w:rPr>
        <w:t>specific rules, the AI Act implements Art. 16 TFEU, concerning personal data protection, and not Art. 114 TFEU.</w:t>
      </w:r>
      <w:r w:rsidR="001A4C6E" w:rsidRPr="00C635A3">
        <w:rPr>
          <w:rStyle w:val="Refdenotaalpie"/>
          <w:rFonts w:ascii="Times New Roman" w:hAnsi="Times New Roman" w:cs="Times New Roman"/>
          <w:sz w:val="24"/>
          <w:szCs w:val="24"/>
          <w:lang w:val="en-US"/>
        </w:rPr>
        <w:footnoteReference w:id="47"/>
      </w:r>
      <w:r w:rsidR="001A4C6E" w:rsidRPr="00C635A3">
        <w:rPr>
          <w:rFonts w:ascii="Times New Roman" w:hAnsi="Times New Roman" w:cs="Times New Roman"/>
          <w:sz w:val="24"/>
          <w:szCs w:val="24"/>
          <w:lang w:val="en-US"/>
        </w:rPr>
        <w:t xml:space="preserve"> Moreover, these rules </w:t>
      </w:r>
      <w:r w:rsidR="001A4C6E" w:rsidRPr="00C635A3">
        <w:rPr>
          <w:rFonts w:ascii="Times New Roman" w:hAnsi="Times New Roman" w:cs="Times New Roman"/>
          <w:sz w:val="24"/>
          <w:szCs w:val="24"/>
          <w:lang w:val="en-US"/>
        </w:rPr>
        <w:lastRenderedPageBreak/>
        <w:t>will enter into force six months after the publication of the Regulation, thus before all the other rules</w:t>
      </w:r>
      <w:r w:rsidR="00F46725" w:rsidRPr="00C635A3">
        <w:rPr>
          <w:rFonts w:ascii="Times New Roman" w:hAnsi="Times New Roman" w:cs="Times New Roman"/>
          <w:sz w:val="24"/>
          <w:szCs w:val="24"/>
          <w:lang w:val="en-US"/>
        </w:rPr>
        <w:t xml:space="preserve"> for high risk systems</w:t>
      </w:r>
      <w:r w:rsidR="001A4C6E" w:rsidRPr="00C635A3">
        <w:rPr>
          <w:rFonts w:ascii="Times New Roman" w:hAnsi="Times New Roman" w:cs="Times New Roman"/>
          <w:sz w:val="24"/>
          <w:szCs w:val="24"/>
          <w:lang w:val="en-US"/>
        </w:rPr>
        <w:t>.</w:t>
      </w:r>
      <w:r w:rsidR="001A4C6E" w:rsidRPr="00C635A3">
        <w:rPr>
          <w:rStyle w:val="Refdenotaalpie"/>
          <w:rFonts w:ascii="Times New Roman" w:hAnsi="Times New Roman" w:cs="Times New Roman"/>
          <w:sz w:val="24"/>
          <w:szCs w:val="24"/>
          <w:lang w:val="en-US"/>
        </w:rPr>
        <w:footnoteReference w:id="48"/>
      </w:r>
    </w:p>
    <w:p w14:paraId="16C9A1FE" w14:textId="37B5854C" w:rsidR="0045050E" w:rsidRPr="00C635A3" w:rsidRDefault="00F46725" w:rsidP="00832834">
      <w:pPr>
        <w:spacing w:line="300" w:lineRule="exact"/>
        <w:ind w:firstLine="284"/>
        <w:jc w:val="both"/>
        <w:rPr>
          <w:rFonts w:ascii="Times New Roman" w:hAnsi="Times New Roman" w:cs="Times New Roman"/>
          <w:sz w:val="24"/>
          <w:szCs w:val="24"/>
          <w:lang w:val="en-US"/>
        </w:rPr>
      </w:pPr>
      <w:r w:rsidRPr="00C635A3">
        <w:rPr>
          <w:rFonts w:ascii="Times New Roman" w:eastAsia="Times New Roman" w:hAnsi="Times New Roman" w:cs="Times New Roman"/>
          <w:color w:val="000000"/>
          <w:kern w:val="0"/>
          <w:sz w:val="24"/>
          <w:szCs w:val="24"/>
          <w:lang w:val="en-US"/>
          <w14:ligatures w14:val="none"/>
        </w:rPr>
        <w:t xml:space="preserve">However, this approach is weakened – and at risk of being circumvented – by the </w:t>
      </w:r>
      <w:r w:rsidR="00E73BF4" w:rsidRPr="00C635A3">
        <w:rPr>
          <w:rFonts w:ascii="Times New Roman" w:eastAsia="Times New Roman" w:hAnsi="Times New Roman" w:cs="Times New Roman"/>
          <w:color w:val="000000"/>
          <w:kern w:val="0"/>
          <w:sz w:val="24"/>
          <w:szCs w:val="24"/>
          <w:lang w:val="en-US"/>
          <w14:ligatures w14:val="none"/>
        </w:rPr>
        <w:t xml:space="preserve">broad </w:t>
      </w:r>
      <w:r w:rsidRPr="00C635A3">
        <w:rPr>
          <w:rFonts w:ascii="Times New Roman" w:eastAsia="Times New Roman" w:hAnsi="Times New Roman" w:cs="Times New Roman"/>
          <w:color w:val="000000"/>
          <w:kern w:val="0"/>
          <w:sz w:val="24"/>
          <w:szCs w:val="24"/>
          <w:lang w:val="en-US"/>
          <w14:ligatures w14:val="none"/>
        </w:rPr>
        <w:t>exceptions to the ban</w:t>
      </w:r>
      <w:r w:rsidR="00E73BF4" w:rsidRPr="00C635A3">
        <w:rPr>
          <w:rFonts w:ascii="Times New Roman" w:eastAsia="Times New Roman" w:hAnsi="Times New Roman" w:cs="Times New Roman"/>
          <w:color w:val="000000"/>
          <w:kern w:val="0"/>
          <w:sz w:val="24"/>
          <w:szCs w:val="24"/>
          <w:lang w:val="en-US"/>
          <w14:ligatures w14:val="none"/>
        </w:rPr>
        <w:t xml:space="preserve">. </w:t>
      </w:r>
      <w:r w:rsidR="000E353A" w:rsidRPr="00C635A3">
        <w:rPr>
          <w:rFonts w:ascii="Times New Roman" w:eastAsia="Times New Roman" w:hAnsi="Times New Roman" w:cs="Times New Roman"/>
          <w:color w:val="000000"/>
          <w:kern w:val="0"/>
          <w:sz w:val="24"/>
          <w:szCs w:val="24"/>
          <w:lang w:val="en-US"/>
          <w14:ligatures w14:val="none"/>
        </w:rPr>
        <w:t xml:space="preserve">This particular use of RBIs is allowed under </w:t>
      </w:r>
      <w:proofErr w:type="gramStart"/>
      <w:r w:rsidR="000E353A" w:rsidRPr="00C635A3">
        <w:rPr>
          <w:rFonts w:ascii="Times New Roman" w:eastAsia="Times New Roman" w:hAnsi="Times New Roman" w:cs="Times New Roman"/>
          <w:color w:val="000000"/>
          <w:kern w:val="0"/>
          <w:sz w:val="24"/>
          <w:szCs w:val="24"/>
          <w:lang w:val="en-US"/>
          <w14:ligatures w14:val="none"/>
        </w:rPr>
        <w:t>a number of</w:t>
      </w:r>
      <w:proofErr w:type="gramEnd"/>
      <w:r w:rsidR="000E353A" w:rsidRPr="00C635A3">
        <w:rPr>
          <w:rFonts w:ascii="Times New Roman" w:eastAsia="Times New Roman" w:hAnsi="Times New Roman" w:cs="Times New Roman"/>
          <w:color w:val="000000"/>
          <w:kern w:val="0"/>
          <w:sz w:val="24"/>
          <w:szCs w:val="24"/>
          <w:lang w:val="en-US"/>
          <w14:ligatures w14:val="none"/>
        </w:rPr>
        <w:t xml:space="preserve"> circumstances which, it </w:t>
      </w:r>
      <w:r w:rsidR="00EF5AD9" w:rsidRPr="00C635A3">
        <w:rPr>
          <w:rFonts w:ascii="Times New Roman" w:eastAsia="Times New Roman" w:hAnsi="Times New Roman" w:cs="Times New Roman"/>
          <w:color w:val="000000"/>
          <w:kern w:val="0"/>
          <w:sz w:val="24"/>
          <w:szCs w:val="24"/>
          <w:lang w:val="en-US"/>
          <w14:ligatures w14:val="none"/>
        </w:rPr>
        <w:t>has been</w:t>
      </w:r>
      <w:r w:rsidR="000E353A" w:rsidRPr="00C635A3">
        <w:rPr>
          <w:rFonts w:ascii="Times New Roman" w:eastAsia="Times New Roman" w:hAnsi="Times New Roman" w:cs="Times New Roman"/>
          <w:color w:val="000000"/>
          <w:kern w:val="0"/>
          <w:sz w:val="24"/>
          <w:szCs w:val="24"/>
          <w:lang w:val="en-US"/>
          <w14:ligatures w14:val="none"/>
        </w:rPr>
        <w:t xml:space="preserve"> argued, </w:t>
      </w:r>
      <w:r w:rsidR="000008EB" w:rsidRPr="00C635A3">
        <w:rPr>
          <w:rFonts w:ascii="Times New Roman" w:eastAsia="Times New Roman" w:hAnsi="Times New Roman" w:cs="Times New Roman"/>
          <w:color w:val="000000"/>
          <w:kern w:val="0"/>
          <w:sz w:val="24"/>
          <w:szCs w:val="24"/>
          <w:lang w:val="en-US"/>
          <w14:ligatures w14:val="none"/>
        </w:rPr>
        <w:t>‘</w:t>
      </w:r>
      <w:r w:rsidR="000E353A" w:rsidRPr="00C635A3">
        <w:rPr>
          <w:rFonts w:ascii="Times New Roman" w:eastAsia="Times New Roman" w:hAnsi="Times New Roman" w:cs="Times New Roman"/>
          <w:color w:val="000000"/>
          <w:kern w:val="0"/>
          <w:sz w:val="24"/>
          <w:szCs w:val="24"/>
          <w:lang w:val="en-US"/>
          <w14:ligatures w14:val="none"/>
        </w:rPr>
        <w:t xml:space="preserve">hardly deserve to be called a </w:t>
      </w:r>
      <w:r w:rsidR="000008EB"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prohibition</w:t>
      </w:r>
      <w:r w:rsidR="000008EB"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w:t>
      </w:r>
      <w:r w:rsidRPr="00C635A3">
        <w:rPr>
          <w:rStyle w:val="Refdenotaalpie"/>
          <w:rFonts w:ascii="Times New Roman" w:eastAsia="Times New Roman" w:hAnsi="Times New Roman" w:cs="Times New Roman"/>
          <w:color w:val="000000"/>
          <w:kern w:val="0"/>
          <w:sz w:val="24"/>
          <w:szCs w:val="24"/>
          <w:lang w:val="en-US"/>
          <w14:ligatures w14:val="none"/>
        </w:rPr>
        <w:footnoteReference w:id="49"/>
      </w:r>
    </w:p>
    <w:p w14:paraId="6B6EEF5A" w14:textId="71AC81F8" w:rsidR="00182ABB" w:rsidRPr="00C635A3" w:rsidRDefault="004A7E19"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Firstly, </w:t>
      </w:r>
      <w:r w:rsidR="00F46725" w:rsidRPr="00C635A3">
        <w:rPr>
          <w:rFonts w:ascii="Times New Roman" w:hAnsi="Times New Roman" w:cs="Times New Roman"/>
          <w:sz w:val="24"/>
          <w:szCs w:val="24"/>
        </w:rPr>
        <w:t xml:space="preserve">law enforcement authorities </w:t>
      </w:r>
      <w:r w:rsidRPr="00C635A3">
        <w:rPr>
          <w:rFonts w:ascii="Times New Roman" w:hAnsi="Times New Roman" w:cs="Times New Roman"/>
          <w:sz w:val="24"/>
          <w:szCs w:val="24"/>
        </w:rPr>
        <w:t xml:space="preserve">can deploy FRTs when </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strictly necessary</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 xml:space="preserve"> for the </w:t>
      </w:r>
      <w:r w:rsidRPr="00C635A3">
        <w:rPr>
          <w:rFonts w:ascii="Times New Roman" w:hAnsi="Times New Roman" w:cs="Times New Roman"/>
          <w:iCs/>
          <w:sz w:val="24"/>
          <w:szCs w:val="24"/>
        </w:rPr>
        <w:t>objectives</w:t>
      </w:r>
      <w:r w:rsidRPr="00C635A3">
        <w:rPr>
          <w:rFonts w:ascii="Times New Roman" w:hAnsi="Times New Roman" w:cs="Times New Roman"/>
          <w:sz w:val="24"/>
          <w:szCs w:val="24"/>
        </w:rPr>
        <w:t xml:space="preserve"> of: </w:t>
      </w:r>
      <w:r w:rsidR="00A56509" w:rsidRPr="00C635A3">
        <w:rPr>
          <w:rFonts w:ascii="Times New Roman" w:hAnsi="Times New Roman" w:cs="Times New Roman"/>
          <w:sz w:val="24"/>
          <w:szCs w:val="24"/>
        </w:rPr>
        <w:t xml:space="preserve">the </w:t>
      </w:r>
      <w:r w:rsidR="000008EB" w:rsidRPr="00C635A3">
        <w:rPr>
          <w:rFonts w:ascii="Times New Roman" w:hAnsi="Times New Roman" w:cs="Times New Roman"/>
          <w:sz w:val="24"/>
          <w:szCs w:val="24"/>
        </w:rPr>
        <w:t>‘</w:t>
      </w:r>
      <w:r w:rsidR="00A56509" w:rsidRPr="00C635A3">
        <w:rPr>
          <w:rFonts w:ascii="Times New Roman" w:hAnsi="Times New Roman" w:cs="Times New Roman"/>
          <w:sz w:val="24"/>
          <w:szCs w:val="24"/>
        </w:rPr>
        <w:t>targeted search for specific victims</w:t>
      </w:r>
      <w:r w:rsidR="000008EB" w:rsidRPr="00C635A3">
        <w:rPr>
          <w:rFonts w:ascii="Times New Roman" w:hAnsi="Times New Roman" w:cs="Times New Roman"/>
          <w:sz w:val="24"/>
          <w:szCs w:val="24"/>
        </w:rPr>
        <w:t>’</w:t>
      </w:r>
      <w:r w:rsidR="00A56509" w:rsidRPr="00C635A3">
        <w:rPr>
          <w:rFonts w:ascii="Times New Roman" w:hAnsi="Times New Roman" w:cs="Times New Roman"/>
          <w:sz w:val="24"/>
          <w:szCs w:val="24"/>
        </w:rPr>
        <w:t xml:space="preserve"> of several major crimes</w:t>
      </w:r>
      <w:r w:rsidR="00A56509" w:rsidRPr="00C635A3">
        <w:rPr>
          <w:rStyle w:val="Refdenotaalpie"/>
          <w:rFonts w:ascii="Times New Roman" w:hAnsi="Times New Roman" w:cs="Times New Roman"/>
          <w:sz w:val="24"/>
          <w:szCs w:val="24"/>
        </w:rPr>
        <w:footnoteReference w:id="50"/>
      </w:r>
      <w:r w:rsidR="00A56509" w:rsidRPr="00C635A3">
        <w:rPr>
          <w:rFonts w:ascii="Times New Roman" w:hAnsi="Times New Roman" w:cs="Times New Roman"/>
          <w:sz w:val="24"/>
          <w:szCs w:val="24"/>
        </w:rPr>
        <w:t xml:space="preserve"> or missing persons</w:t>
      </w:r>
      <w:r w:rsidRPr="00C635A3">
        <w:rPr>
          <w:rFonts w:ascii="Times New Roman" w:hAnsi="Times New Roman" w:cs="Times New Roman"/>
          <w:sz w:val="24"/>
          <w:szCs w:val="24"/>
        </w:rPr>
        <w:t xml:space="preserve">; preventing a </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specific, substantial and imminent threat</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 xml:space="preserve"> to the life of people</w:t>
      </w:r>
      <w:r w:rsidR="00182ABB" w:rsidRPr="00C635A3">
        <w:rPr>
          <w:rFonts w:ascii="Times New Roman" w:hAnsi="Times New Roman" w:cs="Times New Roman"/>
          <w:sz w:val="24"/>
          <w:szCs w:val="24"/>
        </w:rPr>
        <w:t>,</w:t>
      </w:r>
      <w:r w:rsidRPr="00C635A3">
        <w:rPr>
          <w:rFonts w:ascii="Times New Roman" w:hAnsi="Times New Roman" w:cs="Times New Roman"/>
          <w:sz w:val="24"/>
          <w:szCs w:val="24"/>
        </w:rPr>
        <w:t xml:space="preserve"> or a </w:t>
      </w:r>
      <w:r w:rsidR="00182ABB" w:rsidRPr="00C635A3">
        <w:rPr>
          <w:rFonts w:ascii="Times New Roman" w:hAnsi="Times New Roman" w:cs="Times New Roman"/>
          <w:sz w:val="24"/>
          <w:szCs w:val="24"/>
        </w:rPr>
        <w:t xml:space="preserve">genuine, present or foreseeable threat of </w:t>
      </w:r>
      <w:r w:rsidRPr="00C635A3">
        <w:rPr>
          <w:rFonts w:ascii="Times New Roman" w:hAnsi="Times New Roman" w:cs="Times New Roman"/>
          <w:sz w:val="24"/>
          <w:szCs w:val="24"/>
        </w:rPr>
        <w:t xml:space="preserve">terrorist attack; and </w:t>
      </w:r>
      <w:r w:rsidR="00182ABB" w:rsidRPr="00C635A3">
        <w:rPr>
          <w:rFonts w:ascii="Times New Roman" w:hAnsi="Times New Roman" w:cs="Times New Roman"/>
          <w:sz w:val="24"/>
          <w:szCs w:val="24"/>
        </w:rPr>
        <w:t xml:space="preserve">investigating, or </w:t>
      </w:r>
      <w:r w:rsidRPr="00C635A3">
        <w:rPr>
          <w:rFonts w:ascii="Times New Roman" w:hAnsi="Times New Roman" w:cs="Times New Roman"/>
          <w:sz w:val="24"/>
          <w:szCs w:val="24"/>
        </w:rPr>
        <w:t xml:space="preserve">prosecuting perpetrators or suspects for crimes sentenced </w:t>
      </w:r>
      <w:r w:rsidR="00F47AD9" w:rsidRPr="00C635A3">
        <w:rPr>
          <w:rFonts w:ascii="Times New Roman" w:hAnsi="Times New Roman" w:cs="Times New Roman"/>
          <w:sz w:val="24"/>
          <w:szCs w:val="24"/>
        </w:rPr>
        <w:t xml:space="preserve">to </w:t>
      </w:r>
      <w:r w:rsidRPr="00C635A3">
        <w:rPr>
          <w:rFonts w:ascii="Times New Roman" w:hAnsi="Times New Roman" w:cs="Times New Roman"/>
          <w:sz w:val="24"/>
          <w:szCs w:val="24"/>
        </w:rPr>
        <w:t xml:space="preserve">a punishment </w:t>
      </w:r>
      <w:r w:rsidR="00182ABB" w:rsidRPr="00C635A3">
        <w:rPr>
          <w:rFonts w:ascii="Times New Roman" w:hAnsi="Times New Roman" w:cs="Times New Roman"/>
          <w:sz w:val="24"/>
          <w:szCs w:val="24"/>
        </w:rPr>
        <w:t xml:space="preserve">of at least four years for the crimes listed in Annex II. </w:t>
      </w:r>
      <w:r w:rsidR="00533B79" w:rsidRPr="00C635A3">
        <w:rPr>
          <w:rFonts w:ascii="Times New Roman" w:hAnsi="Times New Roman" w:cs="Times New Roman"/>
          <w:sz w:val="24"/>
          <w:szCs w:val="24"/>
        </w:rPr>
        <w:t xml:space="preserve">The reference to this annex was introduced in the version of the draft </w:t>
      </w:r>
      <w:r w:rsidR="00F47AD9" w:rsidRPr="00C635A3">
        <w:rPr>
          <w:rFonts w:ascii="Times New Roman" w:hAnsi="Times New Roman" w:cs="Times New Roman"/>
          <w:sz w:val="24"/>
          <w:szCs w:val="24"/>
        </w:rPr>
        <w:t xml:space="preserve">approved </w:t>
      </w:r>
      <w:r w:rsidR="00533B79" w:rsidRPr="00C635A3">
        <w:rPr>
          <w:rFonts w:ascii="Times New Roman" w:hAnsi="Times New Roman" w:cs="Times New Roman"/>
          <w:sz w:val="24"/>
          <w:szCs w:val="24"/>
        </w:rPr>
        <w:t xml:space="preserve">by </w:t>
      </w:r>
      <w:proofErr w:type="spellStart"/>
      <w:r w:rsidR="00533B79" w:rsidRPr="00C635A3">
        <w:rPr>
          <w:rFonts w:ascii="Times New Roman" w:hAnsi="Times New Roman" w:cs="Times New Roman"/>
          <w:sz w:val="24"/>
          <w:szCs w:val="24"/>
        </w:rPr>
        <w:t>Coreper</w:t>
      </w:r>
      <w:proofErr w:type="spellEnd"/>
      <w:r w:rsidR="00533B79" w:rsidRPr="00C635A3">
        <w:rPr>
          <w:rFonts w:ascii="Times New Roman" w:hAnsi="Times New Roman" w:cs="Times New Roman"/>
          <w:sz w:val="24"/>
          <w:szCs w:val="24"/>
        </w:rPr>
        <w:t xml:space="preserve"> in January 2024</w:t>
      </w:r>
      <w:r w:rsidR="000D7997" w:rsidRPr="00C635A3">
        <w:rPr>
          <w:rFonts w:ascii="Times New Roman" w:hAnsi="Times New Roman" w:cs="Times New Roman"/>
          <w:sz w:val="24"/>
          <w:szCs w:val="24"/>
        </w:rPr>
        <w:t xml:space="preserve"> after the political agreement reached by the trilogue</w:t>
      </w:r>
      <w:r w:rsidR="00533B79" w:rsidRPr="00C635A3">
        <w:rPr>
          <w:rFonts w:ascii="Times New Roman" w:hAnsi="Times New Roman" w:cs="Times New Roman"/>
          <w:sz w:val="24"/>
          <w:szCs w:val="24"/>
        </w:rPr>
        <w:t>, whereas</w:t>
      </w:r>
      <w:r w:rsidR="000008EB" w:rsidRPr="00C635A3">
        <w:rPr>
          <w:rFonts w:ascii="Times New Roman" w:hAnsi="Times New Roman" w:cs="Times New Roman"/>
          <w:sz w:val="24"/>
          <w:szCs w:val="24"/>
        </w:rPr>
        <w:t xml:space="preserve"> </w:t>
      </w:r>
      <w:r w:rsidR="00533B79" w:rsidRPr="00C635A3">
        <w:rPr>
          <w:rFonts w:ascii="Times New Roman" w:hAnsi="Times New Roman" w:cs="Times New Roman"/>
          <w:sz w:val="24"/>
          <w:szCs w:val="24"/>
        </w:rPr>
        <w:t>the text</w:t>
      </w:r>
      <w:r w:rsidR="00F47AD9" w:rsidRPr="00C635A3">
        <w:rPr>
          <w:rFonts w:ascii="Times New Roman" w:hAnsi="Times New Roman" w:cs="Times New Roman"/>
          <w:sz w:val="24"/>
          <w:szCs w:val="24"/>
        </w:rPr>
        <w:t xml:space="preserve"> previously</w:t>
      </w:r>
      <w:r w:rsidR="00533B79" w:rsidRPr="00C635A3">
        <w:rPr>
          <w:rFonts w:ascii="Times New Roman" w:hAnsi="Times New Roman" w:cs="Times New Roman"/>
          <w:sz w:val="24"/>
          <w:szCs w:val="24"/>
        </w:rPr>
        <w:t xml:space="preserve"> referred to the offences mentioned in the Decision on the European Arrest Warrant,</w:t>
      </w:r>
      <w:r w:rsidR="00533B79" w:rsidRPr="00C635A3">
        <w:rPr>
          <w:rFonts w:ascii="Times New Roman" w:hAnsi="Times New Roman" w:cs="Times New Roman"/>
          <w:sz w:val="24"/>
          <w:szCs w:val="24"/>
          <w:vertAlign w:val="superscript"/>
        </w:rPr>
        <w:t xml:space="preserve"> </w:t>
      </w:r>
      <w:r w:rsidR="00533B79" w:rsidRPr="00C635A3">
        <w:rPr>
          <w:rFonts w:ascii="Times New Roman" w:hAnsi="Times New Roman" w:cs="Times New Roman"/>
          <w:sz w:val="24"/>
          <w:szCs w:val="24"/>
          <w:vertAlign w:val="superscript"/>
        </w:rPr>
        <w:footnoteReference w:id="51"/>
      </w:r>
      <w:r w:rsidR="00533B79" w:rsidRPr="00C635A3">
        <w:rPr>
          <w:rFonts w:ascii="Times New Roman" w:hAnsi="Times New Roman" w:cs="Times New Roman"/>
          <w:sz w:val="24"/>
          <w:szCs w:val="24"/>
        </w:rPr>
        <w:t xml:space="preserve"> some of which are not particularly serious (e.g. corruption or fraud).</w:t>
      </w:r>
      <w:r w:rsidR="00533B79" w:rsidRPr="00C635A3">
        <w:rPr>
          <w:rStyle w:val="Refdenotaalpie"/>
          <w:rFonts w:ascii="Times New Roman" w:hAnsi="Times New Roman" w:cs="Times New Roman"/>
          <w:sz w:val="24"/>
          <w:szCs w:val="24"/>
        </w:rPr>
        <w:footnoteReference w:id="52"/>
      </w:r>
    </w:p>
    <w:p w14:paraId="57E413CC" w14:textId="3DDACD83" w:rsidR="00F46725" w:rsidRPr="00C635A3" w:rsidRDefault="007F478E"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In terms of the actual deployment of FRTs,</w:t>
      </w:r>
      <w:r w:rsidRPr="00C635A3">
        <w:rPr>
          <w:rStyle w:val="Refdenotaalpie"/>
          <w:rFonts w:ascii="Times New Roman" w:hAnsi="Times New Roman" w:cs="Times New Roman"/>
          <w:sz w:val="24"/>
          <w:szCs w:val="24"/>
        </w:rPr>
        <w:footnoteReference w:id="53"/>
      </w:r>
      <w:r w:rsidRPr="00C635A3">
        <w:rPr>
          <w:rFonts w:ascii="Times New Roman" w:hAnsi="Times New Roman" w:cs="Times New Roman"/>
          <w:sz w:val="24"/>
          <w:szCs w:val="24"/>
        </w:rPr>
        <w:t xml:space="preserve"> law enforcement authorities can only use them </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to confirm the identity of the specifically targeted individual</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 This specification is intended to exclude the possibility of practices</w:t>
      </w:r>
      <w:r w:rsidR="00CF6E9A" w:rsidRPr="00C635A3">
        <w:rPr>
          <w:rFonts w:ascii="Times New Roman" w:hAnsi="Times New Roman" w:cs="Times New Roman"/>
          <w:sz w:val="24"/>
          <w:szCs w:val="24"/>
        </w:rPr>
        <w:t>,</w:t>
      </w:r>
      <w:r w:rsidRPr="00C635A3">
        <w:rPr>
          <w:rFonts w:ascii="Times New Roman" w:hAnsi="Times New Roman" w:cs="Times New Roman"/>
          <w:sz w:val="24"/>
          <w:szCs w:val="24"/>
        </w:rPr>
        <w:t xml:space="preserve"> such as </w:t>
      </w:r>
      <w:r w:rsidR="00831818" w:rsidRPr="00C635A3">
        <w:rPr>
          <w:rFonts w:ascii="Times New Roman" w:hAnsi="Times New Roman" w:cs="Times New Roman"/>
          <w:sz w:val="24"/>
          <w:szCs w:val="24"/>
        </w:rPr>
        <w:t>massive image scraping (so called “</w:t>
      </w:r>
      <w:r w:rsidRPr="00C635A3">
        <w:rPr>
          <w:rFonts w:ascii="Times New Roman" w:hAnsi="Times New Roman" w:cs="Times New Roman"/>
          <w:sz w:val="24"/>
          <w:szCs w:val="24"/>
        </w:rPr>
        <w:t>fishing expeditions</w:t>
      </w:r>
      <w:r w:rsidR="00831818" w:rsidRPr="00C635A3">
        <w:rPr>
          <w:rFonts w:ascii="Times New Roman" w:hAnsi="Times New Roman" w:cs="Times New Roman"/>
          <w:sz w:val="24"/>
          <w:szCs w:val="24"/>
        </w:rPr>
        <w:t>”)</w:t>
      </w:r>
      <w:r w:rsidRPr="00C635A3">
        <w:rPr>
          <w:rFonts w:ascii="Times New Roman" w:hAnsi="Times New Roman" w:cs="Times New Roman"/>
          <w:sz w:val="24"/>
          <w:szCs w:val="24"/>
        </w:rPr>
        <w:t xml:space="preserve">, </w:t>
      </w:r>
      <w:r w:rsidR="00CF6E9A" w:rsidRPr="00C635A3">
        <w:rPr>
          <w:rFonts w:ascii="Times New Roman" w:hAnsi="Times New Roman" w:cs="Times New Roman"/>
          <w:sz w:val="24"/>
          <w:szCs w:val="24"/>
        </w:rPr>
        <w:t>which could lead to generalised and indiscriminate surveillance.</w:t>
      </w:r>
      <w:r w:rsidRPr="00C635A3">
        <w:rPr>
          <w:rFonts w:ascii="Times New Roman" w:hAnsi="Times New Roman" w:cs="Times New Roman"/>
          <w:sz w:val="24"/>
          <w:szCs w:val="24"/>
        </w:rPr>
        <w:t xml:space="preserve"> In addition, the AI Act mentions several elements that should be</w:t>
      </w:r>
      <w:r w:rsidR="004A7E19" w:rsidRPr="00C635A3">
        <w:rPr>
          <w:rFonts w:ascii="Times New Roman" w:hAnsi="Times New Roman" w:cs="Times New Roman"/>
          <w:sz w:val="24"/>
          <w:szCs w:val="24"/>
        </w:rPr>
        <w:t xml:space="preserve"> </w:t>
      </w:r>
      <w:r w:rsidR="00CF6E9A" w:rsidRPr="00C635A3">
        <w:rPr>
          <w:rFonts w:ascii="Times New Roman" w:hAnsi="Times New Roman" w:cs="Times New Roman"/>
          <w:sz w:val="24"/>
          <w:szCs w:val="24"/>
        </w:rPr>
        <w:t>considered as conditions for any decision on the use of FRT</w:t>
      </w:r>
      <w:r w:rsidRPr="00C635A3">
        <w:rPr>
          <w:rFonts w:ascii="Times New Roman" w:hAnsi="Times New Roman" w:cs="Times New Roman"/>
          <w:sz w:val="24"/>
          <w:szCs w:val="24"/>
        </w:rPr>
        <w:t>, namely</w:t>
      </w:r>
      <w:r w:rsidR="004A7E19" w:rsidRPr="00C635A3">
        <w:rPr>
          <w:rFonts w:ascii="Times New Roman" w:hAnsi="Times New Roman" w:cs="Times New Roman"/>
          <w:sz w:val="24"/>
          <w:szCs w:val="24"/>
        </w:rPr>
        <w:t xml:space="preserve"> the nature of the situation giving rise to the possible use and the consequences for rights and freedoms. </w:t>
      </w:r>
      <w:r w:rsidRPr="00C635A3">
        <w:rPr>
          <w:rFonts w:ascii="Times New Roman" w:hAnsi="Times New Roman" w:cs="Times New Roman"/>
          <w:sz w:val="24"/>
          <w:szCs w:val="24"/>
        </w:rPr>
        <w:t>Furthermore, law enforcement authorities</w:t>
      </w:r>
      <w:r w:rsidR="004A7E19" w:rsidRPr="00C635A3">
        <w:rPr>
          <w:rFonts w:ascii="Times New Roman" w:hAnsi="Times New Roman" w:cs="Times New Roman"/>
          <w:sz w:val="24"/>
          <w:szCs w:val="24"/>
        </w:rPr>
        <w:t xml:space="preserve"> should comply </w:t>
      </w:r>
      <w:r w:rsidR="000008EB" w:rsidRPr="00C635A3">
        <w:rPr>
          <w:rFonts w:ascii="Times New Roman" w:hAnsi="Times New Roman" w:cs="Times New Roman"/>
          <w:sz w:val="24"/>
          <w:szCs w:val="24"/>
        </w:rPr>
        <w:t>‘</w:t>
      </w:r>
      <w:r w:rsidR="004A7E19" w:rsidRPr="00C635A3">
        <w:rPr>
          <w:rFonts w:ascii="Times New Roman" w:hAnsi="Times New Roman" w:cs="Times New Roman"/>
          <w:sz w:val="24"/>
          <w:szCs w:val="24"/>
        </w:rPr>
        <w:t>with necessary and proportionate safeguards and conditions</w:t>
      </w:r>
      <w:r w:rsidR="000008EB" w:rsidRPr="00C635A3">
        <w:rPr>
          <w:rFonts w:ascii="Times New Roman" w:hAnsi="Times New Roman" w:cs="Times New Roman"/>
          <w:sz w:val="24"/>
          <w:szCs w:val="24"/>
        </w:rPr>
        <w:t>’</w:t>
      </w:r>
      <w:r w:rsidR="004A7E19" w:rsidRPr="00C635A3">
        <w:rPr>
          <w:rFonts w:ascii="Times New Roman" w:hAnsi="Times New Roman" w:cs="Times New Roman"/>
          <w:sz w:val="24"/>
          <w:szCs w:val="24"/>
        </w:rPr>
        <w:t xml:space="preserve">, as regards </w:t>
      </w:r>
      <w:r w:rsidR="000008EB" w:rsidRPr="00C635A3">
        <w:rPr>
          <w:rFonts w:ascii="Times New Roman" w:hAnsi="Times New Roman" w:cs="Times New Roman"/>
          <w:sz w:val="24"/>
          <w:szCs w:val="24"/>
        </w:rPr>
        <w:t>‘</w:t>
      </w:r>
      <w:r w:rsidR="004A7E19" w:rsidRPr="00C635A3">
        <w:rPr>
          <w:rFonts w:ascii="Times New Roman" w:hAnsi="Times New Roman" w:cs="Times New Roman"/>
          <w:sz w:val="24"/>
          <w:szCs w:val="24"/>
        </w:rPr>
        <w:t xml:space="preserve">the temporal, geographic and personal </w:t>
      </w:r>
      <w:proofErr w:type="gramStart"/>
      <w:r w:rsidR="004A7E19" w:rsidRPr="00C635A3">
        <w:rPr>
          <w:rFonts w:ascii="Times New Roman" w:hAnsi="Times New Roman" w:cs="Times New Roman"/>
          <w:sz w:val="24"/>
          <w:szCs w:val="24"/>
        </w:rPr>
        <w:t>limitations</w:t>
      </w:r>
      <w:r w:rsidR="000008EB" w:rsidRPr="00C635A3">
        <w:rPr>
          <w:rFonts w:ascii="Times New Roman" w:hAnsi="Times New Roman" w:cs="Times New Roman"/>
          <w:sz w:val="24"/>
          <w:szCs w:val="24"/>
        </w:rPr>
        <w:t>’</w:t>
      </w:r>
      <w:proofErr w:type="gramEnd"/>
      <w:r w:rsidR="004A7E19" w:rsidRPr="00C635A3">
        <w:rPr>
          <w:rFonts w:ascii="Times New Roman" w:hAnsi="Times New Roman" w:cs="Times New Roman"/>
          <w:sz w:val="24"/>
          <w:szCs w:val="24"/>
        </w:rPr>
        <w:t xml:space="preserve">. </w:t>
      </w:r>
    </w:p>
    <w:p w14:paraId="2D5CA1FF" w14:textId="7665C8BF" w:rsidR="00F46725" w:rsidRPr="00C635A3" w:rsidRDefault="004A7E19"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Moreover, each individual use must be </w:t>
      </w:r>
      <w:r w:rsidRPr="00C635A3">
        <w:rPr>
          <w:rFonts w:ascii="Times New Roman" w:hAnsi="Times New Roman" w:cs="Times New Roman"/>
          <w:iCs/>
          <w:sz w:val="24"/>
          <w:szCs w:val="24"/>
        </w:rPr>
        <w:t>authorised</w:t>
      </w:r>
      <w:r w:rsidRPr="00C635A3">
        <w:rPr>
          <w:rFonts w:ascii="Times New Roman" w:hAnsi="Times New Roman" w:cs="Times New Roman"/>
          <w:sz w:val="24"/>
          <w:szCs w:val="24"/>
        </w:rPr>
        <w:t xml:space="preserve"> by a </w:t>
      </w:r>
      <w:r w:rsidR="004C5F54" w:rsidRPr="00C635A3">
        <w:rPr>
          <w:rFonts w:ascii="Times New Roman" w:hAnsi="Times New Roman" w:cs="Times New Roman"/>
          <w:sz w:val="24"/>
          <w:szCs w:val="24"/>
        </w:rPr>
        <w:t xml:space="preserve">prior </w:t>
      </w:r>
      <w:r w:rsidRPr="00C635A3">
        <w:rPr>
          <w:rFonts w:ascii="Times New Roman" w:hAnsi="Times New Roman" w:cs="Times New Roman"/>
          <w:sz w:val="24"/>
          <w:szCs w:val="24"/>
        </w:rPr>
        <w:t>national judicial authority or independent administrative authority</w:t>
      </w:r>
      <w:r w:rsidR="007F478E" w:rsidRPr="00C635A3">
        <w:rPr>
          <w:rFonts w:ascii="Times New Roman" w:hAnsi="Times New Roman" w:cs="Times New Roman"/>
          <w:sz w:val="24"/>
          <w:szCs w:val="24"/>
        </w:rPr>
        <w:t>, whose decision is binding</w:t>
      </w:r>
      <w:r w:rsidR="004C5F54" w:rsidRPr="00C635A3">
        <w:rPr>
          <w:rFonts w:ascii="Times New Roman" w:hAnsi="Times New Roman" w:cs="Times New Roman"/>
          <w:sz w:val="24"/>
          <w:szCs w:val="24"/>
        </w:rPr>
        <w:t>.</w:t>
      </w:r>
      <w:r w:rsidR="004C5F54" w:rsidRPr="00C635A3">
        <w:rPr>
          <w:rStyle w:val="Refdenotaalpie"/>
          <w:rFonts w:ascii="Times New Roman" w:hAnsi="Times New Roman" w:cs="Times New Roman"/>
          <w:sz w:val="24"/>
          <w:szCs w:val="24"/>
        </w:rPr>
        <w:footnoteReference w:id="54"/>
      </w:r>
      <w:r w:rsidRPr="00C635A3">
        <w:rPr>
          <w:rFonts w:ascii="Times New Roman" w:hAnsi="Times New Roman" w:cs="Times New Roman"/>
          <w:sz w:val="24"/>
          <w:szCs w:val="24"/>
        </w:rPr>
        <w:t xml:space="preserve"> </w:t>
      </w:r>
      <w:r w:rsidR="004C5F54" w:rsidRPr="00C635A3">
        <w:rPr>
          <w:rFonts w:ascii="Times New Roman" w:hAnsi="Times New Roman" w:cs="Times New Roman"/>
          <w:sz w:val="24"/>
          <w:szCs w:val="24"/>
        </w:rPr>
        <w:t xml:space="preserve">An exception is </w:t>
      </w:r>
      <w:r w:rsidR="0033439B" w:rsidRPr="00C635A3">
        <w:rPr>
          <w:rFonts w:ascii="Times New Roman" w:hAnsi="Times New Roman" w:cs="Times New Roman"/>
          <w:sz w:val="24"/>
          <w:szCs w:val="24"/>
        </w:rPr>
        <w:t>made</w:t>
      </w:r>
      <w:r w:rsidR="004C5F54" w:rsidRPr="00C635A3">
        <w:rPr>
          <w:rFonts w:ascii="Times New Roman" w:hAnsi="Times New Roman" w:cs="Times New Roman"/>
          <w:sz w:val="24"/>
          <w:szCs w:val="24"/>
        </w:rPr>
        <w:t xml:space="preserve"> </w:t>
      </w:r>
      <w:r w:rsidR="0033439B" w:rsidRPr="00C635A3">
        <w:rPr>
          <w:rFonts w:ascii="Times New Roman" w:hAnsi="Times New Roman" w:cs="Times New Roman"/>
          <w:sz w:val="24"/>
          <w:szCs w:val="24"/>
        </w:rPr>
        <w:t xml:space="preserve">for </w:t>
      </w:r>
      <w:r w:rsidR="000008EB" w:rsidRPr="00C635A3">
        <w:rPr>
          <w:rFonts w:ascii="Times New Roman" w:hAnsi="Times New Roman" w:cs="Times New Roman"/>
          <w:sz w:val="24"/>
          <w:szCs w:val="24"/>
        </w:rPr>
        <w:t>‘</w:t>
      </w:r>
      <w:r w:rsidR="004C5F54" w:rsidRPr="00C635A3">
        <w:rPr>
          <w:rFonts w:ascii="Times New Roman" w:hAnsi="Times New Roman" w:cs="Times New Roman"/>
          <w:sz w:val="24"/>
          <w:szCs w:val="24"/>
        </w:rPr>
        <w:t>urgent cases</w:t>
      </w:r>
      <w:r w:rsidR="000008EB" w:rsidRPr="00C635A3">
        <w:rPr>
          <w:rFonts w:ascii="Times New Roman" w:hAnsi="Times New Roman" w:cs="Times New Roman"/>
          <w:sz w:val="24"/>
          <w:szCs w:val="24"/>
        </w:rPr>
        <w:t>’</w:t>
      </w:r>
      <w:r w:rsidR="004C5F54" w:rsidRPr="00C635A3">
        <w:rPr>
          <w:rFonts w:ascii="Times New Roman" w:hAnsi="Times New Roman" w:cs="Times New Roman"/>
          <w:sz w:val="24"/>
          <w:szCs w:val="24"/>
        </w:rPr>
        <w:t xml:space="preserve">, </w:t>
      </w:r>
      <w:r w:rsidR="0033439B" w:rsidRPr="00C635A3">
        <w:rPr>
          <w:rFonts w:ascii="Times New Roman" w:hAnsi="Times New Roman" w:cs="Times New Roman"/>
          <w:sz w:val="24"/>
          <w:szCs w:val="24"/>
        </w:rPr>
        <w:t>where</w:t>
      </w:r>
      <w:r w:rsidR="004C5F54" w:rsidRPr="00C635A3">
        <w:rPr>
          <w:rFonts w:ascii="Times New Roman" w:hAnsi="Times New Roman" w:cs="Times New Roman"/>
          <w:sz w:val="24"/>
          <w:szCs w:val="24"/>
        </w:rPr>
        <w:t xml:space="preserve"> authorisation must be requested</w:t>
      </w:r>
      <w:r w:rsidR="000008EB" w:rsidRPr="00C635A3">
        <w:rPr>
          <w:rFonts w:ascii="Times New Roman" w:hAnsi="Times New Roman" w:cs="Times New Roman"/>
          <w:sz w:val="24"/>
          <w:szCs w:val="24"/>
        </w:rPr>
        <w:t xml:space="preserve"> ‘</w:t>
      </w:r>
      <w:r w:rsidRPr="00C635A3">
        <w:rPr>
          <w:rFonts w:ascii="Times New Roman" w:hAnsi="Times New Roman" w:cs="Times New Roman"/>
          <w:sz w:val="24"/>
          <w:szCs w:val="24"/>
        </w:rPr>
        <w:t>without undue delay</w:t>
      </w:r>
      <w:r w:rsidR="000008EB" w:rsidRPr="00C635A3">
        <w:rPr>
          <w:rFonts w:ascii="Times New Roman" w:hAnsi="Times New Roman" w:cs="Times New Roman"/>
          <w:sz w:val="24"/>
          <w:szCs w:val="24"/>
        </w:rPr>
        <w:t>’</w:t>
      </w:r>
      <w:r w:rsidR="004C5F54" w:rsidRPr="00C635A3">
        <w:rPr>
          <w:rFonts w:ascii="Times New Roman" w:hAnsi="Times New Roman" w:cs="Times New Roman"/>
          <w:sz w:val="24"/>
          <w:szCs w:val="24"/>
        </w:rPr>
        <w:t xml:space="preserve"> and within 24 hours</w:t>
      </w:r>
      <w:r w:rsidR="00F47AD9" w:rsidRPr="00C635A3">
        <w:rPr>
          <w:rFonts w:ascii="Times New Roman" w:hAnsi="Times New Roman" w:cs="Times New Roman"/>
          <w:sz w:val="24"/>
          <w:szCs w:val="24"/>
        </w:rPr>
        <w:t xml:space="preserve"> at the latest</w:t>
      </w:r>
      <w:r w:rsidRPr="00C635A3">
        <w:rPr>
          <w:rFonts w:ascii="Times New Roman" w:hAnsi="Times New Roman" w:cs="Times New Roman"/>
          <w:sz w:val="24"/>
          <w:szCs w:val="24"/>
        </w:rPr>
        <w:t xml:space="preserve">, </w:t>
      </w:r>
      <w:r w:rsidR="0033439B" w:rsidRPr="00C635A3">
        <w:rPr>
          <w:rFonts w:ascii="Times New Roman" w:hAnsi="Times New Roman" w:cs="Times New Roman"/>
          <w:sz w:val="24"/>
          <w:szCs w:val="24"/>
        </w:rPr>
        <w:t xml:space="preserve">otherwise the use </w:t>
      </w:r>
      <w:r w:rsidR="00F47AD9" w:rsidRPr="00C635A3">
        <w:rPr>
          <w:rFonts w:ascii="Times New Roman" w:hAnsi="Times New Roman" w:cs="Times New Roman"/>
          <w:sz w:val="24"/>
          <w:szCs w:val="24"/>
        </w:rPr>
        <w:t xml:space="preserve">must </w:t>
      </w:r>
      <w:r w:rsidR="0033439B" w:rsidRPr="00C635A3">
        <w:rPr>
          <w:rFonts w:ascii="Times New Roman" w:hAnsi="Times New Roman" w:cs="Times New Roman"/>
          <w:sz w:val="24"/>
          <w:szCs w:val="24"/>
        </w:rPr>
        <w:t xml:space="preserve">be immediately stopped and </w:t>
      </w:r>
      <w:r w:rsidR="00F47AD9" w:rsidRPr="00C635A3">
        <w:rPr>
          <w:rFonts w:ascii="Times New Roman" w:hAnsi="Times New Roman" w:cs="Times New Roman"/>
          <w:sz w:val="24"/>
          <w:szCs w:val="24"/>
        </w:rPr>
        <w:t xml:space="preserve">the </w:t>
      </w:r>
      <w:r w:rsidR="0033439B" w:rsidRPr="00C635A3">
        <w:rPr>
          <w:rFonts w:ascii="Times New Roman" w:hAnsi="Times New Roman" w:cs="Times New Roman"/>
          <w:sz w:val="24"/>
          <w:szCs w:val="24"/>
        </w:rPr>
        <w:t>data, results and outputs deleted.</w:t>
      </w:r>
      <w:r w:rsidR="0033439B" w:rsidRPr="00C635A3">
        <w:rPr>
          <w:rStyle w:val="Refdenotaalpie"/>
          <w:rFonts w:ascii="Times New Roman" w:hAnsi="Times New Roman" w:cs="Times New Roman"/>
          <w:sz w:val="24"/>
          <w:szCs w:val="24"/>
        </w:rPr>
        <w:footnoteReference w:id="55"/>
      </w:r>
      <w:r w:rsidR="0033439B" w:rsidRPr="00C635A3">
        <w:rPr>
          <w:rFonts w:ascii="Times New Roman" w:hAnsi="Times New Roman" w:cs="Times New Roman"/>
          <w:sz w:val="24"/>
          <w:szCs w:val="24"/>
        </w:rPr>
        <w:t xml:space="preserve"> Such authorisation </w:t>
      </w:r>
      <w:r w:rsidR="00F47AD9" w:rsidRPr="00C635A3">
        <w:rPr>
          <w:rFonts w:ascii="Times New Roman" w:hAnsi="Times New Roman" w:cs="Times New Roman"/>
          <w:sz w:val="24"/>
          <w:szCs w:val="24"/>
        </w:rPr>
        <w:t xml:space="preserve">will </w:t>
      </w:r>
      <w:r w:rsidR="0033439B" w:rsidRPr="00C635A3">
        <w:rPr>
          <w:rFonts w:ascii="Times New Roman" w:hAnsi="Times New Roman" w:cs="Times New Roman"/>
          <w:sz w:val="24"/>
          <w:szCs w:val="24"/>
        </w:rPr>
        <w:t xml:space="preserve">be granted only </w:t>
      </w:r>
      <w:r w:rsidRPr="00C635A3">
        <w:rPr>
          <w:rFonts w:ascii="Times New Roman" w:hAnsi="Times New Roman" w:cs="Times New Roman"/>
          <w:sz w:val="24"/>
          <w:szCs w:val="24"/>
        </w:rPr>
        <w:t xml:space="preserve">on the basis of </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objective evidence</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 xml:space="preserve"> and </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clear indications</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 xml:space="preserve"> in terms of </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necessity for and proportionality to</w:t>
      </w:r>
      <w:r w:rsidR="000008EB" w:rsidRPr="00C635A3">
        <w:rPr>
          <w:rFonts w:ascii="Times New Roman" w:hAnsi="Times New Roman" w:cs="Times New Roman"/>
          <w:sz w:val="24"/>
          <w:szCs w:val="24"/>
        </w:rPr>
        <w:t>’</w:t>
      </w:r>
      <w:r w:rsidRPr="00C635A3">
        <w:rPr>
          <w:rFonts w:ascii="Times New Roman" w:hAnsi="Times New Roman" w:cs="Times New Roman"/>
          <w:sz w:val="24"/>
          <w:szCs w:val="24"/>
        </w:rPr>
        <w:t xml:space="preserve"> the objectives</w:t>
      </w:r>
      <w:r w:rsidR="0033439B" w:rsidRPr="00C635A3">
        <w:rPr>
          <w:rFonts w:ascii="Times New Roman" w:hAnsi="Times New Roman" w:cs="Times New Roman"/>
          <w:sz w:val="24"/>
          <w:szCs w:val="24"/>
        </w:rPr>
        <w:t xml:space="preserve">, with specific attention to </w:t>
      </w:r>
      <w:r w:rsidR="00E16D20" w:rsidRPr="00C635A3">
        <w:rPr>
          <w:rFonts w:ascii="Times New Roman" w:hAnsi="Times New Roman" w:cs="Times New Roman"/>
          <w:sz w:val="24"/>
          <w:szCs w:val="24"/>
        </w:rPr>
        <w:t>‘what is strictly necessary’</w:t>
      </w:r>
      <w:r w:rsidR="0033439B" w:rsidRPr="00C635A3">
        <w:rPr>
          <w:rFonts w:ascii="Times New Roman" w:hAnsi="Times New Roman" w:cs="Times New Roman"/>
          <w:sz w:val="24"/>
          <w:szCs w:val="24"/>
        </w:rPr>
        <w:t xml:space="preserve"> regarding </w:t>
      </w:r>
      <w:r w:rsidR="00F47AD9" w:rsidRPr="00C635A3">
        <w:rPr>
          <w:rFonts w:ascii="Times New Roman" w:hAnsi="Times New Roman" w:cs="Times New Roman"/>
          <w:sz w:val="24"/>
          <w:szCs w:val="24"/>
        </w:rPr>
        <w:t xml:space="preserve">the </w:t>
      </w:r>
      <w:r w:rsidR="0033439B" w:rsidRPr="00C635A3">
        <w:rPr>
          <w:rFonts w:ascii="Times New Roman" w:hAnsi="Times New Roman" w:cs="Times New Roman"/>
          <w:sz w:val="24"/>
          <w:szCs w:val="24"/>
        </w:rPr>
        <w:t xml:space="preserve">period of time </w:t>
      </w:r>
      <w:r w:rsidR="00F47AD9" w:rsidRPr="00C635A3">
        <w:rPr>
          <w:rFonts w:ascii="Times New Roman" w:hAnsi="Times New Roman" w:cs="Times New Roman"/>
          <w:sz w:val="24"/>
          <w:szCs w:val="24"/>
        </w:rPr>
        <w:t xml:space="preserve">and </w:t>
      </w:r>
      <w:r w:rsidR="0033439B" w:rsidRPr="00C635A3">
        <w:rPr>
          <w:rFonts w:ascii="Times New Roman" w:hAnsi="Times New Roman" w:cs="Times New Roman"/>
          <w:sz w:val="24"/>
          <w:szCs w:val="24"/>
        </w:rPr>
        <w:t xml:space="preserve">geographic </w:t>
      </w:r>
      <w:r w:rsidR="0033439B" w:rsidRPr="00C635A3">
        <w:rPr>
          <w:rFonts w:ascii="Times New Roman" w:hAnsi="Times New Roman" w:cs="Times New Roman"/>
          <w:sz w:val="24"/>
          <w:szCs w:val="24"/>
        </w:rPr>
        <w:lastRenderedPageBreak/>
        <w:t>and personal scope.</w:t>
      </w:r>
      <w:r w:rsidR="0033439B" w:rsidRPr="00C635A3">
        <w:rPr>
          <w:rStyle w:val="Refdenotaalpie"/>
          <w:rFonts w:ascii="Times New Roman" w:hAnsi="Times New Roman" w:cs="Times New Roman"/>
          <w:sz w:val="24"/>
          <w:szCs w:val="24"/>
        </w:rPr>
        <w:footnoteReference w:id="56"/>
      </w:r>
      <w:r w:rsidR="005C491E" w:rsidRPr="00C635A3">
        <w:rPr>
          <w:rFonts w:ascii="Times New Roman" w:hAnsi="Times New Roman" w:cs="Times New Roman"/>
          <w:sz w:val="24"/>
          <w:szCs w:val="24"/>
        </w:rPr>
        <w:t xml:space="preserve"> As a further guarantee</w:t>
      </w:r>
      <w:r w:rsidR="00F47AD9" w:rsidRPr="00C635A3">
        <w:rPr>
          <w:rFonts w:ascii="Times New Roman" w:hAnsi="Times New Roman" w:cs="Times New Roman"/>
          <w:sz w:val="24"/>
          <w:szCs w:val="24"/>
        </w:rPr>
        <w:t>,</w:t>
      </w:r>
      <w:r w:rsidR="005C491E" w:rsidRPr="00C635A3">
        <w:rPr>
          <w:rFonts w:ascii="Times New Roman" w:hAnsi="Times New Roman" w:cs="Times New Roman"/>
          <w:sz w:val="24"/>
          <w:szCs w:val="24"/>
        </w:rPr>
        <w:t xml:space="preserve"> no decision that produces an adverse legal effect on a person may be taken based solely on the output of “real-time” RBIs.</w:t>
      </w:r>
      <w:r w:rsidR="00C50047" w:rsidRPr="00C635A3">
        <w:rPr>
          <w:rStyle w:val="Refdenotaalpie"/>
          <w:rFonts w:ascii="Times New Roman" w:hAnsi="Times New Roman" w:cs="Times New Roman"/>
          <w:sz w:val="24"/>
          <w:szCs w:val="24"/>
        </w:rPr>
        <w:footnoteReference w:id="57"/>
      </w:r>
    </w:p>
    <w:p w14:paraId="1A250D79" w14:textId="2133C448" w:rsidR="005C491E" w:rsidRPr="00C635A3" w:rsidRDefault="000D7997"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A notable innovation </w:t>
      </w:r>
      <w:r w:rsidR="006059AC" w:rsidRPr="00C635A3">
        <w:rPr>
          <w:rFonts w:ascii="Times New Roman" w:hAnsi="Times New Roman" w:cs="Times New Roman"/>
          <w:sz w:val="24"/>
          <w:szCs w:val="24"/>
        </w:rPr>
        <w:t xml:space="preserve">introduced </w:t>
      </w:r>
      <w:r w:rsidRPr="00C635A3">
        <w:rPr>
          <w:rFonts w:ascii="Times New Roman" w:hAnsi="Times New Roman" w:cs="Times New Roman"/>
          <w:sz w:val="24"/>
          <w:szCs w:val="24"/>
        </w:rPr>
        <w:t xml:space="preserve">after the December 2023 trilogue was the </w:t>
      </w:r>
      <w:r w:rsidR="006059AC" w:rsidRPr="00C635A3">
        <w:rPr>
          <w:rFonts w:ascii="Times New Roman" w:hAnsi="Times New Roman" w:cs="Times New Roman"/>
          <w:sz w:val="24"/>
          <w:szCs w:val="24"/>
        </w:rPr>
        <w:t xml:space="preserve">establishment </w:t>
      </w:r>
      <w:r w:rsidRPr="00C635A3">
        <w:rPr>
          <w:rFonts w:ascii="Times New Roman" w:hAnsi="Times New Roman" w:cs="Times New Roman"/>
          <w:sz w:val="24"/>
          <w:szCs w:val="24"/>
        </w:rPr>
        <w:t xml:space="preserve">of </w:t>
      </w:r>
      <w:r w:rsidR="006059AC" w:rsidRPr="00C635A3">
        <w:rPr>
          <w:rFonts w:ascii="Times New Roman" w:hAnsi="Times New Roman" w:cs="Times New Roman"/>
          <w:sz w:val="24"/>
          <w:szCs w:val="24"/>
        </w:rPr>
        <w:t>an</w:t>
      </w:r>
      <w:r w:rsidRPr="00C635A3">
        <w:rPr>
          <w:rFonts w:ascii="Times New Roman" w:hAnsi="Times New Roman" w:cs="Times New Roman"/>
          <w:sz w:val="24"/>
          <w:szCs w:val="24"/>
        </w:rPr>
        <w:t xml:space="preserve"> obligation for law enforcement authorities </w:t>
      </w:r>
      <w:r w:rsidR="006059AC" w:rsidRPr="00C635A3">
        <w:rPr>
          <w:rFonts w:ascii="Times New Roman" w:hAnsi="Times New Roman" w:cs="Times New Roman"/>
          <w:sz w:val="24"/>
          <w:szCs w:val="24"/>
        </w:rPr>
        <w:t>to carry out a fundamental right</w:t>
      </w:r>
      <w:r w:rsidR="00B05A82" w:rsidRPr="00C635A3">
        <w:rPr>
          <w:rFonts w:ascii="Times New Roman" w:hAnsi="Times New Roman" w:cs="Times New Roman"/>
          <w:sz w:val="24"/>
          <w:szCs w:val="24"/>
        </w:rPr>
        <w:t>s</w:t>
      </w:r>
      <w:r w:rsidR="006059AC" w:rsidRPr="00C635A3">
        <w:rPr>
          <w:rFonts w:ascii="Times New Roman" w:hAnsi="Times New Roman" w:cs="Times New Roman"/>
          <w:sz w:val="24"/>
          <w:szCs w:val="24"/>
        </w:rPr>
        <w:t xml:space="preserve"> impact assessment, according to Art. 27</w:t>
      </w:r>
      <w:r w:rsidR="00B05A82" w:rsidRPr="00C635A3">
        <w:rPr>
          <w:rFonts w:ascii="Times New Roman" w:hAnsi="Times New Roman" w:cs="Times New Roman"/>
          <w:sz w:val="24"/>
          <w:szCs w:val="24"/>
        </w:rPr>
        <w:t>,</w:t>
      </w:r>
      <w:r w:rsidR="006059AC" w:rsidRPr="00C635A3">
        <w:rPr>
          <w:rFonts w:ascii="Times New Roman" w:hAnsi="Times New Roman" w:cs="Times New Roman"/>
          <w:sz w:val="24"/>
          <w:szCs w:val="24"/>
        </w:rPr>
        <w:t xml:space="preserve"> </w:t>
      </w:r>
      <w:r w:rsidRPr="00C635A3">
        <w:rPr>
          <w:rFonts w:ascii="Times New Roman" w:hAnsi="Times New Roman" w:cs="Times New Roman"/>
          <w:sz w:val="24"/>
          <w:szCs w:val="24"/>
        </w:rPr>
        <w:t xml:space="preserve">before </w:t>
      </w:r>
      <w:r w:rsidR="00B05A82" w:rsidRPr="00C635A3">
        <w:rPr>
          <w:rFonts w:ascii="Times New Roman" w:hAnsi="Times New Roman" w:cs="Times New Roman"/>
          <w:sz w:val="24"/>
          <w:szCs w:val="24"/>
        </w:rPr>
        <w:t>using</w:t>
      </w:r>
      <w:r w:rsidRPr="00C635A3">
        <w:rPr>
          <w:rFonts w:ascii="Times New Roman" w:hAnsi="Times New Roman" w:cs="Times New Roman"/>
          <w:sz w:val="24"/>
          <w:szCs w:val="24"/>
        </w:rPr>
        <w:t xml:space="preserve"> RBIs</w:t>
      </w:r>
      <w:r w:rsidR="00E16D20" w:rsidRPr="00C635A3">
        <w:rPr>
          <w:rFonts w:ascii="Times New Roman" w:hAnsi="Times New Roman" w:cs="Times New Roman"/>
          <w:sz w:val="24"/>
          <w:szCs w:val="24"/>
        </w:rPr>
        <w:t>,</w:t>
      </w:r>
      <w:r w:rsidRPr="00C635A3">
        <w:rPr>
          <w:rFonts w:ascii="Times New Roman" w:hAnsi="Times New Roman" w:cs="Times New Roman"/>
          <w:sz w:val="24"/>
          <w:szCs w:val="24"/>
        </w:rPr>
        <w:t xml:space="preserve"> and to register the system in the EU database, according to Art. 49.</w:t>
      </w:r>
      <w:r w:rsidRPr="00C635A3">
        <w:rPr>
          <w:rStyle w:val="Refdenotaalpie"/>
          <w:rFonts w:ascii="Times New Roman" w:hAnsi="Times New Roman" w:cs="Times New Roman"/>
          <w:sz w:val="24"/>
          <w:szCs w:val="24"/>
        </w:rPr>
        <w:footnoteReference w:id="58"/>
      </w:r>
      <w:r w:rsidRPr="00C635A3">
        <w:rPr>
          <w:rFonts w:ascii="Times New Roman" w:hAnsi="Times New Roman" w:cs="Times New Roman"/>
          <w:sz w:val="24"/>
          <w:szCs w:val="24"/>
        </w:rPr>
        <w:t xml:space="preserve"> </w:t>
      </w:r>
      <w:r w:rsidR="00A4430B" w:rsidRPr="00C635A3">
        <w:rPr>
          <w:rFonts w:ascii="Times New Roman" w:hAnsi="Times New Roman" w:cs="Times New Roman"/>
          <w:sz w:val="24"/>
          <w:szCs w:val="24"/>
        </w:rPr>
        <w:t xml:space="preserve">These provisions confirm the awareness of the implications </w:t>
      </w:r>
      <w:r w:rsidR="008064FE" w:rsidRPr="00C635A3">
        <w:rPr>
          <w:rFonts w:ascii="Times New Roman" w:hAnsi="Times New Roman" w:cs="Times New Roman"/>
          <w:sz w:val="24"/>
          <w:szCs w:val="24"/>
        </w:rPr>
        <w:t>for</w:t>
      </w:r>
      <w:r w:rsidR="00A4430B" w:rsidRPr="00C635A3">
        <w:rPr>
          <w:rFonts w:ascii="Times New Roman" w:hAnsi="Times New Roman" w:cs="Times New Roman"/>
          <w:sz w:val="24"/>
          <w:szCs w:val="24"/>
        </w:rPr>
        <w:t xml:space="preserve"> fundamental rights arising from the </w:t>
      </w:r>
      <w:r w:rsidR="00B05A82" w:rsidRPr="00C635A3">
        <w:rPr>
          <w:rFonts w:ascii="Times New Roman" w:hAnsi="Times New Roman" w:cs="Times New Roman"/>
          <w:sz w:val="24"/>
          <w:szCs w:val="24"/>
        </w:rPr>
        <w:t xml:space="preserve">potential </w:t>
      </w:r>
      <w:r w:rsidR="008064FE" w:rsidRPr="00C635A3">
        <w:rPr>
          <w:rFonts w:ascii="Times New Roman" w:hAnsi="Times New Roman" w:cs="Times New Roman"/>
          <w:sz w:val="24"/>
          <w:szCs w:val="24"/>
        </w:rPr>
        <w:t>massive deployment of</w:t>
      </w:r>
      <w:r w:rsidR="00A4430B" w:rsidRPr="00C635A3">
        <w:rPr>
          <w:rFonts w:ascii="Times New Roman" w:hAnsi="Times New Roman" w:cs="Times New Roman"/>
          <w:sz w:val="24"/>
          <w:szCs w:val="24"/>
        </w:rPr>
        <w:t xml:space="preserve"> </w:t>
      </w:r>
      <w:r w:rsidR="008064FE" w:rsidRPr="00C635A3">
        <w:rPr>
          <w:rFonts w:ascii="Times New Roman" w:hAnsi="Times New Roman" w:cs="Times New Roman"/>
          <w:sz w:val="24"/>
          <w:szCs w:val="24"/>
        </w:rPr>
        <w:t xml:space="preserve">these AI systems, and </w:t>
      </w:r>
      <w:r w:rsidR="00A4430B" w:rsidRPr="00C635A3">
        <w:rPr>
          <w:rFonts w:ascii="Times New Roman" w:hAnsi="Times New Roman" w:cs="Times New Roman"/>
          <w:sz w:val="24"/>
          <w:szCs w:val="24"/>
        </w:rPr>
        <w:t>not only from security</w:t>
      </w:r>
      <w:r w:rsidR="00E16D20" w:rsidRPr="00C635A3">
        <w:rPr>
          <w:rFonts w:ascii="Times New Roman" w:hAnsi="Times New Roman" w:cs="Times New Roman"/>
          <w:sz w:val="24"/>
          <w:szCs w:val="24"/>
        </w:rPr>
        <w:t xml:space="preserve"> risks</w:t>
      </w:r>
      <w:r w:rsidR="00A4430B" w:rsidRPr="00C635A3">
        <w:rPr>
          <w:rFonts w:ascii="Times New Roman" w:hAnsi="Times New Roman" w:cs="Times New Roman"/>
          <w:sz w:val="24"/>
          <w:szCs w:val="24"/>
        </w:rPr>
        <w:t xml:space="preserve">. </w:t>
      </w:r>
      <w:r w:rsidRPr="00C635A3">
        <w:rPr>
          <w:rFonts w:ascii="Times New Roman" w:hAnsi="Times New Roman" w:cs="Times New Roman"/>
          <w:sz w:val="24"/>
          <w:szCs w:val="24"/>
        </w:rPr>
        <w:t xml:space="preserve">Furthermore, each use of RBIs discussed here </w:t>
      </w:r>
      <w:r w:rsidR="00DE1502" w:rsidRPr="00C635A3">
        <w:rPr>
          <w:rFonts w:ascii="Times New Roman" w:hAnsi="Times New Roman" w:cs="Times New Roman"/>
          <w:sz w:val="24"/>
          <w:szCs w:val="24"/>
        </w:rPr>
        <w:t>must</w:t>
      </w:r>
      <w:r w:rsidRPr="00C635A3">
        <w:rPr>
          <w:rFonts w:ascii="Times New Roman" w:hAnsi="Times New Roman" w:cs="Times New Roman"/>
          <w:sz w:val="24"/>
          <w:szCs w:val="24"/>
        </w:rPr>
        <w:t xml:space="preserve"> be notified to the relevant market surveillance authority and </w:t>
      </w:r>
      <w:r w:rsidR="00DE1502" w:rsidRPr="00C635A3">
        <w:rPr>
          <w:rFonts w:ascii="Times New Roman" w:hAnsi="Times New Roman" w:cs="Times New Roman"/>
          <w:sz w:val="24"/>
          <w:szCs w:val="24"/>
        </w:rPr>
        <w:t xml:space="preserve">to </w:t>
      </w:r>
      <w:r w:rsidRPr="00C635A3">
        <w:rPr>
          <w:rFonts w:ascii="Times New Roman" w:hAnsi="Times New Roman" w:cs="Times New Roman"/>
          <w:sz w:val="24"/>
          <w:szCs w:val="24"/>
        </w:rPr>
        <w:t>the national data protection authority,</w:t>
      </w:r>
      <w:r w:rsidRPr="00C635A3">
        <w:rPr>
          <w:rStyle w:val="Refdenotaalpie"/>
          <w:rFonts w:ascii="Times New Roman" w:hAnsi="Times New Roman" w:cs="Times New Roman"/>
          <w:sz w:val="24"/>
          <w:szCs w:val="24"/>
        </w:rPr>
        <w:footnoteReference w:id="59"/>
      </w:r>
      <w:r w:rsidRPr="00C635A3">
        <w:rPr>
          <w:rFonts w:ascii="Times New Roman" w:hAnsi="Times New Roman" w:cs="Times New Roman"/>
          <w:sz w:val="24"/>
          <w:szCs w:val="24"/>
        </w:rPr>
        <w:t xml:space="preserve"> which must </w:t>
      </w:r>
      <w:r w:rsidR="00DE1502" w:rsidRPr="00C635A3">
        <w:rPr>
          <w:rFonts w:ascii="Times New Roman" w:hAnsi="Times New Roman" w:cs="Times New Roman"/>
          <w:sz w:val="24"/>
          <w:szCs w:val="24"/>
        </w:rPr>
        <w:t>then</w:t>
      </w:r>
      <w:r w:rsidRPr="00C635A3">
        <w:rPr>
          <w:rFonts w:ascii="Times New Roman" w:hAnsi="Times New Roman" w:cs="Times New Roman"/>
          <w:sz w:val="24"/>
          <w:szCs w:val="24"/>
        </w:rPr>
        <w:t xml:space="preserve"> submit annual reports on such use</w:t>
      </w:r>
      <w:r w:rsidR="00B05A82" w:rsidRPr="00C635A3">
        <w:rPr>
          <w:rFonts w:ascii="Times New Roman" w:hAnsi="Times New Roman" w:cs="Times New Roman"/>
          <w:sz w:val="24"/>
          <w:szCs w:val="24"/>
        </w:rPr>
        <w:t xml:space="preserve"> to the EU Commission</w:t>
      </w:r>
      <w:r w:rsidRPr="00C635A3">
        <w:rPr>
          <w:rFonts w:ascii="Times New Roman" w:hAnsi="Times New Roman" w:cs="Times New Roman"/>
          <w:sz w:val="24"/>
          <w:szCs w:val="24"/>
        </w:rPr>
        <w:t>.</w:t>
      </w:r>
      <w:r w:rsidRPr="00C635A3">
        <w:rPr>
          <w:rStyle w:val="Refdenotaalpie"/>
          <w:rFonts w:ascii="Times New Roman" w:hAnsi="Times New Roman" w:cs="Times New Roman"/>
          <w:sz w:val="24"/>
          <w:szCs w:val="24"/>
        </w:rPr>
        <w:footnoteReference w:id="60"/>
      </w:r>
      <w:r w:rsidRPr="00C635A3">
        <w:rPr>
          <w:rFonts w:ascii="Times New Roman" w:hAnsi="Times New Roman" w:cs="Times New Roman"/>
          <w:sz w:val="24"/>
          <w:szCs w:val="24"/>
        </w:rPr>
        <w:t xml:space="preserve"> The </w:t>
      </w:r>
      <w:r w:rsidR="00CF6E9A" w:rsidRPr="00C635A3">
        <w:rPr>
          <w:rFonts w:ascii="Times New Roman" w:hAnsi="Times New Roman" w:cs="Times New Roman"/>
          <w:sz w:val="24"/>
          <w:szCs w:val="24"/>
        </w:rPr>
        <w:t xml:space="preserve">EU </w:t>
      </w:r>
      <w:r w:rsidRPr="00C635A3">
        <w:rPr>
          <w:rFonts w:ascii="Times New Roman" w:hAnsi="Times New Roman" w:cs="Times New Roman"/>
          <w:sz w:val="24"/>
          <w:szCs w:val="24"/>
        </w:rPr>
        <w:t xml:space="preserve">Commission will </w:t>
      </w:r>
      <w:r w:rsidR="00B05A82" w:rsidRPr="00C635A3">
        <w:rPr>
          <w:rFonts w:ascii="Times New Roman" w:hAnsi="Times New Roman" w:cs="Times New Roman"/>
          <w:sz w:val="24"/>
          <w:szCs w:val="24"/>
        </w:rPr>
        <w:t xml:space="preserve">in turn </w:t>
      </w:r>
      <w:r w:rsidRPr="00C635A3">
        <w:rPr>
          <w:rFonts w:ascii="Times New Roman" w:hAnsi="Times New Roman" w:cs="Times New Roman"/>
          <w:sz w:val="24"/>
          <w:szCs w:val="24"/>
        </w:rPr>
        <w:t xml:space="preserve">publish annual reports on </w:t>
      </w:r>
      <w:r w:rsidR="00DE1502" w:rsidRPr="00C635A3">
        <w:rPr>
          <w:rFonts w:ascii="Times New Roman" w:hAnsi="Times New Roman" w:cs="Times New Roman"/>
          <w:sz w:val="24"/>
          <w:szCs w:val="24"/>
        </w:rPr>
        <w:t>these</w:t>
      </w:r>
      <w:r w:rsidRPr="00C635A3">
        <w:rPr>
          <w:rFonts w:ascii="Times New Roman" w:hAnsi="Times New Roman" w:cs="Times New Roman"/>
          <w:sz w:val="24"/>
          <w:szCs w:val="24"/>
        </w:rPr>
        <w:t xml:space="preserve"> uses</w:t>
      </w:r>
      <w:r w:rsidR="00DE1502" w:rsidRPr="00C635A3">
        <w:rPr>
          <w:rFonts w:ascii="Times New Roman" w:hAnsi="Times New Roman" w:cs="Times New Roman"/>
          <w:sz w:val="24"/>
          <w:szCs w:val="24"/>
        </w:rPr>
        <w:t>,</w:t>
      </w:r>
      <w:r w:rsidRPr="00C635A3">
        <w:rPr>
          <w:rFonts w:ascii="Times New Roman" w:hAnsi="Times New Roman" w:cs="Times New Roman"/>
          <w:sz w:val="24"/>
          <w:szCs w:val="24"/>
        </w:rPr>
        <w:t xml:space="preserve"> aggregating data from all the Member States.</w:t>
      </w:r>
      <w:r w:rsidRPr="00C635A3">
        <w:rPr>
          <w:rStyle w:val="Refdenotaalpie"/>
          <w:rFonts w:ascii="Times New Roman" w:hAnsi="Times New Roman" w:cs="Times New Roman"/>
          <w:sz w:val="24"/>
          <w:szCs w:val="24"/>
        </w:rPr>
        <w:footnoteReference w:id="61"/>
      </w:r>
    </w:p>
    <w:p w14:paraId="463E9D99" w14:textId="68632B02" w:rsidR="00295F95" w:rsidRPr="00C635A3" w:rsidRDefault="00DE1502" w:rsidP="00832834">
      <w:pPr>
        <w:spacing w:line="300" w:lineRule="exact"/>
        <w:ind w:firstLine="284"/>
        <w:jc w:val="both"/>
        <w:rPr>
          <w:rFonts w:ascii="Times New Roman" w:hAnsi="Times New Roman" w:cs="Times New Roman"/>
          <w:iCs/>
          <w:sz w:val="24"/>
          <w:szCs w:val="24"/>
        </w:rPr>
      </w:pPr>
      <w:r w:rsidRPr="00C635A3">
        <w:rPr>
          <w:rFonts w:ascii="Times New Roman" w:hAnsi="Times New Roman" w:cs="Times New Roman"/>
          <w:iCs/>
          <w:sz w:val="24"/>
          <w:szCs w:val="24"/>
        </w:rPr>
        <w:t xml:space="preserve">Notwithstanding </w:t>
      </w:r>
      <w:r w:rsidR="00301715" w:rsidRPr="00C635A3">
        <w:rPr>
          <w:rFonts w:ascii="Times New Roman" w:hAnsi="Times New Roman" w:cs="Times New Roman"/>
          <w:iCs/>
          <w:sz w:val="24"/>
          <w:szCs w:val="24"/>
        </w:rPr>
        <w:t xml:space="preserve">that </w:t>
      </w:r>
      <w:r w:rsidRPr="00C635A3">
        <w:rPr>
          <w:rFonts w:ascii="Times New Roman" w:hAnsi="Times New Roman" w:cs="Times New Roman"/>
          <w:iCs/>
          <w:sz w:val="24"/>
          <w:szCs w:val="24"/>
        </w:rPr>
        <w:t xml:space="preserve">the </w:t>
      </w:r>
      <w:r w:rsidR="00E16D20" w:rsidRPr="00C635A3">
        <w:rPr>
          <w:rFonts w:ascii="Times New Roman" w:hAnsi="Times New Roman" w:cs="Times New Roman"/>
          <w:iCs/>
          <w:sz w:val="24"/>
          <w:szCs w:val="24"/>
        </w:rPr>
        <w:t>r</w:t>
      </w:r>
      <w:r w:rsidRPr="00C635A3">
        <w:rPr>
          <w:rFonts w:ascii="Times New Roman" w:hAnsi="Times New Roman" w:cs="Times New Roman"/>
          <w:iCs/>
          <w:sz w:val="24"/>
          <w:szCs w:val="24"/>
        </w:rPr>
        <w:t xml:space="preserve">egulation </w:t>
      </w:r>
      <w:r w:rsidR="00301715" w:rsidRPr="00C635A3">
        <w:rPr>
          <w:rFonts w:ascii="Times New Roman" w:hAnsi="Times New Roman" w:cs="Times New Roman"/>
          <w:iCs/>
          <w:sz w:val="24"/>
          <w:szCs w:val="24"/>
        </w:rPr>
        <w:t xml:space="preserve">is </w:t>
      </w:r>
      <w:r w:rsidRPr="00C635A3">
        <w:rPr>
          <w:rFonts w:ascii="Times New Roman" w:hAnsi="Times New Roman" w:cs="Times New Roman"/>
          <w:iCs/>
          <w:sz w:val="24"/>
          <w:szCs w:val="24"/>
        </w:rPr>
        <w:t xml:space="preserve">the </w:t>
      </w:r>
      <w:r w:rsidR="008064FE" w:rsidRPr="00C635A3">
        <w:rPr>
          <w:rFonts w:ascii="Times New Roman" w:hAnsi="Times New Roman" w:cs="Times New Roman"/>
          <w:iCs/>
          <w:sz w:val="24"/>
          <w:szCs w:val="24"/>
        </w:rPr>
        <w:t xml:space="preserve">chosen </w:t>
      </w:r>
      <w:r w:rsidRPr="00C635A3">
        <w:rPr>
          <w:rFonts w:ascii="Times New Roman" w:hAnsi="Times New Roman" w:cs="Times New Roman"/>
          <w:iCs/>
          <w:sz w:val="24"/>
          <w:szCs w:val="24"/>
        </w:rPr>
        <w:t>source of law</w:t>
      </w:r>
      <w:r w:rsidR="00CF6E9A" w:rsidRPr="00C635A3">
        <w:rPr>
          <w:rFonts w:ascii="Times New Roman" w:hAnsi="Times New Roman" w:cs="Times New Roman"/>
          <w:iCs/>
          <w:sz w:val="24"/>
          <w:szCs w:val="24"/>
        </w:rPr>
        <w:t xml:space="preserve"> for the AI Act</w:t>
      </w:r>
      <w:r w:rsidRPr="00C635A3">
        <w:rPr>
          <w:rFonts w:ascii="Times New Roman" w:hAnsi="Times New Roman" w:cs="Times New Roman"/>
          <w:iCs/>
          <w:sz w:val="24"/>
          <w:szCs w:val="24"/>
        </w:rPr>
        <w:t xml:space="preserve">, </w:t>
      </w:r>
      <w:r w:rsidR="00CF6E9A" w:rsidRPr="00C635A3">
        <w:rPr>
          <w:rFonts w:ascii="Times New Roman" w:hAnsi="Times New Roman" w:cs="Times New Roman"/>
          <w:iCs/>
          <w:sz w:val="24"/>
          <w:szCs w:val="24"/>
        </w:rPr>
        <w:t>national laws</w:t>
      </w:r>
      <w:r w:rsidRPr="00C635A3">
        <w:rPr>
          <w:rFonts w:ascii="Times New Roman" w:hAnsi="Times New Roman" w:cs="Times New Roman"/>
          <w:iCs/>
          <w:sz w:val="24"/>
          <w:szCs w:val="24"/>
        </w:rPr>
        <w:t xml:space="preserve"> will play a </w:t>
      </w:r>
      <w:r w:rsidR="00CF6E9A" w:rsidRPr="00C635A3">
        <w:rPr>
          <w:rFonts w:ascii="Times New Roman" w:hAnsi="Times New Roman" w:cs="Times New Roman"/>
          <w:iCs/>
          <w:sz w:val="24"/>
          <w:szCs w:val="24"/>
        </w:rPr>
        <w:t>crucial</w:t>
      </w:r>
      <w:r w:rsidRPr="00C635A3">
        <w:rPr>
          <w:rFonts w:ascii="Times New Roman" w:hAnsi="Times New Roman" w:cs="Times New Roman"/>
          <w:iCs/>
          <w:sz w:val="24"/>
          <w:szCs w:val="24"/>
        </w:rPr>
        <w:t xml:space="preserve"> role in defining the rules on RBIs and FRTs. On the one </w:t>
      </w:r>
      <w:r w:rsidR="00557FD9" w:rsidRPr="00C635A3">
        <w:rPr>
          <w:rFonts w:ascii="Times New Roman" w:hAnsi="Times New Roman" w:cs="Times New Roman"/>
          <w:iCs/>
          <w:sz w:val="24"/>
          <w:szCs w:val="24"/>
        </w:rPr>
        <w:t>hand</w:t>
      </w:r>
      <w:r w:rsidRPr="00C635A3">
        <w:rPr>
          <w:rFonts w:ascii="Times New Roman" w:hAnsi="Times New Roman" w:cs="Times New Roman"/>
          <w:iCs/>
          <w:sz w:val="24"/>
          <w:szCs w:val="24"/>
        </w:rPr>
        <w:t xml:space="preserve">, each </w:t>
      </w:r>
      <w:r w:rsidR="004A7E19" w:rsidRPr="00C635A3">
        <w:rPr>
          <w:rFonts w:ascii="Times New Roman" w:hAnsi="Times New Roman" w:cs="Times New Roman"/>
          <w:iCs/>
          <w:sz w:val="24"/>
          <w:szCs w:val="24"/>
        </w:rPr>
        <w:t>Member State</w:t>
      </w:r>
      <w:r w:rsidR="004A7E19" w:rsidRPr="00C635A3">
        <w:rPr>
          <w:rFonts w:ascii="Times New Roman" w:hAnsi="Times New Roman" w:cs="Times New Roman"/>
          <w:sz w:val="24"/>
          <w:szCs w:val="24"/>
        </w:rPr>
        <w:t xml:space="preserve"> </w:t>
      </w:r>
      <w:r w:rsidR="00884721" w:rsidRPr="00C635A3">
        <w:rPr>
          <w:rFonts w:ascii="Times New Roman" w:hAnsi="Times New Roman" w:cs="Times New Roman"/>
          <w:sz w:val="24"/>
          <w:szCs w:val="24"/>
        </w:rPr>
        <w:t>may</w:t>
      </w:r>
      <w:r w:rsidRPr="00C635A3">
        <w:rPr>
          <w:rFonts w:ascii="Times New Roman" w:hAnsi="Times New Roman" w:cs="Times New Roman"/>
          <w:sz w:val="24"/>
          <w:szCs w:val="24"/>
        </w:rPr>
        <w:t xml:space="preserve"> opt for a stricter regime by </w:t>
      </w:r>
      <w:r w:rsidR="00557FD9" w:rsidRPr="00C635A3">
        <w:rPr>
          <w:rFonts w:ascii="Times New Roman" w:hAnsi="Times New Roman" w:cs="Times New Roman"/>
          <w:sz w:val="24"/>
          <w:szCs w:val="24"/>
        </w:rPr>
        <w:t>only partially authorising the use of the technologies discussed here.</w:t>
      </w:r>
      <w:r w:rsidR="00557FD9" w:rsidRPr="00C635A3">
        <w:rPr>
          <w:rStyle w:val="Refdenotaalpie"/>
          <w:rFonts w:ascii="Times New Roman" w:hAnsi="Times New Roman" w:cs="Times New Roman"/>
          <w:iCs/>
          <w:sz w:val="24"/>
          <w:szCs w:val="24"/>
        </w:rPr>
        <w:footnoteReference w:id="62"/>
      </w:r>
      <w:r w:rsidR="00557FD9" w:rsidRPr="00C635A3">
        <w:rPr>
          <w:rFonts w:ascii="Times New Roman" w:hAnsi="Times New Roman" w:cs="Times New Roman"/>
          <w:sz w:val="24"/>
          <w:szCs w:val="24"/>
        </w:rPr>
        <w:t xml:space="preserve"> On the other, </w:t>
      </w:r>
      <w:r w:rsidR="00557FD9" w:rsidRPr="00C635A3">
        <w:rPr>
          <w:rFonts w:ascii="Times New Roman" w:hAnsi="Times New Roman" w:cs="Times New Roman"/>
          <w:iCs/>
          <w:sz w:val="24"/>
          <w:szCs w:val="24"/>
        </w:rPr>
        <w:t xml:space="preserve">Member States will necessarily have to adopt national legislation in order to regulate the authorisation by national judicial or independent administrative authorities, </w:t>
      </w:r>
      <w:r w:rsidR="00884721" w:rsidRPr="00C635A3">
        <w:rPr>
          <w:rFonts w:ascii="Times New Roman" w:hAnsi="Times New Roman" w:cs="Times New Roman"/>
          <w:iCs/>
          <w:sz w:val="24"/>
          <w:szCs w:val="24"/>
        </w:rPr>
        <w:t xml:space="preserve">also </w:t>
      </w:r>
      <w:r w:rsidR="00557FD9" w:rsidRPr="00C635A3">
        <w:rPr>
          <w:rFonts w:ascii="Times New Roman" w:hAnsi="Times New Roman" w:cs="Times New Roman"/>
          <w:iCs/>
          <w:sz w:val="24"/>
          <w:szCs w:val="24"/>
        </w:rPr>
        <w:t>specifying the objectives and criminal offences that may justify the use of such technologies.</w:t>
      </w:r>
      <w:r w:rsidR="00557FD9" w:rsidRPr="00C635A3">
        <w:rPr>
          <w:rStyle w:val="Refdenotaalpie"/>
          <w:rFonts w:ascii="Times New Roman" w:hAnsi="Times New Roman" w:cs="Times New Roman"/>
          <w:iCs/>
          <w:sz w:val="24"/>
          <w:szCs w:val="24"/>
        </w:rPr>
        <w:footnoteReference w:id="63"/>
      </w:r>
      <w:r w:rsidR="00557FD9" w:rsidRPr="00C635A3">
        <w:rPr>
          <w:rFonts w:ascii="Times New Roman" w:hAnsi="Times New Roman" w:cs="Times New Roman"/>
          <w:iCs/>
          <w:sz w:val="24"/>
          <w:szCs w:val="24"/>
        </w:rPr>
        <w:t xml:space="preserve"> Member States must also lay down rules on notification to the competent market surveillance authority and the national data protection authority.</w:t>
      </w:r>
      <w:r w:rsidR="00557FD9" w:rsidRPr="00C635A3">
        <w:rPr>
          <w:rStyle w:val="Refdenotaalpie"/>
          <w:rFonts w:ascii="Times New Roman" w:hAnsi="Times New Roman" w:cs="Times New Roman"/>
          <w:sz w:val="24"/>
          <w:szCs w:val="24"/>
        </w:rPr>
        <w:footnoteReference w:id="64"/>
      </w:r>
      <w:r w:rsidR="00D155EE" w:rsidRPr="00C635A3">
        <w:rPr>
          <w:rFonts w:ascii="Times New Roman" w:hAnsi="Times New Roman" w:cs="Times New Roman"/>
          <w:iCs/>
          <w:sz w:val="24"/>
          <w:szCs w:val="24"/>
        </w:rPr>
        <w:t xml:space="preserve"> Thus, as specified in Recital 37, the real-time use of RBIs in public spaces for law enforcement purposes “should only be possible where and in as far as the Member State concerned has decided to expressly provide for the possibility to authorise such use in its detailed rules of national law”. </w:t>
      </w:r>
      <w:r w:rsidR="00402C7A" w:rsidRPr="00C635A3">
        <w:rPr>
          <w:rFonts w:ascii="Times New Roman" w:eastAsia="Times New Roman" w:hAnsi="Times New Roman" w:cs="Times New Roman"/>
          <w:color w:val="000000"/>
          <w:kern w:val="0"/>
          <w:sz w:val="24"/>
          <w:szCs w:val="24"/>
          <w14:ligatures w14:val="none"/>
        </w:rPr>
        <w:t>However,</w:t>
      </w:r>
      <w:r w:rsidR="00295F95" w:rsidRPr="00C635A3">
        <w:rPr>
          <w:rFonts w:ascii="Times New Roman" w:eastAsia="Times New Roman" w:hAnsi="Times New Roman" w:cs="Times New Roman"/>
          <w:color w:val="000000"/>
          <w:kern w:val="0"/>
          <w:sz w:val="24"/>
          <w:szCs w:val="24"/>
          <w14:ligatures w14:val="none"/>
        </w:rPr>
        <w:t xml:space="preserve"> the reference to national law </w:t>
      </w:r>
      <w:r w:rsidR="00402C7A" w:rsidRPr="00C635A3">
        <w:rPr>
          <w:rFonts w:ascii="Times New Roman" w:eastAsia="Times New Roman" w:hAnsi="Times New Roman" w:cs="Times New Roman"/>
          <w:color w:val="000000"/>
          <w:kern w:val="0"/>
          <w:sz w:val="24"/>
          <w:szCs w:val="24"/>
          <w14:ligatures w14:val="none"/>
        </w:rPr>
        <w:t>risk</w:t>
      </w:r>
      <w:r w:rsidR="008064FE" w:rsidRPr="00C635A3">
        <w:rPr>
          <w:rFonts w:ascii="Times New Roman" w:eastAsia="Times New Roman" w:hAnsi="Times New Roman" w:cs="Times New Roman"/>
          <w:color w:val="000000"/>
          <w:kern w:val="0"/>
          <w:sz w:val="24"/>
          <w:szCs w:val="24"/>
          <w14:ligatures w14:val="none"/>
        </w:rPr>
        <w:t>s</w:t>
      </w:r>
      <w:r w:rsidR="00295F95" w:rsidRPr="00C635A3">
        <w:rPr>
          <w:rFonts w:ascii="Times New Roman" w:eastAsia="Times New Roman" w:hAnsi="Times New Roman" w:cs="Times New Roman"/>
          <w:color w:val="000000"/>
          <w:kern w:val="0"/>
          <w:sz w:val="24"/>
          <w:szCs w:val="24"/>
          <w14:ligatures w14:val="none"/>
        </w:rPr>
        <w:t xml:space="preserve"> </w:t>
      </w:r>
      <w:r w:rsidR="008064FE" w:rsidRPr="00C635A3">
        <w:rPr>
          <w:rFonts w:ascii="Times New Roman" w:eastAsia="Times New Roman" w:hAnsi="Times New Roman" w:cs="Times New Roman"/>
          <w:color w:val="000000"/>
          <w:kern w:val="0"/>
          <w:sz w:val="24"/>
          <w:szCs w:val="24"/>
          <w14:ligatures w14:val="none"/>
        </w:rPr>
        <w:t>bei</w:t>
      </w:r>
      <w:r w:rsidR="00BA72C7" w:rsidRPr="00C635A3">
        <w:rPr>
          <w:rFonts w:ascii="Times New Roman" w:eastAsia="Times New Roman" w:hAnsi="Times New Roman" w:cs="Times New Roman"/>
          <w:color w:val="000000"/>
          <w:kern w:val="0"/>
          <w:sz w:val="24"/>
          <w:szCs w:val="24"/>
          <w14:ligatures w14:val="none"/>
        </w:rPr>
        <w:t>n</w:t>
      </w:r>
      <w:r w:rsidR="008064FE" w:rsidRPr="00C635A3">
        <w:rPr>
          <w:rFonts w:ascii="Times New Roman" w:eastAsia="Times New Roman" w:hAnsi="Times New Roman" w:cs="Times New Roman"/>
          <w:color w:val="000000"/>
          <w:kern w:val="0"/>
          <w:sz w:val="24"/>
          <w:szCs w:val="24"/>
          <w14:ligatures w14:val="none"/>
        </w:rPr>
        <w:t>g</w:t>
      </w:r>
      <w:r w:rsidR="00295F95" w:rsidRPr="00C635A3">
        <w:rPr>
          <w:rFonts w:ascii="Times New Roman" w:eastAsia="Times New Roman" w:hAnsi="Times New Roman" w:cs="Times New Roman"/>
          <w:color w:val="000000"/>
          <w:kern w:val="0"/>
          <w:sz w:val="24"/>
          <w:szCs w:val="24"/>
          <w14:ligatures w14:val="none"/>
        </w:rPr>
        <w:t xml:space="preserve"> too broad </w:t>
      </w:r>
      <w:r w:rsidR="008064FE" w:rsidRPr="00C635A3">
        <w:rPr>
          <w:rFonts w:ascii="Times New Roman" w:eastAsia="Times New Roman" w:hAnsi="Times New Roman" w:cs="Times New Roman"/>
          <w:color w:val="000000"/>
          <w:kern w:val="0"/>
          <w:sz w:val="24"/>
          <w:szCs w:val="24"/>
          <w14:ligatures w14:val="none"/>
        </w:rPr>
        <w:t xml:space="preserve">and leaving too much discretion to the Member States </w:t>
      </w:r>
      <w:r w:rsidR="00B81729" w:rsidRPr="00C635A3">
        <w:rPr>
          <w:rFonts w:ascii="Times New Roman" w:eastAsia="Times New Roman" w:hAnsi="Times New Roman" w:cs="Times New Roman"/>
          <w:color w:val="000000"/>
          <w:kern w:val="0"/>
          <w:sz w:val="24"/>
          <w:szCs w:val="24"/>
          <w14:ligatures w14:val="none"/>
        </w:rPr>
        <w:t xml:space="preserve">when it comes </w:t>
      </w:r>
      <w:r w:rsidR="008064FE" w:rsidRPr="00C635A3">
        <w:rPr>
          <w:rFonts w:ascii="Times New Roman" w:eastAsia="Times New Roman" w:hAnsi="Times New Roman" w:cs="Times New Roman"/>
          <w:color w:val="000000"/>
          <w:kern w:val="0"/>
          <w:sz w:val="24"/>
          <w:szCs w:val="24"/>
          <w14:ligatures w14:val="none"/>
        </w:rPr>
        <w:t>to</w:t>
      </w:r>
      <w:r w:rsidR="00295F95" w:rsidRPr="00C635A3">
        <w:rPr>
          <w:rFonts w:ascii="Times New Roman" w:eastAsia="Times New Roman" w:hAnsi="Times New Roman" w:cs="Times New Roman"/>
          <w:color w:val="000000"/>
          <w:kern w:val="0"/>
          <w:sz w:val="24"/>
          <w:szCs w:val="24"/>
          <w14:ligatures w14:val="none"/>
        </w:rPr>
        <w:t xml:space="preserve"> provid</w:t>
      </w:r>
      <w:r w:rsidR="00B81729" w:rsidRPr="00C635A3">
        <w:rPr>
          <w:rFonts w:ascii="Times New Roman" w:eastAsia="Times New Roman" w:hAnsi="Times New Roman" w:cs="Times New Roman"/>
          <w:color w:val="000000"/>
          <w:kern w:val="0"/>
          <w:sz w:val="24"/>
          <w:szCs w:val="24"/>
          <w14:ligatures w14:val="none"/>
        </w:rPr>
        <w:t>ing</w:t>
      </w:r>
      <w:r w:rsidR="00295F95" w:rsidRPr="00C635A3">
        <w:rPr>
          <w:rFonts w:ascii="Times New Roman" w:eastAsia="Times New Roman" w:hAnsi="Times New Roman" w:cs="Times New Roman"/>
          <w:color w:val="000000"/>
          <w:kern w:val="0"/>
          <w:sz w:val="24"/>
          <w:szCs w:val="24"/>
          <w14:ligatures w14:val="none"/>
        </w:rPr>
        <w:t xml:space="preserve"> sufficient guarantees for citizens</w:t>
      </w:r>
      <w:r w:rsidR="00A4430B" w:rsidRPr="00C635A3">
        <w:rPr>
          <w:rFonts w:ascii="Times New Roman" w:eastAsia="Times New Roman" w:hAnsi="Times New Roman" w:cs="Times New Roman"/>
          <w:color w:val="000000"/>
          <w:kern w:val="0"/>
          <w:sz w:val="24"/>
          <w:szCs w:val="24"/>
          <w14:ligatures w14:val="none"/>
        </w:rPr>
        <w:t>, for example</w:t>
      </w:r>
      <w:r w:rsidR="00295F95" w:rsidRPr="00C635A3">
        <w:rPr>
          <w:rFonts w:ascii="Times New Roman" w:eastAsia="Times New Roman" w:hAnsi="Times New Roman" w:cs="Times New Roman"/>
          <w:color w:val="000000"/>
          <w:kern w:val="0"/>
          <w:sz w:val="24"/>
          <w:szCs w:val="24"/>
          <w14:ligatures w14:val="none"/>
        </w:rPr>
        <w:t xml:space="preserve"> </w:t>
      </w:r>
      <w:r w:rsidR="008064FE" w:rsidRPr="00C635A3">
        <w:rPr>
          <w:rFonts w:ascii="Times New Roman" w:eastAsia="Times New Roman" w:hAnsi="Times New Roman" w:cs="Times New Roman"/>
          <w:color w:val="000000"/>
          <w:kern w:val="0"/>
          <w:sz w:val="24"/>
          <w:szCs w:val="24"/>
          <w14:ligatures w14:val="none"/>
        </w:rPr>
        <w:t>as regards</w:t>
      </w:r>
      <w:r w:rsidR="00295F95" w:rsidRPr="00C635A3">
        <w:rPr>
          <w:rFonts w:ascii="Times New Roman" w:eastAsia="Times New Roman" w:hAnsi="Times New Roman" w:cs="Times New Roman"/>
          <w:color w:val="000000"/>
          <w:kern w:val="0"/>
          <w:sz w:val="24"/>
          <w:szCs w:val="24"/>
          <w14:ligatures w14:val="none"/>
        </w:rPr>
        <w:t xml:space="preserve"> the intervention of judicial or independent administrative authorit</w:t>
      </w:r>
      <w:r w:rsidR="008064FE" w:rsidRPr="00C635A3">
        <w:rPr>
          <w:rFonts w:ascii="Times New Roman" w:eastAsia="Times New Roman" w:hAnsi="Times New Roman" w:cs="Times New Roman"/>
          <w:color w:val="000000"/>
          <w:kern w:val="0"/>
          <w:sz w:val="24"/>
          <w:szCs w:val="24"/>
          <w14:ligatures w14:val="none"/>
        </w:rPr>
        <w:t>ies</w:t>
      </w:r>
      <w:r w:rsidR="00295F95" w:rsidRPr="00C635A3">
        <w:rPr>
          <w:rFonts w:ascii="Times New Roman" w:eastAsia="Times New Roman" w:hAnsi="Times New Roman" w:cs="Times New Roman"/>
          <w:color w:val="000000"/>
          <w:kern w:val="0"/>
          <w:sz w:val="24"/>
          <w:szCs w:val="24"/>
          <w14:ligatures w14:val="none"/>
        </w:rPr>
        <w:t>,</w:t>
      </w:r>
      <w:r w:rsidR="008064FE" w:rsidRPr="00C635A3">
        <w:rPr>
          <w:rStyle w:val="Refdenotaalpie"/>
          <w:rFonts w:ascii="Times New Roman" w:eastAsia="Times New Roman" w:hAnsi="Times New Roman" w:cs="Times New Roman"/>
          <w:color w:val="000000"/>
          <w:kern w:val="0"/>
          <w:sz w:val="24"/>
          <w:szCs w:val="24"/>
          <w14:ligatures w14:val="none"/>
        </w:rPr>
        <w:t xml:space="preserve"> </w:t>
      </w:r>
      <w:r w:rsidR="008064FE" w:rsidRPr="00C635A3">
        <w:rPr>
          <w:rStyle w:val="Refdenotaalpie"/>
          <w:rFonts w:ascii="Times New Roman" w:eastAsia="Times New Roman" w:hAnsi="Times New Roman" w:cs="Times New Roman"/>
          <w:color w:val="000000"/>
          <w:kern w:val="0"/>
          <w:sz w:val="24"/>
          <w:szCs w:val="24"/>
          <w14:ligatures w14:val="none"/>
        </w:rPr>
        <w:footnoteReference w:id="65"/>
      </w:r>
      <w:r w:rsidR="00295F95" w:rsidRPr="00C635A3">
        <w:rPr>
          <w:rFonts w:ascii="Times New Roman" w:eastAsia="Times New Roman" w:hAnsi="Times New Roman" w:cs="Times New Roman"/>
          <w:color w:val="000000"/>
          <w:kern w:val="0"/>
          <w:sz w:val="24"/>
          <w:szCs w:val="24"/>
          <w14:ligatures w14:val="none"/>
        </w:rPr>
        <w:t xml:space="preserve"> </w:t>
      </w:r>
      <w:r w:rsidR="00A4430B" w:rsidRPr="00C635A3">
        <w:rPr>
          <w:rFonts w:ascii="Times New Roman" w:eastAsia="Times New Roman" w:hAnsi="Times New Roman" w:cs="Times New Roman"/>
          <w:color w:val="000000"/>
          <w:kern w:val="0"/>
          <w:sz w:val="24"/>
          <w:szCs w:val="24"/>
          <w14:ligatures w14:val="none"/>
        </w:rPr>
        <w:t xml:space="preserve">thus leading to possible discrimination </w:t>
      </w:r>
      <w:r w:rsidR="008064FE" w:rsidRPr="00C635A3">
        <w:rPr>
          <w:rFonts w:ascii="Times New Roman" w:eastAsia="Times New Roman" w:hAnsi="Times New Roman" w:cs="Times New Roman"/>
          <w:color w:val="000000"/>
          <w:kern w:val="0"/>
          <w:sz w:val="24"/>
          <w:szCs w:val="24"/>
          <w14:ligatures w14:val="none"/>
        </w:rPr>
        <w:t xml:space="preserve">between </w:t>
      </w:r>
      <w:r w:rsidR="00A4430B" w:rsidRPr="00C635A3">
        <w:rPr>
          <w:rFonts w:ascii="Times New Roman" w:eastAsia="Times New Roman" w:hAnsi="Times New Roman" w:cs="Times New Roman"/>
          <w:color w:val="000000"/>
          <w:kern w:val="0"/>
          <w:sz w:val="24"/>
          <w:szCs w:val="24"/>
          <w14:ligatures w14:val="none"/>
        </w:rPr>
        <w:t>Member States.</w:t>
      </w:r>
    </w:p>
    <w:p w14:paraId="5561490E" w14:textId="16EF95ED" w:rsidR="004A7E19" w:rsidRPr="00C635A3" w:rsidRDefault="004A7E19"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Finally, FRTs are also expressly subject to the conditions set </w:t>
      </w:r>
      <w:r w:rsidR="00B81729" w:rsidRPr="00C635A3">
        <w:rPr>
          <w:rFonts w:ascii="Times New Roman" w:hAnsi="Times New Roman" w:cs="Times New Roman"/>
          <w:sz w:val="24"/>
          <w:szCs w:val="24"/>
        </w:rPr>
        <w:t xml:space="preserve">for </w:t>
      </w:r>
      <w:r w:rsidRPr="00C635A3">
        <w:rPr>
          <w:rFonts w:ascii="Times New Roman" w:hAnsi="Times New Roman" w:cs="Times New Roman"/>
          <w:sz w:val="24"/>
          <w:szCs w:val="24"/>
        </w:rPr>
        <w:t xml:space="preserve">the category of </w:t>
      </w:r>
      <w:proofErr w:type="gramStart"/>
      <w:r w:rsidRPr="00C635A3">
        <w:rPr>
          <w:rFonts w:ascii="Times New Roman" w:hAnsi="Times New Roman" w:cs="Times New Roman"/>
          <w:iCs/>
          <w:sz w:val="24"/>
          <w:szCs w:val="24"/>
        </w:rPr>
        <w:t>high risk</w:t>
      </w:r>
      <w:proofErr w:type="gramEnd"/>
      <w:r w:rsidRPr="00C635A3">
        <w:rPr>
          <w:rFonts w:ascii="Times New Roman" w:hAnsi="Times New Roman" w:cs="Times New Roman"/>
          <w:sz w:val="24"/>
          <w:szCs w:val="24"/>
        </w:rPr>
        <w:t xml:space="preserve"> uses of AI</w:t>
      </w:r>
      <w:r w:rsidR="00BC6E01" w:rsidRPr="00C635A3">
        <w:rPr>
          <w:rFonts w:ascii="Times New Roman" w:hAnsi="Times New Roman" w:cs="Times New Roman"/>
          <w:sz w:val="24"/>
          <w:szCs w:val="24"/>
        </w:rPr>
        <w:t>,</w:t>
      </w:r>
      <w:r w:rsidR="00D155EE" w:rsidRPr="00C635A3">
        <w:rPr>
          <w:rStyle w:val="Refdenotaalpie"/>
          <w:rFonts w:ascii="Times New Roman" w:hAnsi="Times New Roman" w:cs="Times New Roman"/>
          <w:sz w:val="24"/>
          <w:szCs w:val="24"/>
        </w:rPr>
        <w:footnoteReference w:id="66"/>
      </w:r>
      <w:r w:rsidR="00BC6E01" w:rsidRPr="00C635A3">
        <w:rPr>
          <w:rFonts w:ascii="Times New Roman" w:hAnsi="Times New Roman" w:cs="Times New Roman"/>
          <w:sz w:val="24"/>
          <w:szCs w:val="24"/>
        </w:rPr>
        <w:t xml:space="preserve"> for example</w:t>
      </w:r>
      <w:r w:rsidR="00EC3C1A" w:rsidRPr="00C635A3">
        <w:rPr>
          <w:rFonts w:ascii="Times New Roman" w:hAnsi="Times New Roman" w:cs="Times New Roman"/>
          <w:sz w:val="24"/>
          <w:szCs w:val="24"/>
        </w:rPr>
        <w:t xml:space="preserve"> – as better explained in Chapter XXX –</w:t>
      </w:r>
      <w:r w:rsidR="00BC6E01" w:rsidRPr="00C635A3">
        <w:rPr>
          <w:rFonts w:ascii="Times New Roman" w:hAnsi="Times New Roman" w:cs="Times New Roman"/>
          <w:sz w:val="24"/>
          <w:szCs w:val="24"/>
        </w:rPr>
        <w:t xml:space="preserve"> in terms of data quality </w:t>
      </w:r>
      <w:proofErr w:type="gramStart"/>
      <w:r w:rsidR="00BC6E01" w:rsidRPr="00C635A3">
        <w:rPr>
          <w:rFonts w:ascii="Times New Roman" w:hAnsi="Times New Roman" w:cs="Times New Roman"/>
          <w:sz w:val="24"/>
          <w:szCs w:val="24"/>
        </w:rPr>
        <w:t>in order to</w:t>
      </w:r>
      <w:proofErr w:type="gramEnd"/>
      <w:r w:rsidR="00BC6E01" w:rsidRPr="00C635A3">
        <w:rPr>
          <w:rFonts w:ascii="Times New Roman" w:hAnsi="Times New Roman" w:cs="Times New Roman"/>
          <w:sz w:val="24"/>
          <w:szCs w:val="24"/>
        </w:rPr>
        <w:t xml:space="preserve"> avoid bias in facial recognition.</w:t>
      </w:r>
      <w:r w:rsidR="00EC3C1A" w:rsidRPr="00C635A3">
        <w:rPr>
          <w:rStyle w:val="Refdenotaalpie"/>
          <w:rFonts w:ascii="Times New Roman" w:hAnsi="Times New Roman" w:cs="Times New Roman"/>
          <w:sz w:val="24"/>
          <w:szCs w:val="24"/>
        </w:rPr>
        <w:footnoteReference w:id="67"/>
      </w:r>
      <w:r w:rsidR="00EC3C1A" w:rsidRPr="00C635A3">
        <w:rPr>
          <w:rFonts w:ascii="Times New Roman" w:hAnsi="Times New Roman" w:cs="Times New Roman"/>
          <w:sz w:val="24"/>
          <w:szCs w:val="24"/>
        </w:rPr>
        <w:t xml:space="preserve"> </w:t>
      </w:r>
    </w:p>
    <w:p w14:paraId="00591B3A" w14:textId="064B59E5" w:rsidR="003E6396" w:rsidRPr="00C635A3" w:rsidRDefault="008064FE"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As a result, FRT will be regulated by specific EU and national legislation, and </w:t>
      </w:r>
      <w:r w:rsidR="00C95F1E" w:rsidRPr="00C635A3">
        <w:rPr>
          <w:rFonts w:ascii="Times New Roman" w:hAnsi="Times New Roman" w:cs="Times New Roman"/>
          <w:sz w:val="24"/>
          <w:szCs w:val="24"/>
        </w:rPr>
        <w:t>its</w:t>
      </w:r>
      <w:r w:rsidRPr="00C635A3">
        <w:rPr>
          <w:rFonts w:ascii="Times New Roman" w:hAnsi="Times New Roman" w:cs="Times New Roman"/>
          <w:sz w:val="24"/>
          <w:szCs w:val="24"/>
        </w:rPr>
        <w:t xml:space="preserve"> employment will be governed by a set of conditions </w:t>
      </w:r>
      <w:r w:rsidR="00D93B93" w:rsidRPr="00C635A3">
        <w:rPr>
          <w:rFonts w:ascii="Times New Roman" w:hAnsi="Times New Roman" w:cs="Times New Roman"/>
          <w:sz w:val="24"/>
          <w:szCs w:val="24"/>
        </w:rPr>
        <w:t xml:space="preserve">and procedures for a strict </w:t>
      </w:r>
      <w:r w:rsidR="00D93B93" w:rsidRPr="00C635A3">
        <w:rPr>
          <w:rFonts w:ascii="Times New Roman" w:eastAsia="Times New Roman" w:hAnsi="Times New Roman" w:cs="Times New Roman"/>
          <w:color w:val="000000"/>
          <w:kern w:val="0"/>
          <w:sz w:val="24"/>
          <w:szCs w:val="24"/>
          <w14:ligatures w14:val="none"/>
        </w:rPr>
        <w:t xml:space="preserve">case-by-case assessment </w:t>
      </w:r>
      <w:r w:rsidRPr="00C635A3">
        <w:rPr>
          <w:rFonts w:ascii="Times New Roman" w:hAnsi="Times New Roman" w:cs="Times New Roman"/>
          <w:sz w:val="24"/>
          <w:szCs w:val="24"/>
        </w:rPr>
        <w:t xml:space="preserve">under the supervision of independent (possibly judicial) public authorities distinct </w:t>
      </w:r>
      <w:r w:rsidRPr="00C635A3">
        <w:rPr>
          <w:rFonts w:ascii="Times New Roman" w:hAnsi="Times New Roman" w:cs="Times New Roman"/>
          <w:sz w:val="24"/>
          <w:szCs w:val="24"/>
        </w:rPr>
        <w:lastRenderedPageBreak/>
        <w:t xml:space="preserve">from law enforcement. </w:t>
      </w:r>
      <w:r w:rsidR="001A61AE" w:rsidRPr="00C635A3">
        <w:rPr>
          <w:rFonts w:ascii="Times New Roman" w:hAnsi="Times New Roman" w:cs="Times New Roman"/>
          <w:sz w:val="24"/>
          <w:szCs w:val="24"/>
        </w:rPr>
        <w:t xml:space="preserve">In this way, the regulation of FRT laid down by the AI Act seeks to meet the requirements of the established case law of the </w:t>
      </w:r>
      <w:r w:rsidR="00D93B93" w:rsidRPr="00C635A3">
        <w:rPr>
          <w:rFonts w:ascii="Times New Roman" w:eastAsia="Times New Roman" w:hAnsi="Times New Roman" w:cs="Times New Roman"/>
          <w:color w:val="000000"/>
          <w:kern w:val="0"/>
          <w:sz w:val="24"/>
          <w:szCs w:val="24"/>
          <w14:ligatures w14:val="none"/>
        </w:rPr>
        <w:t xml:space="preserve">CJEU on </w:t>
      </w:r>
      <w:r w:rsidR="00D93B93" w:rsidRPr="00C635A3">
        <w:rPr>
          <w:rFonts w:ascii="Times New Roman" w:eastAsia="Times New Roman" w:hAnsi="Times New Roman" w:cs="Times New Roman"/>
          <w:color w:val="000000"/>
          <w:kern w:val="0"/>
          <w:sz w:val="24"/>
          <w:szCs w:val="24"/>
          <w:lang w:val="en-US"/>
          <w14:ligatures w14:val="none"/>
        </w:rPr>
        <w:t>limitations to the protection of personal data</w:t>
      </w:r>
      <w:r w:rsidR="001A61AE" w:rsidRPr="00C635A3">
        <w:rPr>
          <w:rFonts w:ascii="Times New Roman" w:eastAsia="Times New Roman" w:hAnsi="Times New Roman" w:cs="Times New Roman"/>
          <w:color w:val="000000"/>
          <w:kern w:val="0"/>
          <w:sz w:val="24"/>
          <w:szCs w:val="24"/>
          <w:lang w:val="en-US"/>
          <w14:ligatures w14:val="none"/>
        </w:rPr>
        <w:t xml:space="preserve">, and future national implementing legislation is deemed to be </w:t>
      </w:r>
      <w:r w:rsidR="00B81729" w:rsidRPr="00C635A3">
        <w:rPr>
          <w:rFonts w:ascii="Times New Roman" w:eastAsia="Times New Roman" w:hAnsi="Times New Roman" w:cs="Times New Roman"/>
          <w:color w:val="000000"/>
          <w:kern w:val="0"/>
          <w:sz w:val="24"/>
          <w:szCs w:val="24"/>
          <w:lang w:val="en-US"/>
          <w14:ligatures w14:val="none"/>
        </w:rPr>
        <w:t>subject to</w:t>
      </w:r>
      <w:r w:rsidR="001A61AE" w:rsidRPr="00C635A3">
        <w:rPr>
          <w:rFonts w:ascii="Times New Roman" w:eastAsia="Times New Roman" w:hAnsi="Times New Roman" w:cs="Times New Roman"/>
          <w:color w:val="000000"/>
          <w:kern w:val="0"/>
          <w:sz w:val="24"/>
          <w:szCs w:val="24"/>
          <w:lang w:val="en-US"/>
          <w14:ligatures w14:val="none"/>
        </w:rPr>
        <w:t xml:space="preserve"> these requirements.</w:t>
      </w:r>
      <w:r w:rsidR="001A61AE" w:rsidRPr="00C635A3">
        <w:rPr>
          <w:rStyle w:val="Refdenotaalpie"/>
          <w:rFonts w:ascii="Times New Roman" w:eastAsia="Times New Roman" w:hAnsi="Times New Roman" w:cs="Times New Roman"/>
          <w:color w:val="000000"/>
          <w:kern w:val="0"/>
          <w:sz w:val="24"/>
          <w:szCs w:val="24"/>
          <w:lang w:val="en-US"/>
          <w14:ligatures w14:val="none"/>
        </w:rPr>
        <w:footnoteReference w:id="68"/>
      </w:r>
      <w:r w:rsidR="00D93B93" w:rsidRPr="00C635A3">
        <w:rPr>
          <w:rFonts w:ascii="Times New Roman" w:hAnsi="Times New Roman" w:cs="Times New Roman"/>
          <w:sz w:val="24"/>
          <w:szCs w:val="24"/>
        </w:rPr>
        <w:t xml:space="preserve"> </w:t>
      </w:r>
      <w:r w:rsidR="00C95F1E" w:rsidRPr="00C635A3">
        <w:rPr>
          <w:rFonts w:ascii="Times New Roman" w:eastAsia="Times New Roman" w:hAnsi="Times New Roman" w:cs="Times New Roman"/>
          <w:kern w:val="0"/>
          <w:sz w:val="24"/>
          <w:szCs w:val="24"/>
          <w14:ligatures w14:val="none"/>
        </w:rPr>
        <w:t>D</w:t>
      </w:r>
      <w:proofErr w:type="spellStart"/>
      <w:r w:rsidR="00012A1C" w:rsidRPr="00C635A3">
        <w:rPr>
          <w:rFonts w:ascii="Times New Roman" w:eastAsia="Times New Roman" w:hAnsi="Times New Roman" w:cs="Times New Roman"/>
          <w:kern w:val="0"/>
          <w:sz w:val="24"/>
          <w:szCs w:val="24"/>
          <w:lang w:val="en-US"/>
          <w14:ligatures w14:val="none"/>
        </w:rPr>
        <w:t>erogations</w:t>
      </w:r>
      <w:proofErr w:type="spellEnd"/>
      <w:r w:rsidR="00012A1C" w:rsidRPr="00C635A3">
        <w:rPr>
          <w:rFonts w:ascii="Times New Roman" w:eastAsia="Times New Roman" w:hAnsi="Times New Roman" w:cs="Times New Roman"/>
          <w:kern w:val="0"/>
          <w:sz w:val="24"/>
          <w:szCs w:val="24"/>
          <w:lang w:val="en-US"/>
          <w14:ligatures w14:val="none"/>
        </w:rPr>
        <w:t xml:space="preserve"> and restrictions to </w:t>
      </w:r>
      <w:r w:rsidR="00D93B93" w:rsidRPr="00C635A3">
        <w:rPr>
          <w:rFonts w:ascii="Times New Roman" w:eastAsia="Times New Roman" w:hAnsi="Times New Roman" w:cs="Times New Roman"/>
          <w:kern w:val="0"/>
          <w:sz w:val="24"/>
          <w:szCs w:val="24"/>
          <w:lang w:val="en-US"/>
          <w14:ligatures w14:val="none"/>
        </w:rPr>
        <w:t>this right</w:t>
      </w:r>
      <w:r w:rsidR="00012A1C" w:rsidRPr="00C635A3">
        <w:rPr>
          <w:rFonts w:ascii="Times New Roman" w:eastAsia="Times New Roman" w:hAnsi="Times New Roman" w:cs="Times New Roman"/>
          <w:kern w:val="0"/>
          <w:sz w:val="24"/>
          <w:szCs w:val="24"/>
          <w:lang w:val="en-US"/>
          <w14:ligatures w14:val="none"/>
        </w:rPr>
        <w:t xml:space="preserve"> </w:t>
      </w:r>
      <w:r w:rsidR="00B81729" w:rsidRPr="00C635A3">
        <w:rPr>
          <w:rFonts w:ascii="Times New Roman" w:eastAsia="Times New Roman" w:hAnsi="Times New Roman" w:cs="Times New Roman"/>
          <w:kern w:val="0"/>
          <w:sz w:val="24"/>
          <w:szCs w:val="24"/>
          <w:lang w:val="en-US"/>
          <w14:ligatures w14:val="none"/>
        </w:rPr>
        <w:t xml:space="preserve">will </w:t>
      </w:r>
      <w:r w:rsidR="00012A1C" w:rsidRPr="00C635A3">
        <w:rPr>
          <w:rFonts w:ascii="Times New Roman" w:eastAsia="Times New Roman" w:hAnsi="Times New Roman" w:cs="Times New Roman"/>
          <w:kern w:val="0"/>
          <w:sz w:val="24"/>
          <w:szCs w:val="24"/>
          <w:lang w:val="en-US"/>
          <w14:ligatures w14:val="none"/>
        </w:rPr>
        <w:t>only apply insofar as they are genuinely essential.</w:t>
      </w:r>
      <w:r w:rsidR="00FF43E5" w:rsidRPr="00C635A3">
        <w:rPr>
          <w:rFonts w:ascii="Times New Roman" w:eastAsia="Times New Roman" w:hAnsi="Times New Roman" w:cs="Times New Roman"/>
          <w:kern w:val="0"/>
          <w:sz w:val="24"/>
          <w:szCs w:val="24"/>
          <w:lang w:val="en-US"/>
          <w14:ligatures w14:val="none"/>
        </w:rPr>
        <w:t xml:space="preserve"> Thus, l</w:t>
      </w:r>
      <w:r w:rsidR="00BB3D3B" w:rsidRPr="00C635A3">
        <w:rPr>
          <w:rFonts w:ascii="Times New Roman" w:eastAsia="Times New Roman" w:hAnsi="Times New Roman" w:cs="Times New Roman"/>
          <w:kern w:val="0"/>
          <w:sz w:val="24"/>
          <w:szCs w:val="24"/>
          <w:lang w:val="en-US"/>
          <w14:ligatures w14:val="none"/>
        </w:rPr>
        <w:t xml:space="preserve">egislation must establish clear and precise rules governing the scope and application of the measure in question, as well as safeguards to ensure that the individuals whose data has been processed have adequate guarantees to effectively protect their personal data from abuse and any </w:t>
      </w:r>
      <w:proofErr w:type="spellStart"/>
      <w:r w:rsidR="00827195" w:rsidRPr="00C635A3">
        <w:rPr>
          <w:rFonts w:ascii="Times New Roman" w:eastAsia="Times New Roman" w:hAnsi="Times New Roman" w:cs="Times New Roman"/>
          <w:kern w:val="0"/>
          <w:sz w:val="24"/>
          <w:szCs w:val="24"/>
          <w:lang w:val="en-US"/>
          <w14:ligatures w14:val="none"/>
        </w:rPr>
        <w:t>unauthori</w:t>
      </w:r>
      <w:r w:rsidR="00B81729" w:rsidRPr="00C635A3">
        <w:rPr>
          <w:rFonts w:ascii="Times New Roman" w:eastAsia="Times New Roman" w:hAnsi="Times New Roman" w:cs="Times New Roman"/>
          <w:kern w:val="0"/>
          <w:sz w:val="24"/>
          <w:szCs w:val="24"/>
          <w:lang w:val="en-US"/>
          <w14:ligatures w14:val="none"/>
        </w:rPr>
        <w:t>s</w:t>
      </w:r>
      <w:r w:rsidR="00827195" w:rsidRPr="00C635A3">
        <w:rPr>
          <w:rFonts w:ascii="Times New Roman" w:eastAsia="Times New Roman" w:hAnsi="Times New Roman" w:cs="Times New Roman"/>
          <w:kern w:val="0"/>
          <w:sz w:val="24"/>
          <w:szCs w:val="24"/>
          <w:lang w:val="en-US"/>
          <w14:ligatures w14:val="none"/>
        </w:rPr>
        <w:t>ed</w:t>
      </w:r>
      <w:proofErr w:type="spellEnd"/>
      <w:r w:rsidR="00BB3D3B" w:rsidRPr="00C635A3">
        <w:rPr>
          <w:rFonts w:ascii="Times New Roman" w:eastAsia="Times New Roman" w:hAnsi="Times New Roman" w:cs="Times New Roman"/>
          <w:kern w:val="0"/>
          <w:sz w:val="24"/>
          <w:szCs w:val="24"/>
          <w:lang w:val="en-US"/>
          <w14:ligatures w14:val="none"/>
        </w:rPr>
        <w:t xml:space="preserve"> access or use. The requirement for such protections is especially important when personal data is exposed to automatic processing and there is a considerable danger of </w:t>
      </w:r>
      <w:proofErr w:type="spellStart"/>
      <w:r w:rsidR="00827195" w:rsidRPr="00C635A3">
        <w:rPr>
          <w:rFonts w:ascii="Times New Roman" w:eastAsia="Times New Roman" w:hAnsi="Times New Roman" w:cs="Times New Roman"/>
          <w:kern w:val="0"/>
          <w:sz w:val="24"/>
          <w:szCs w:val="24"/>
          <w:lang w:val="en-US"/>
          <w14:ligatures w14:val="none"/>
        </w:rPr>
        <w:t>unauthori</w:t>
      </w:r>
      <w:r w:rsidR="00B81729" w:rsidRPr="00C635A3">
        <w:rPr>
          <w:rFonts w:ascii="Times New Roman" w:eastAsia="Times New Roman" w:hAnsi="Times New Roman" w:cs="Times New Roman"/>
          <w:kern w:val="0"/>
          <w:sz w:val="24"/>
          <w:szCs w:val="24"/>
          <w:lang w:val="en-US"/>
          <w14:ligatures w14:val="none"/>
        </w:rPr>
        <w:t>s</w:t>
      </w:r>
      <w:r w:rsidR="00827195" w:rsidRPr="00C635A3">
        <w:rPr>
          <w:rFonts w:ascii="Times New Roman" w:eastAsia="Times New Roman" w:hAnsi="Times New Roman" w:cs="Times New Roman"/>
          <w:kern w:val="0"/>
          <w:sz w:val="24"/>
          <w:szCs w:val="24"/>
          <w:lang w:val="en-US"/>
          <w14:ligatures w14:val="none"/>
        </w:rPr>
        <w:t>ed</w:t>
      </w:r>
      <w:proofErr w:type="spellEnd"/>
      <w:r w:rsidR="00BB3D3B" w:rsidRPr="00C635A3">
        <w:rPr>
          <w:rFonts w:ascii="Times New Roman" w:eastAsia="Times New Roman" w:hAnsi="Times New Roman" w:cs="Times New Roman"/>
          <w:kern w:val="0"/>
          <w:sz w:val="24"/>
          <w:szCs w:val="24"/>
          <w:lang w:val="en-US"/>
          <w14:ligatures w14:val="none"/>
        </w:rPr>
        <w:t xml:space="preserve"> access to the data.</w:t>
      </w:r>
      <w:r w:rsidR="00E40284" w:rsidRPr="00C635A3">
        <w:rPr>
          <w:rFonts w:ascii="Times New Roman" w:eastAsia="Times New Roman" w:hAnsi="Times New Roman" w:cs="Times New Roman"/>
          <w:kern w:val="0"/>
          <w:sz w:val="24"/>
          <w:szCs w:val="24"/>
          <w:lang w:val="en-US"/>
          <w14:ligatures w14:val="none"/>
        </w:rPr>
        <w:t xml:space="preserve"> Further, internal or external, such as judicial, permission of the deployment of FRT may serve as </w:t>
      </w:r>
      <w:proofErr w:type="gramStart"/>
      <w:r w:rsidR="00E40284" w:rsidRPr="00C635A3">
        <w:rPr>
          <w:rFonts w:ascii="Times New Roman" w:eastAsia="Times New Roman" w:hAnsi="Times New Roman" w:cs="Times New Roman"/>
          <w:kern w:val="0"/>
          <w:sz w:val="24"/>
          <w:szCs w:val="24"/>
          <w:lang w:val="en-US"/>
          <w14:ligatures w14:val="none"/>
        </w:rPr>
        <w:t>protections</w:t>
      </w:r>
      <w:proofErr w:type="gramEnd"/>
      <w:r w:rsidR="00E40284" w:rsidRPr="00C635A3">
        <w:rPr>
          <w:rFonts w:ascii="Times New Roman" w:eastAsia="Times New Roman" w:hAnsi="Times New Roman" w:cs="Times New Roman"/>
          <w:kern w:val="0"/>
          <w:sz w:val="24"/>
          <w:szCs w:val="24"/>
          <w:lang w:val="en-US"/>
          <w14:ligatures w14:val="none"/>
        </w:rPr>
        <w:t xml:space="preserve"> and may be required in specific circumstances of serious interference.</w:t>
      </w:r>
      <w:r w:rsidR="001A61AE" w:rsidRPr="00C635A3">
        <w:rPr>
          <w:rFonts w:ascii="Times New Roman" w:hAnsi="Times New Roman" w:cs="Times New Roman"/>
          <w:sz w:val="24"/>
          <w:szCs w:val="24"/>
        </w:rPr>
        <w:t xml:space="preserve"> </w:t>
      </w:r>
      <w:r w:rsidR="003E6396" w:rsidRPr="00C635A3">
        <w:rPr>
          <w:rFonts w:ascii="Times New Roman" w:eastAsia="Times New Roman" w:hAnsi="Times New Roman" w:cs="Times New Roman"/>
          <w:kern w:val="0"/>
          <w:sz w:val="24"/>
          <w:szCs w:val="24"/>
          <w:lang w:val="en-US"/>
          <w14:ligatures w14:val="none"/>
        </w:rPr>
        <w:t xml:space="preserve">The regulations established must be tailored to the unique scenario, such as the amount of data processed, the type of </w:t>
      </w:r>
      <w:r w:rsidR="00D510BD" w:rsidRPr="00C635A3">
        <w:rPr>
          <w:rFonts w:ascii="Times New Roman" w:eastAsia="Times New Roman" w:hAnsi="Times New Roman" w:cs="Times New Roman"/>
          <w:kern w:val="0"/>
          <w:sz w:val="24"/>
          <w:szCs w:val="24"/>
          <w:lang w:val="en-US"/>
          <w14:ligatures w14:val="none"/>
        </w:rPr>
        <w:t>such</w:t>
      </w:r>
      <w:r w:rsidR="003E6396" w:rsidRPr="00C635A3">
        <w:rPr>
          <w:rFonts w:ascii="Times New Roman" w:eastAsia="Times New Roman" w:hAnsi="Times New Roman" w:cs="Times New Roman"/>
          <w:kern w:val="0"/>
          <w:sz w:val="24"/>
          <w:szCs w:val="24"/>
          <w:lang w:val="en-US"/>
          <w14:ligatures w14:val="none"/>
        </w:rPr>
        <w:t xml:space="preserve"> data (i.e. biometric data), and the danger of </w:t>
      </w:r>
      <w:proofErr w:type="spellStart"/>
      <w:r w:rsidR="003E6396" w:rsidRPr="00C635A3">
        <w:rPr>
          <w:rFonts w:ascii="Times New Roman" w:eastAsia="Times New Roman" w:hAnsi="Times New Roman" w:cs="Times New Roman"/>
          <w:kern w:val="0"/>
          <w:sz w:val="24"/>
          <w:szCs w:val="24"/>
          <w:lang w:val="en-US"/>
          <w14:ligatures w14:val="none"/>
        </w:rPr>
        <w:t>unauthori</w:t>
      </w:r>
      <w:r w:rsidR="00B81729" w:rsidRPr="00C635A3">
        <w:rPr>
          <w:rFonts w:ascii="Times New Roman" w:eastAsia="Times New Roman" w:hAnsi="Times New Roman" w:cs="Times New Roman"/>
          <w:kern w:val="0"/>
          <w:sz w:val="24"/>
          <w:szCs w:val="24"/>
          <w:lang w:val="en-US"/>
          <w14:ligatures w14:val="none"/>
        </w:rPr>
        <w:t>s</w:t>
      </w:r>
      <w:r w:rsidR="003E6396" w:rsidRPr="00C635A3">
        <w:rPr>
          <w:rFonts w:ascii="Times New Roman" w:eastAsia="Times New Roman" w:hAnsi="Times New Roman" w:cs="Times New Roman"/>
          <w:kern w:val="0"/>
          <w:sz w:val="24"/>
          <w:szCs w:val="24"/>
          <w:lang w:val="en-US"/>
          <w14:ligatures w14:val="none"/>
        </w:rPr>
        <w:t>ed</w:t>
      </w:r>
      <w:proofErr w:type="spellEnd"/>
      <w:r w:rsidR="003E6396" w:rsidRPr="00C635A3">
        <w:rPr>
          <w:rFonts w:ascii="Times New Roman" w:eastAsia="Times New Roman" w:hAnsi="Times New Roman" w:cs="Times New Roman"/>
          <w:kern w:val="0"/>
          <w:sz w:val="24"/>
          <w:szCs w:val="24"/>
          <w:lang w:val="en-US"/>
          <w14:ligatures w14:val="none"/>
        </w:rPr>
        <w:t xml:space="preserve"> access to </w:t>
      </w:r>
      <w:r w:rsidR="00D510BD" w:rsidRPr="00C635A3">
        <w:rPr>
          <w:rFonts w:ascii="Times New Roman" w:eastAsia="Times New Roman" w:hAnsi="Times New Roman" w:cs="Times New Roman"/>
          <w:kern w:val="0"/>
          <w:sz w:val="24"/>
          <w:szCs w:val="24"/>
          <w:lang w:val="en-US"/>
          <w14:ligatures w14:val="none"/>
        </w:rPr>
        <w:t>it</w:t>
      </w:r>
      <w:r w:rsidR="003E6396" w:rsidRPr="00C635A3">
        <w:rPr>
          <w:rFonts w:ascii="Times New Roman" w:eastAsia="Times New Roman" w:hAnsi="Times New Roman" w:cs="Times New Roman"/>
          <w:kern w:val="0"/>
          <w:sz w:val="24"/>
          <w:szCs w:val="24"/>
          <w:lang w:val="en-US"/>
          <w14:ligatures w14:val="none"/>
        </w:rPr>
        <w:t>. This asks for regulations that control the protection and security of the data in issue in a clear and stringent manner to ensure its full integrity and confidentiality.</w:t>
      </w:r>
      <w:r w:rsidR="000E3C06" w:rsidRPr="00C635A3">
        <w:rPr>
          <w:rFonts w:ascii="Times New Roman" w:eastAsia="Times New Roman" w:hAnsi="Times New Roman" w:cs="Times New Roman"/>
          <w:kern w:val="0"/>
          <w:sz w:val="24"/>
          <w:szCs w:val="24"/>
          <w:lang w:val="en-US"/>
          <w14:ligatures w14:val="none"/>
        </w:rPr>
        <w:t xml:space="preserve"> </w:t>
      </w:r>
    </w:p>
    <w:p w14:paraId="5D4BD66F" w14:textId="1C445539" w:rsidR="00293AD2" w:rsidRPr="00C635A3" w:rsidRDefault="00293AD2" w:rsidP="00832834">
      <w:p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 xml:space="preserve">3.3 </w:t>
      </w:r>
      <w:r w:rsidR="00CE3621" w:rsidRPr="00C635A3">
        <w:rPr>
          <w:rFonts w:ascii="Times New Roman" w:eastAsia="Times New Roman" w:hAnsi="Times New Roman" w:cs="Times New Roman"/>
          <w:b/>
          <w:bCs/>
          <w:color w:val="000000"/>
          <w:kern w:val="0"/>
          <w:sz w:val="24"/>
          <w:szCs w:val="24"/>
          <w:lang w:val="en-US"/>
          <w14:ligatures w14:val="none"/>
        </w:rPr>
        <w:t>Other p</w:t>
      </w:r>
      <w:r w:rsidRPr="00C635A3">
        <w:rPr>
          <w:rFonts w:ascii="Times New Roman" w:eastAsia="Times New Roman" w:hAnsi="Times New Roman" w:cs="Times New Roman"/>
          <w:b/>
          <w:bCs/>
          <w:color w:val="000000"/>
          <w:kern w:val="0"/>
          <w:sz w:val="24"/>
          <w:szCs w:val="24"/>
          <w:lang w:val="en-US"/>
          <w14:ligatures w14:val="none"/>
        </w:rPr>
        <w:t>rohibited uses and exceptions</w:t>
      </w:r>
    </w:p>
    <w:p w14:paraId="2B949B26" w14:textId="7BE416ED" w:rsidR="00CE3621" w:rsidRPr="00C635A3" w:rsidRDefault="00FC3FD6"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Articles 5(1)(e) and (f) AI Act also prohibit the </w:t>
      </w:r>
      <w:r w:rsidR="007A249B" w:rsidRPr="00C635A3">
        <w:rPr>
          <w:rFonts w:ascii="Times New Roman" w:eastAsia="Times New Roman" w:hAnsi="Times New Roman" w:cs="Times New Roman"/>
          <w:color w:val="000000"/>
          <w:kern w:val="0"/>
          <w:sz w:val="24"/>
          <w:szCs w:val="24"/>
          <w:lang w:val="en-US"/>
          <w14:ligatures w14:val="none"/>
        </w:rPr>
        <w:t>deployment and use of ‘AI systems that create or expand facial recognition databases through the untargeted scraping of facial images from the internet or CCTV footage’</w:t>
      </w:r>
      <w:r w:rsidR="00C95F1E" w:rsidRPr="00C635A3">
        <w:rPr>
          <w:rFonts w:ascii="Times New Roman" w:eastAsia="Times New Roman" w:hAnsi="Times New Roman" w:cs="Times New Roman"/>
          <w:color w:val="000000"/>
          <w:kern w:val="0"/>
          <w:sz w:val="24"/>
          <w:szCs w:val="24"/>
          <w:lang w:val="en-US"/>
          <w14:ligatures w14:val="none"/>
        </w:rPr>
        <w:t>,</w:t>
      </w:r>
      <w:r w:rsidR="007A249B" w:rsidRPr="00C635A3">
        <w:rPr>
          <w:rFonts w:ascii="Times New Roman" w:eastAsia="Times New Roman" w:hAnsi="Times New Roman" w:cs="Times New Roman"/>
          <w:color w:val="000000"/>
          <w:kern w:val="0"/>
          <w:sz w:val="24"/>
          <w:szCs w:val="24"/>
          <w:lang w:val="en-US"/>
          <w14:ligatures w14:val="none"/>
        </w:rPr>
        <w:t xml:space="preserve"> </w:t>
      </w:r>
      <w:r w:rsidR="00187907" w:rsidRPr="00C635A3">
        <w:rPr>
          <w:rFonts w:ascii="Times New Roman" w:eastAsia="Times New Roman" w:hAnsi="Times New Roman" w:cs="Times New Roman"/>
          <w:color w:val="000000"/>
          <w:kern w:val="0"/>
          <w:sz w:val="24"/>
          <w:szCs w:val="24"/>
          <w:lang w:val="en-US"/>
          <w14:ligatures w14:val="none"/>
        </w:rPr>
        <w:t xml:space="preserve">and ‘AI systems to infer emotions of a natural person in the areas of workplace and education </w:t>
      </w:r>
      <w:proofErr w:type="gramStart"/>
      <w:r w:rsidR="00187907" w:rsidRPr="00C635A3">
        <w:rPr>
          <w:rFonts w:ascii="Times New Roman" w:eastAsia="Times New Roman" w:hAnsi="Times New Roman" w:cs="Times New Roman"/>
          <w:color w:val="000000"/>
          <w:kern w:val="0"/>
          <w:sz w:val="24"/>
          <w:szCs w:val="24"/>
          <w:lang w:val="en-US"/>
          <w14:ligatures w14:val="none"/>
        </w:rPr>
        <w:t>institutions’</w:t>
      </w:r>
      <w:proofErr w:type="gramEnd"/>
      <w:r w:rsidR="00187907" w:rsidRPr="00C635A3">
        <w:rPr>
          <w:rFonts w:ascii="Times New Roman" w:eastAsia="Times New Roman" w:hAnsi="Times New Roman" w:cs="Times New Roman"/>
          <w:color w:val="000000"/>
          <w:kern w:val="0"/>
          <w:sz w:val="24"/>
          <w:szCs w:val="24"/>
          <w:lang w:val="en-US"/>
          <w14:ligatures w14:val="none"/>
        </w:rPr>
        <w:t xml:space="preserve">. </w:t>
      </w:r>
      <w:r w:rsidR="006B6C40" w:rsidRPr="00C635A3">
        <w:rPr>
          <w:rFonts w:ascii="Times New Roman" w:eastAsia="Times New Roman" w:hAnsi="Times New Roman" w:cs="Times New Roman"/>
          <w:color w:val="000000"/>
          <w:kern w:val="0"/>
          <w:sz w:val="24"/>
          <w:szCs w:val="24"/>
          <w:lang w:val="en-US"/>
          <w14:ligatures w14:val="none"/>
        </w:rPr>
        <w:t>Both cases are applicable to FRT</w:t>
      </w:r>
      <w:r w:rsidR="005B0B7D" w:rsidRPr="00C635A3">
        <w:rPr>
          <w:rFonts w:ascii="Times New Roman" w:eastAsia="Times New Roman" w:hAnsi="Times New Roman" w:cs="Times New Roman"/>
          <w:color w:val="000000"/>
          <w:kern w:val="0"/>
          <w:sz w:val="24"/>
          <w:szCs w:val="24"/>
          <w:lang w:val="en-US"/>
          <w14:ligatures w14:val="none"/>
        </w:rPr>
        <w:t>. Paragraph (e) could refer, for instance, to the service Clearview AI, a US company that provides</w:t>
      </w:r>
      <w:r w:rsidR="000514B4" w:rsidRPr="00C635A3">
        <w:rPr>
          <w:rFonts w:ascii="Times New Roman" w:eastAsia="Times New Roman" w:hAnsi="Times New Roman" w:cs="Times New Roman"/>
          <w:color w:val="000000"/>
          <w:kern w:val="0"/>
          <w:sz w:val="24"/>
          <w:szCs w:val="24"/>
          <w:lang w:val="en-US"/>
          <w14:ligatures w14:val="none"/>
        </w:rPr>
        <w:t xml:space="preserve"> facial recognition </w:t>
      </w:r>
      <w:r w:rsidR="00612057" w:rsidRPr="00C635A3">
        <w:rPr>
          <w:rFonts w:ascii="Times New Roman" w:eastAsia="Times New Roman" w:hAnsi="Times New Roman" w:cs="Times New Roman"/>
          <w:color w:val="000000"/>
          <w:kern w:val="0"/>
          <w:sz w:val="24"/>
          <w:szCs w:val="24"/>
          <w:lang w:val="en-US"/>
          <w14:ligatures w14:val="none"/>
        </w:rPr>
        <w:t>software</w:t>
      </w:r>
      <w:r w:rsidR="000514B4" w:rsidRPr="00C635A3">
        <w:rPr>
          <w:rFonts w:ascii="Times New Roman" w:eastAsia="Times New Roman" w:hAnsi="Times New Roman" w:cs="Times New Roman"/>
          <w:color w:val="000000"/>
          <w:kern w:val="0"/>
          <w:sz w:val="24"/>
          <w:szCs w:val="24"/>
          <w:lang w:val="en-US"/>
          <w14:ligatures w14:val="none"/>
        </w:rPr>
        <w:t xml:space="preserve"> </w:t>
      </w:r>
      <w:r w:rsidR="00612057" w:rsidRPr="00C635A3">
        <w:rPr>
          <w:rFonts w:ascii="Times New Roman" w:eastAsia="Times New Roman" w:hAnsi="Times New Roman" w:cs="Times New Roman"/>
          <w:color w:val="000000"/>
          <w:kern w:val="0"/>
          <w:sz w:val="24"/>
          <w:szCs w:val="24"/>
          <w:lang w:val="en-US"/>
          <w14:ligatures w14:val="none"/>
        </w:rPr>
        <w:t>for</w:t>
      </w:r>
      <w:r w:rsidR="000514B4" w:rsidRPr="00C635A3">
        <w:rPr>
          <w:rFonts w:ascii="Times New Roman" w:eastAsia="Times New Roman" w:hAnsi="Times New Roman" w:cs="Times New Roman"/>
          <w:color w:val="000000"/>
          <w:kern w:val="0"/>
          <w:sz w:val="24"/>
          <w:szCs w:val="24"/>
          <w:lang w:val="en-US"/>
          <w14:ligatures w14:val="none"/>
        </w:rPr>
        <w:t xml:space="preserve"> law enforcement</w:t>
      </w:r>
      <w:r w:rsidR="00612057" w:rsidRPr="00C635A3">
        <w:rPr>
          <w:rFonts w:ascii="Times New Roman" w:eastAsia="Times New Roman" w:hAnsi="Times New Roman" w:cs="Times New Roman"/>
          <w:color w:val="000000"/>
          <w:kern w:val="0"/>
          <w:sz w:val="24"/>
          <w:szCs w:val="24"/>
          <w:lang w:val="en-US"/>
          <w14:ligatures w14:val="none"/>
        </w:rPr>
        <w:t xml:space="preserve"> purposes</w:t>
      </w:r>
      <w:r w:rsidR="000514B4" w:rsidRPr="00C635A3">
        <w:rPr>
          <w:rFonts w:ascii="Times New Roman" w:eastAsia="Times New Roman" w:hAnsi="Times New Roman" w:cs="Times New Roman"/>
          <w:color w:val="000000"/>
          <w:kern w:val="0"/>
          <w:sz w:val="24"/>
          <w:szCs w:val="24"/>
          <w:lang w:val="en-US"/>
          <w14:ligatures w14:val="none"/>
        </w:rPr>
        <w:t>.</w:t>
      </w:r>
      <w:r w:rsidR="000514B4" w:rsidRPr="00C635A3">
        <w:rPr>
          <w:rStyle w:val="Refdenotaalpie"/>
          <w:rFonts w:ascii="Times New Roman" w:eastAsia="Times New Roman" w:hAnsi="Times New Roman" w:cs="Times New Roman"/>
          <w:color w:val="000000"/>
          <w:kern w:val="0"/>
          <w:sz w:val="24"/>
          <w:szCs w:val="24"/>
          <w:lang w:val="en-US"/>
          <w14:ligatures w14:val="none"/>
        </w:rPr>
        <w:footnoteReference w:id="69"/>
      </w:r>
      <w:r w:rsidR="000514B4" w:rsidRPr="00C635A3">
        <w:rPr>
          <w:rFonts w:ascii="Times New Roman" w:eastAsia="Times New Roman" w:hAnsi="Times New Roman" w:cs="Times New Roman"/>
          <w:color w:val="000000"/>
          <w:kern w:val="0"/>
          <w:sz w:val="24"/>
          <w:szCs w:val="24"/>
          <w:lang w:val="en-US"/>
          <w14:ligatures w14:val="none"/>
        </w:rPr>
        <w:t xml:space="preserve"> Paragraph</w:t>
      </w:r>
      <w:r w:rsidR="00CC3226" w:rsidRPr="00C635A3">
        <w:rPr>
          <w:rFonts w:ascii="Times New Roman" w:eastAsia="Times New Roman" w:hAnsi="Times New Roman" w:cs="Times New Roman"/>
          <w:color w:val="000000"/>
          <w:kern w:val="0"/>
          <w:sz w:val="24"/>
          <w:szCs w:val="24"/>
          <w:lang w:val="en-US"/>
          <w14:ligatures w14:val="none"/>
        </w:rPr>
        <w:t xml:space="preserve"> (f) might </w:t>
      </w:r>
      <w:r w:rsidR="003B258E" w:rsidRPr="00C635A3">
        <w:rPr>
          <w:rFonts w:ascii="Times New Roman" w:eastAsia="Times New Roman" w:hAnsi="Times New Roman" w:cs="Times New Roman"/>
          <w:color w:val="000000"/>
          <w:kern w:val="0"/>
          <w:sz w:val="24"/>
          <w:szCs w:val="24"/>
          <w:lang w:val="en-US"/>
          <w14:ligatures w14:val="none"/>
        </w:rPr>
        <w:t>apply</w:t>
      </w:r>
      <w:r w:rsidR="00CC3226" w:rsidRPr="00C635A3">
        <w:rPr>
          <w:rFonts w:ascii="Times New Roman" w:eastAsia="Times New Roman" w:hAnsi="Times New Roman" w:cs="Times New Roman"/>
          <w:color w:val="000000"/>
          <w:kern w:val="0"/>
          <w:sz w:val="24"/>
          <w:szCs w:val="24"/>
          <w:lang w:val="en-US"/>
          <w14:ligatures w14:val="none"/>
        </w:rPr>
        <w:t>, for instance, to face analysis systems for attention detection both within the school and the workplace.</w:t>
      </w:r>
      <w:r w:rsidR="00CC3226" w:rsidRPr="00C635A3">
        <w:rPr>
          <w:rStyle w:val="Refdenotaalpie"/>
          <w:rFonts w:ascii="Times New Roman" w:eastAsia="Times New Roman" w:hAnsi="Times New Roman" w:cs="Times New Roman"/>
          <w:color w:val="000000"/>
          <w:kern w:val="0"/>
          <w:sz w:val="24"/>
          <w:szCs w:val="24"/>
          <w:lang w:val="en-US"/>
          <w14:ligatures w14:val="none"/>
        </w:rPr>
        <w:footnoteReference w:id="70"/>
      </w:r>
      <w:r w:rsidR="00C8653C" w:rsidRPr="00C635A3">
        <w:rPr>
          <w:rFonts w:ascii="Times New Roman" w:eastAsia="Times New Roman" w:hAnsi="Times New Roman" w:cs="Times New Roman"/>
          <w:color w:val="000000"/>
          <w:kern w:val="0"/>
          <w:sz w:val="24"/>
          <w:szCs w:val="24"/>
          <w:lang w:val="en-US"/>
          <w14:ligatures w14:val="none"/>
        </w:rPr>
        <w:t xml:space="preserve"> However, the paragraph prevents an exception, name</w:t>
      </w:r>
      <w:r w:rsidR="00A6262A" w:rsidRPr="00C635A3">
        <w:rPr>
          <w:rFonts w:ascii="Times New Roman" w:eastAsia="Times New Roman" w:hAnsi="Times New Roman" w:cs="Times New Roman"/>
          <w:color w:val="000000"/>
          <w:kern w:val="0"/>
          <w:sz w:val="24"/>
          <w:szCs w:val="24"/>
          <w:lang w:val="en-US"/>
          <w14:ligatures w14:val="none"/>
        </w:rPr>
        <w:t>d ‘where the use of the AI system is intended to be put in place or into the market for medical or safety reasons.’</w:t>
      </w:r>
    </w:p>
    <w:p w14:paraId="09FEE108" w14:textId="58FF98B5" w:rsidR="00293AD2" w:rsidRPr="00C635A3" w:rsidRDefault="00DD26CC"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This exception might refer to FRT categori</w:t>
      </w:r>
      <w:r w:rsidR="00B81729" w:rsidRPr="00C635A3">
        <w:rPr>
          <w:rFonts w:ascii="Times New Roman" w:eastAsia="Times New Roman" w:hAnsi="Times New Roman" w:cs="Times New Roman"/>
          <w:color w:val="000000"/>
          <w:kern w:val="0"/>
          <w:sz w:val="24"/>
          <w:szCs w:val="24"/>
          <w:lang w:val="en-US"/>
          <w14:ligatures w14:val="none"/>
        </w:rPr>
        <w:t>s</w:t>
      </w:r>
      <w:r w:rsidRPr="00C635A3">
        <w:rPr>
          <w:rFonts w:ascii="Times New Roman" w:eastAsia="Times New Roman" w:hAnsi="Times New Roman" w:cs="Times New Roman"/>
          <w:color w:val="000000"/>
          <w:kern w:val="0"/>
          <w:sz w:val="24"/>
          <w:szCs w:val="24"/>
          <w:lang w:val="en-US"/>
          <w14:ligatures w14:val="none"/>
        </w:rPr>
        <w:t xml:space="preserve">ation systems used, for instance, to diagnose depression </w:t>
      </w:r>
      <w:r w:rsidR="00635972" w:rsidRPr="00C635A3">
        <w:rPr>
          <w:rFonts w:ascii="Times New Roman" w:eastAsia="Times New Roman" w:hAnsi="Times New Roman" w:cs="Times New Roman"/>
          <w:color w:val="000000"/>
          <w:kern w:val="0"/>
          <w:sz w:val="24"/>
          <w:szCs w:val="24"/>
          <w:lang w:val="en-US"/>
          <w14:ligatures w14:val="none"/>
        </w:rPr>
        <w:t xml:space="preserve">and mental health illness more broadly, </w:t>
      </w:r>
      <w:r w:rsidRPr="00C635A3">
        <w:rPr>
          <w:rFonts w:ascii="Times New Roman" w:eastAsia="Times New Roman" w:hAnsi="Times New Roman" w:cs="Times New Roman"/>
          <w:color w:val="000000"/>
          <w:kern w:val="0"/>
          <w:sz w:val="24"/>
          <w:szCs w:val="24"/>
          <w:lang w:val="en-US"/>
          <w14:ligatures w14:val="none"/>
        </w:rPr>
        <w:t>from face images.</w:t>
      </w:r>
      <w:r w:rsidR="002E165D" w:rsidRPr="00C635A3">
        <w:rPr>
          <w:rStyle w:val="Refdenotaalpie"/>
          <w:rFonts w:ascii="Times New Roman" w:eastAsia="Times New Roman" w:hAnsi="Times New Roman" w:cs="Times New Roman"/>
          <w:color w:val="000000"/>
          <w:kern w:val="0"/>
          <w:sz w:val="24"/>
          <w:szCs w:val="24"/>
          <w:lang w:val="en-US"/>
          <w14:ligatures w14:val="none"/>
        </w:rPr>
        <w:footnoteReference w:id="71"/>
      </w:r>
      <w:r w:rsidRPr="00C635A3">
        <w:rPr>
          <w:rFonts w:ascii="Times New Roman" w:eastAsia="Times New Roman" w:hAnsi="Times New Roman" w:cs="Times New Roman"/>
          <w:color w:val="000000"/>
          <w:kern w:val="0"/>
          <w:sz w:val="24"/>
          <w:szCs w:val="24"/>
          <w:lang w:val="en-US"/>
          <w14:ligatures w14:val="none"/>
        </w:rPr>
        <w:t xml:space="preserve"> </w:t>
      </w:r>
      <w:r w:rsidR="00600DC6" w:rsidRPr="00C635A3">
        <w:rPr>
          <w:rFonts w:ascii="Times New Roman" w:eastAsia="Times New Roman" w:hAnsi="Times New Roman" w:cs="Times New Roman"/>
          <w:color w:val="000000"/>
          <w:kern w:val="0"/>
          <w:sz w:val="24"/>
          <w:szCs w:val="24"/>
          <w:lang w:val="en-US"/>
          <w14:ligatures w14:val="none"/>
        </w:rPr>
        <w:t xml:space="preserve">However, as previously mentioned, these kinds of systems have been severely </w:t>
      </w:r>
      <w:proofErr w:type="spellStart"/>
      <w:r w:rsidR="00600DC6" w:rsidRPr="00C635A3">
        <w:rPr>
          <w:rFonts w:ascii="Times New Roman" w:eastAsia="Times New Roman" w:hAnsi="Times New Roman" w:cs="Times New Roman"/>
          <w:color w:val="000000"/>
          <w:kern w:val="0"/>
          <w:sz w:val="24"/>
          <w:szCs w:val="24"/>
          <w:lang w:val="en-US"/>
          <w14:ligatures w14:val="none"/>
        </w:rPr>
        <w:t>critici</w:t>
      </w:r>
      <w:r w:rsidR="00B81729" w:rsidRPr="00C635A3">
        <w:rPr>
          <w:rFonts w:ascii="Times New Roman" w:eastAsia="Times New Roman" w:hAnsi="Times New Roman" w:cs="Times New Roman"/>
          <w:color w:val="000000"/>
          <w:kern w:val="0"/>
          <w:sz w:val="24"/>
          <w:szCs w:val="24"/>
          <w:lang w:val="en-US"/>
          <w14:ligatures w14:val="none"/>
        </w:rPr>
        <w:t>s</w:t>
      </w:r>
      <w:r w:rsidR="00600DC6" w:rsidRPr="00C635A3">
        <w:rPr>
          <w:rFonts w:ascii="Times New Roman" w:eastAsia="Times New Roman" w:hAnsi="Times New Roman" w:cs="Times New Roman"/>
          <w:color w:val="000000"/>
          <w:kern w:val="0"/>
          <w:sz w:val="24"/>
          <w:szCs w:val="24"/>
          <w:lang w:val="en-US"/>
          <w14:ligatures w14:val="none"/>
        </w:rPr>
        <w:t>ed</w:t>
      </w:r>
      <w:proofErr w:type="spellEnd"/>
      <w:r w:rsidR="00080B86" w:rsidRPr="00C635A3">
        <w:rPr>
          <w:rFonts w:ascii="Times New Roman" w:eastAsia="Times New Roman" w:hAnsi="Times New Roman" w:cs="Times New Roman"/>
          <w:color w:val="000000"/>
          <w:kern w:val="0"/>
          <w:sz w:val="24"/>
          <w:szCs w:val="24"/>
          <w:lang w:val="en-US"/>
          <w14:ligatures w14:val="none"/>
        </w:rPr>
        <w:t>.</w:t>
      </w:r>
      <w:r w:rsidR="00080B86" w:rsidRPr="00C635A3">
        <w:rPr>
          <w:rStyle w:val="Refdenotaalpie"/>
          <w:rFonts w:ascii="Times New Roman" w:eastAsia="Times New Roman" w:hAnsi="Times New Roman" w:cs="Times New Roman"/>
          <w:color w:val="000000"/>
          <w:kern w:val="0"/>
          <w:sz w:val="24"/>
          <w:szCs w:val="24"/>
          <w:lang w:val="en-US"/>
          <w14:ligatures w14:val="none"/>
        </w:rPr>
        <w:footnoteReference w:id="72"/>
      </w:r>
      <w:r w:rsidR="00E467FF" w:rsidRPr="00C635A3">
        <w:rPr>
          <w:rFonts w:ascii="Times New Roman" w:eastAsia="Times New Roman" w:hAnsi="Times New Roman" w:cs="Times New Roman"/>
          <w:color w:val="000000"/>
          <w:kern w:val="0"/>
          <w:sz w:val="24"/>
          <w:szCs w:val="24"/>
          <w:lang w:val="en-US"/>
          <w14:ligatures w14:val="none"/>
        </w:rPr>
        <w:t xml:space="preserve"> </w:t>
      </w:r>
      <w:r w:rsidR="00B63E6C" w:rsidRPr="00C635A3">
        <w:rPr>
          <w:rFonts w:ascii="Times New Roman" w:eastAsia="Times New Roman" w:hAnsi="Times New Roman" w:cs="Times New Roman"/>
          <w:color w:val="000000"/>
          <w:kern w:val="0"/>
          <w:sz w:val="24"/>
          <w:szCs w:val="24"/>
          <w:lang w:val="en-US"/>
          <w14:ligatures w14:val="none"/>
        </w:rPr>
        <w:t xml:space="preserve">According to research, there are three distinct misconceptions about how emotions are expressed and perceived in facial </w:t>
      </w:r>
      <w:r w:rsidR="00B63E6C" w:rsidRPr="00C635A3">
        <w:rPr>
          <w:rFonts w:ascii="Times New Roman" w:eastAsia="Times New Roman" w:hAnsi="Times New Roman" w:cs="Times New Roman"/>
          <w:color w:val="000000"/>
          <w:kern w:val="0"/>
          <w:sz w:val="24"/>
          <w:szCs w:val="24"/>
          <w:lang w:val="en-US"/>
          <w14:ligatures w14:val="none"/>
        </w:rPr>
        <w:lastRenderedPageBreak/>
        <w:t xml:space="preserve">movements. The relationship between facial expressions and emotions is not reliable (i.e., the same emotions are not always expressed in the same way), specific (the same facial expressions do not consistently indicate the same emotions), or </w:t>
      </w:r>
      <w:proofErr w:type="spellStart"/>
      <w:r w:rsidR="00B63E6C" w:rsidRPr="00C635A3">
        <w:rPr>
          <w:rFonts w:ascii="Times New Roman" w:eastAsia="Times New Roman" w:hAnsi="Times New Roman" w:cs="Times New Roman"/>
          <w:color w:val="000000"/>
          <w:kern w:val="0"/>
          <w:sz w:val="24"/>
          <w:szCs w:val="24"/>
          <w:lang w:val="en-US"/>
          <w14:ligatures w14:val="none"/>
        </w:rPr>
        <w:t>generali</w:t>
      </w:r>
      <w:r w:rsidR="00B81729" w:rsidRPr="00C635A3">
        <w:rPr>
          <w:rFonts w:ascii="Times New Roman" w:eastAsia="Times New Roman" w:hAnsi="Times New Roman" w:cs="Times New Roman"/>
          <w:color w:val="000000"/>
          <w:kern w:val="0"/>
          <w:sz w:val="24"/>
          <w:szCs w:val="24"/>
          <w:lang w:val="en-US"/>
          <w14:ligatures w14:val="none"/>
        </w:rPr>
        <w:t>s</w:t>
      </w:r>
      <w:r w:rsidR="00B63E6C" w:rsidRPr="00C635A3">
        <w:rPr>
          <w:rFonts w:ascii="Times New Roman" w:eastAsia="Times New Roman" w:hAnsi="Times New Roman" w:cs="Times New Roman"/>
          <w:color w:val="000000"/>
          <w:kern w:val="0"/>
          <w:sz w:val="24"/>
          <w:szCs w:val="24"/>
          <w:lang w:val="en-US"/>
          <w14:ligatures w14:val="none"/>
        </w:rPr>
        <w:t>able</w:t>
      </w:r>
      <w:proofErr w:type="spellEnd"/>
      <w:r w:rsidR="00B63E6C" w:rsidRPr="00C635A3">
        <w:rPr>
          <w:rFonts w:ascii="Times New Roman" w:eastAsia="Times New Roman" w:hAnsi="Times New Roman" w:cs="Times New Roman"/>
          <w:color w:val="000000"/>
          <w:kern w:val="0"/>
          <w:sz w:val="24"/>
          <w:szCs w:val="24"/>
          <w:lang w:val="en-US"/>
          <w14:ligatures w14:val="none"/>
        </w:rPr>
        <w:t xml:space="preserve"> (the effects of different cultures and contexts have not been adequately documented).</w:t>
      </w:r>
      <w:r w:rsidR="00C205CE" w:rsidRPr="00C635A3">
        <w:rPr>
          <w:rStyle w:val="Refdenotaalpie"/>
          <w:rFonts w:ascii="Times New Roman" w:eastAsia="Times New Roman" w:hAnsi="Times New Roman" w:cs="Times New Roman"/>
          <w:color w:val="000000"/>
          <w:kern w:val="0"/>
          <w:sz w:val="24"/>
          <w:szCs w:val="24"/>
          <w:lang w:val="en-US"/>
          <w14:ligatures w14:val="none"/>
        </w:rPr>
        <w:footnoteReference w:id="73"/>
      </w:r>
      <w:r w:rsidR="003A7A6A" w:rsidRPr="00C635A3">
        <w:rPr>
          <w:rFonts w:ascii="Times New Roman" w:eastAsia="Times New Roman" w:hAnsi="Times New Roman" w:cs="Times New Roman"/>
          <w:color w:val="000000"/>
          <w:kern w:val="0"/>
          <w:sz w:val="24"/>
          <w:szCs w:val="24"/>
          <w:lang w:val="en-US"/>
          <w14:ligatures w14:val="none"/>
        </w:rPr>
        <w:t xml:space="preserve"> However, the inclusion of these systems within the AI Act regulation seems to grant them some kind of recognition. Or it could be that the EU legislator is considering potential future applications.</w:t>
      </w:r>
    </w:p>
    <w:p w14:paraId="3A4506AB" w14:textId="5600DDCC" w:rsidR="00DA1CA2" w:rsidRPr="00C635A3" w:rsidRDefault="00DA1CA2"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 xml:space="preserve">3.4 </w:t>
      </w:r>
      <w:proofErr w:type="gramStart"/>
      <w:r w:rsidR="00E961BC" w:rsidRPr="00C635A3">
        <w:rPr>
          <w:rFonts w:ascii="Times New Roman" w:eastAsia="Times New Roman" w:hAnsi="Times New Roman" w:cs="Times New Roman"/>
          <w:b/>
          <w:bCs/>
          <w:color w:val="000000"/>
          <w:kern w:val="0"/>
          <w:sz w:val="24"/>
          <w:szCs w:val="24"/>
          <w:lang w:val="en-US"/>
          <w14:ligatures w14:val="none"/>
        </w:rPr>
        <w:t>Non-</w:t>
      </w:r>
      <w:r w:rsidRPr="00C635A3">
        <w:rPr>
          <w:rFonts w:ascii="Times New Roman" w:eastAsia="Times New Roman" w:hAnsi="Times New Roman" w:cs="Times New Roman"/>
          <w:b/>
          <w:bCs/>
          <w:color w:val="000000"/>
          <w:kern w:val="0"/>
          <w:sz w:val="24"/>
          <w:szCs w:val="24"/>
          <w:lang w:val="en-US"/>
          <w14:ligatures w14:val="none"/>
        </w:rPr>
        <w:t>prohibited</w:t>
      </w:r>
      <w:proofErr w:type="gramEnd"/>
      <w:r w:rsidRPr="00C635A3">
        <w:rPr>
          <w:rFonts w:ascii="Times New Roman" w:eastAsia="Times New Roman" w:hAnsi="Times New Roman" w:cs="Times New Roman"/>
          <w:b/>
          <w:bCs/>
          <w:color w:val="000000"/>
          <w:kern w:val="0"/>
          <w:sz w:val="24"/>
          <w:szCs w:val="24"/>
          <w:lang w:val="en-US"/>
          <w14:ligatures w14:val="none"/>
        </w:rPr>
        <w:t xml:space="preserve"> uses </w:t>
      </w:r>
    </w:p>
    <w:p w14:paraId="261EB7A1" w14:textId="40812769" w:rsidR="000751EF" w:rsidRPr="00C635A3" w:rsidRDefault="00F97225"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A</w:t>
      </w:r>
      <w:r w:rsidR="00754EBC" w:rsidRPr="00C635A3">
        <w:rPr>
          <w:rFonts w:ascii="Times New Roman" w:eastAsia="Times New Roman" w:hAnsi="Times New Roman" w:cs="Times New Roman"/>
          <w:color w:val="000000"/>
          <w:kern w:val="0"/>
          <w:sz w:val="24"/>
          <w:szCs w:val="24"/>
          <w:lang w:val="en-US"/>
          <w14:ligatures w14:val="none"/>
        </w:rPr>
        <w:t>nnex</w:t>
      </w:r>
      <w:r w:rsidRPr="00C635A3">
        <w:rPr>
          <w:rFonts w:ascii="Times New Roman" w:eastAsia="Times New Roman" w:hAnsi="Times New Roman" w:cs="Times New Roman"/>
          <w:color w:val="000000"/>
          <w:kern w:val="0"/>
          <w:sz w:val="24"/>
          <w:szCs w:val="24"/>
          <w:lang w:val="en-US"/>
          <w14:ligatures w14:val="none"/>
        </w:rPr>
        <w:t xml:space="preserve"> III</w:t>
      </w:r>
      <w:r w:rsidR="00754EBC" w:rsidRPr="00C635A3">
        <w:rPr>
          <w:rFonts w:ascii="Times New Roman" w:eastAsia="Times New Roman" w:hAnsi="Times New Roman" w:cs="Times New Roman"/>
          <w:color w:val="000000"/>
          <w:kern w:val="0"/>
          <w:sz w:val="24"/>
          <w:szCs w:val="24"/>
          <w:lang w:val="en-US"/>
          <w14:ligatures w14:val="none"/>
        </w:rPr>
        <w:t xml:space="preserve"> AI Act lists the FRT systems that are considered high-risk. Such systems are allowed to be used subject to certain requirements.</w:t>
      </w:r>
      <w:r w:rsidR="00754EBC" w:rsidRPr="00C635A3">
        <w:rPr>
          <w:rStyle w:val="Refdenotaalpie"/>
          <w:rFonts w:ascii="Times New Roman" w:eastAsia="Times New Roman" w:hAnsi="Times New Roman" w:cs="Times New Roman"/>
          <w:color w:val="000000"/>
          <w:kern w:val="0"/>
          <w:sz w:val="24"/>
          <w:szCs w:val="24"/>
          <w:lang w:val="en-US"/>
          <w14:ligatures w14:val="none"/>
        </w:rPr>
        <w:footnoteReference w:id="74"/>
      </w:r>
      <w:r w:rsidR="001A49CF" w:rsidRPr="00C635A3">
        <w:rPr>
          <w:rFonts w:ascii="Times New Roman" w:eastAsia="Times New Roman" w:hAnsi="Times New Roman" w:cs="Times New Roman"/>
          <w:color w:val="000000"/>
          <w:kern w:val="0"/>
          <w:sz w:val="24"/>
          <w:szCs w:val="24"/>
          <w:lang w:val="en-US"/>
          <w14:ligatures w14:val="none"/>
        </w:rPr>
        <w:t xml:space="preserve"> </w:t>
      </w:r>
      <w:r w:rsidR="00EE54C0" w:rsidRPr="00C635A3">
        <w:rPr>
          <w:rFonts w:ascii="Times New Roman" w:eastAsia="Times New Roman" w:hAnsi="Times New Roman" w:cs="Times New Roman"/>
          <w:color w:val="000000"/>
          <w:kern w:val="0"/>
          <w:sz w:val="24"/>
          <w:szCs w:val="24"/>
          <w:lang w:val="en-US"/>
          <w14:ligatures w14:val="none"/>
        </w:rPr>
        <w:t>Further, Article 26(10) AI Act deals with judicial and administrative authorization for the ex-post use of FRT for law enforcement purposes.</w:t>
      </w:r>
    </w:p>
    <w:p w14:paraId="52A199BC" w14:textId="1DA2F4C6" w:rsidR="00F97225" w:rsidRPr="00C635A3" w:rsidRDefault="001A49CF"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First, </w:t>
      </w:r>
      <w:r w:rsidR="00312F82" w:rsidRPr="00C635A3">
        <w:rPr>
          <w:rFonts w:ascii="Times New Roman" w:eastAsia="Times New Roman" w:hAnsi="Times New Roman" w:cs="Times New Roman"/>
          <w:color w:val="000000"/>
          <w:kern w:val="0"/>
          <w:sz w:val="24"/>
          <w:szCs w:val="24"/>
          <w:lang w:val="en-US"/>
          <w14:ligatures w14:val="none"/>
        </w:rPr>
        <w:t xml:space="preserve">Annex III establishes that </w:t>
      </w:r>
      <w:r w:rsidR="00AF4C72" w:rsidRPr="00C635A3">
        <w:rPr>
          <w:rFonts w:ascii="Times New Roman" w:eastAsia="Times New Roman" w:hAnsi="Times New Roman" w:cs="Times New Roman"/>
          <w:color w:val="000000"/>
          <w:kern w:val="0"/>
          <w:sz w:val="24"/>
          <w:szCs w:val="24"/>
          <w:lang w:val="en-US"/>
          <w14:ligatures w14:val="none"/>
        </w:rPr>
        <w:t xml:space="preserve">post </w:t>
      </w:r>
      <w:r w:rsidRPr="00C635A3">
        <w:rPr>
          <w:rFonts w:ascii="Times New Roman" w:eastAsia="Times New Roman" w:hAnsi="Times New Roman" w:cs="Times New Roman"/>
          <w:color w:val="000000"/>
          <w:kern w:val="0"/>
          <w:sz w:val="24"/>
          <w:szCs w:val="24"/>
          <w:lang w:val="en-US"/>
          <w14:ligatures w14:val="none"/>
        </w:rPr>
        <w:t xml:space="preserve">biometric systems </w:t>
      </w:r>
      <w:r w:rsidR="00312F82"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including FRT</w:t>
      </w:r>
      <w:r w:rsidR="00312F82" w:rsidRPr="00C635A3">
        <w:rPr>
          <w:rFonts w:ascii="Times New Roman" w:eastAsia="Times New Roman" w:hAnsi="Times New Roman" w:cs="Times New Roman"/>
          <w:color w:val="000000"/>
          <w:kern w:val="0"/>
          <w:sz w:val="24"/>
          <w:szCs w:val="24"/>
          <w:lang w:val="en-US"/>
          <w14:ligatures w14:val="none"/>
        </w:rPr>
        <w:t>)</w:t>
      </w:r>
      <w:r w:rsidRPr="00C635A3">
        <w:rPr>
          <w:rFonts w:ascii="Times New Roman" w:eastAsia="Times New Roman" w:hAnsi="Times New Roman" w:cs="Times New Roman"/>
          <w:color w:val="000000"/>
          <w:kern w:val="0"/>
          <w:sz w:val="24"/>
          <w:szCs w:val="24"/>
          <w:lang w:val="en-US"/>
          <w14:ligatures w14:val="none"/>
        </w:rPr>
        <w:t xml:space="preserve"> are permi</w:t>
      </w:r>
      <w:r w:rsidR="00023DD5" w:rsidRPr="00C635A3">
        <w:rPr>
          <w:rFonts w:ascii="Times New Roman" w:eastAsia="Times New Roman" w:hAnsi="Times New Roman" w:cs="Times New Roman"/>
          <w:color w:val="000000"/>
          <w:kern w:val="0"/>
          <w:sz w:val="24"/>
          <w:szCs w:val="24"/>
          <w:lang w:val="en-US"/>
          <w14:ligatures w14:val="none"/>
        </w:rPr>
        <w:t>tted</w:t>
      </w:r>
      <w:r w:rsidR="000751EF" w:rsidRPr="00C635A3">
        <w:rPr>
          <w:rFonts w:ascii="Times New Roman" w:eastAsia="Times New Roman" w:hAnsi="Times New Roman" w:cs="Times New Roman"/>
          <w:color w:val="000000"/>
          <w:kern w:val="0"/>
          <w:sz w:val="24"/>
          <w:szCs w:val="24"/>
          <w:lang w:val="en-US"/>
          <w14:ligatures w14:val="none"/>
        </w:rPr>
        <w:t>,</w:t>
      </w:r>
      <w:r w:rsidR="00023DD5" w:rsidRPr="00C635A3">
        <w:rPr>
          <w:rFonts w:ascii="Times New Roman" w:eastAsia="Times New Roman" w:hAnsi="Times New Roman" w:cs="Times New Roman"/>
          <w:color w:val="000000"/>
          <w:kern w:val="0"/>
          <w:sz w:val="24"/>
          <w:szCs w:val="24"/>
          <w:lang w:val="en-US"/>
          <w14:ligatures w14:val="none"/>
        </w:rPr>
        <w:t xml:space="preserve"> subject to compliance with EU and Member States law. </w:t>
      </w:r>
      <w:r w:rsidR="009D7F62" w:rsidRPr="00C635A3">
        <w:rPr>
          <w:rFonts w:ascii="Times New Roman" w:eastAsia="Times New Roman" w:hAnsi="Times New Roman" w:cs="Times New Roman"/>
          <w:color w:val="000000"/>
          <w:kern w:val="0"/>
          <w:sz w:val="24"/>
          <w:szCs w:val="24"/>
          <w:lang w:val="en-US"/>
          <w14:ligatures w14:val="none"/>
        </w:rPr>
        <w:t>In this context</w:t>
      </w:r>
      <w:r w:rsidR="00821193" w:rsidRPr="00C635A3">
        <w:rPr>
          <w:rFonts w:ascii="Times New Roman" w:eastAsia="Times New Roman" w:hAnsi="Times New Roman" w:cs="Times New Roman"/>
          <w:color w:val="000000"/>
          <w:kern w:val="0"/>
          <w:sz w:val="24"/>
          <w:szCs w:val="24"/>
          <w:lang w:val="en-US"/>
          <w14:ligatures w14:val="none"/>
        </w:rPr>
        <w:t xml:space="preserve">, RBIs are considered high-risk </w:t>
      </w:r>
      <w:r w:rsidR="00631F37" w:rsidRPr="00C635A3">
        <w:rPr>
          <w:rFonts w:ascii="Times New Roman" w:eastAsia="Times New Roman" w:hAnsi="Times New Roman" w:cs="Times New Roman"/>
          <w:color w:val="000000"/>
          <w:kern w:val="0"/>
          <w:sz w:val="24"/>
          <w:szCs w:val="24"/>
          <w:lang w:val="en-US"/>
          <w14:ligatures w14:val="none"/>
        </w:rPr>
        <w:t>AI systems</w:t>
      </w:r>
      <w:r w:rsidR="009D7F62" w:rsidRPr="00C635A3">
        <w:rPr>
          <w:rFonts w:ascii="Times New Roman" w:eastAsia="Times New Roman" w:hAnsi="Times New Roman" w:cs="Times New Roman"/>
          <w:color w:val="000000"/>
          <w:kern w:val="0"/>
          <w:sz w:val="24"/>
          <w:szCs w:val="24"/>
          <w:lang w:val="en-US"/>
          <w14:ligatures w14:val="none"/>
        </w:rPr>
        <w:t xml:space="preserve"> unlike biometric verification systems, which are not high-risk a</w:t>
      </w:r>
      <w:r w:rsidR="00631F37" w:rsidRPr="00C635A3">
        <w:rPr>
          <w:rFonts w:ascii="Times New Roman" w:eastAsia="Times New Roman" w:hAnsi="Times New Roman" w:cs="Times New Roman"/>
          <w:color w:val="000000"/>
          <w:kern w:val="0"/>
          <w:sz w:val="24"/>
          <w:szCs w:val="24"/>
          <w:lang w:val="en-US"/>
          <w14:ligatures w14:val="none"/>
        </w:rPr>
        <w:t>ccording to paragraph 1(a</w:t>
      </w:r>
      <w:r w:rsidR="009D7F62" w:rsidRPr="00C635A3">
        <w:rPr>
          <w:rFonts w:ascii="Times New Roman" w:eastAsia="Times New Roman" w:hAnsi="Times New Roman" w:cs="Times New Roman"/>
          <w:color w:val="000000"/>
          <w:kern w:val="0"/>
          <w:sz w:val="24"/>
          <w:szCs w:val="24"/>
          <w:lang w:val="en-US"/>
          <w14:ligatures w14:val="none"/>
        </w:rPr>
        <w:t>)</w:t>
      </w:r>
      <w:r w:rsidR="009F6A54" w:rsidRPr="00C635A3">
        <w:rPr>
          <w:rFonts w:ascii="Times New Roman" w:eastAsia="Times New Roman" w:hAnsi="Times New Roman" w:cs="Times New Roman"/>
          <w:color w:val="000000"/>
          <w:kern w:val="0"/>
          <w:sz w:val="24"/>
          <w:szCs w:val="24"/>
          <w:lang w:val="en-US"/>
          <w14:ligatures w14:val="none"/>
        </w:rPr>
        <w:t xml:space="preserve"> Annex III</w:t>
      </w:r>
      <w:r w:rsidR="00821193" w:rsidRPr="00C635A3">
        <w:rPr>
          <w:rFonts w:ascii="Times New Roman" w:eastAsia="Times New Roman" w:hAnsi="Times New Roman" w:cs="Times New Roman"/>
          <w:color w:val="000000"/>
          <w:kern w:val="0"/>
          <w:sz w:val="24"/>
          <w:szCs w:val="24"/>
          <w:lang w:val="en-US"/>
          <w14:ligatures w14:val="none"/>
        </w:rPr>
        <w:t>.</w:t>
      </w:r>
      <w:r w:rsidR="00031687" w:rsidRPr="00C635A3">
        <w:rPr>
          <w:rFonts w:ascii="Times New Roman" w:eastAsia="Times New Roman" w:hAnsi="Times New Roman" w:cs="Times New Roman"/>
          <w:color w:val="000000"/>
          <w:kern w:val="0"/>
          <w:sz w:val="24"/>
          <w:szCs w:val="24"/>
          <w:lang w:val="en-US"/>
          <w14:ligatures w14:val="none"/>
        </w:rPr>
        <w:t xml:space="preserve"> No mention of authentication systems is made in this respect. Following the definition of </w:t>
      </w:r>
      <w:r w:rsidR="009F6A54" w:rsidRPr="00C635A3">
        <w:rPr>
          <w:rFonts w:ascii="Times New Roman" w:eastAsia="Times New Roman" w:hAnsi="Times New Roman" w:cs="Times New Roman"/>
          <w:color w:val="000000"/>
          <w:kern w:val="0"/>
          <w:sz w:val="24"/>
          <w:szCs w:val="24"/>
          <w:lang w:val="en-US"/>
          <w14:ligatures w14:val="none"/>
        </w:rPr>
        <w:t xml:space="preserve">biometric verification from </w:t>
      </w:r>
      <w:r w:rsidR="00031687" w:rsidRPr="00C635A3">
        <w:rPr>
          <w:rFonts w:ascii="Times New Roman" w:eastAsia="Times New Roman" w:hAnsi="Times New Roman" w:cs="Times New Roman"/>
          <w:color w:val="000000"/>
          <w:kern w:val="0"/>
          <w:sz w:val="24"/>
          <w:szCs w:val="24"/>
          <w:lang w:val="en-US"/>
          <w14:ligatures w14:val="none"/>
        </w:rPr>
        <w:t>Article 3 AI Act, it seems plausible that authentication systems are also excluded</w:t>
      </w:r>
      <w:r w:rsidR="005F1486" w:rsidRPr="00C635A3">
        <w:rPr>
          <w:rFonts w:ascii="Times New Roman" w:eastAsia="Times New Roman" w:hAnsi="Times New Roman" w:cs="Times New Roman"/>
          <w:color w:val="000000"/>
          <w:kern w:val="0"/>
          <w:sz w:val="24"/>
          <w:szCs w:val="24"/>
          <w:lang w:val="en-US"/>
          <w14:ligatures w14:val="none"/>
        </w:rPr>
        <w:t xml:space="preserve"> as they belong to the category of biometric verification</w:t>
      </w:r>
      <w:r w:rsidR="009F6A54" w:rsidRPr="00C635A3">
        <w:rPr>
          <w:rFonts w:ascii="Times New Roman" w:eastAsia="Times New Roman" w:hAnsi="Times New Roman" w:cs="Times New Roman"/>
          <w:color w:val="000000"/>
          <w:kern w:val="0"/>
          <w:sz w:val="24"/>
          <w:szCs w:val="24"/>
          <w:lang w:val="en-US"/>
          <w14:ligatures w14:val="none"/>
        </w:rPr>
        <w:t>.</w:t>
      </w:r>
      <w:r w:rsidR="009B26AB" w:rsidRPr="00C635A3">
        <w:rPr>
          <w:rStyle w:val="Refdenotaalpie"/>
          <w:rFonts w:ascii="Times New Roman" w:eastAsia="Times New Roman" w:hAnsi="Times New Roman" w:cs="Times New Roman"/>
          <w:color w:val="000000"/>
          <w:kern w:val="0"/>
          <w:sz w:val="24"/>
          <w:szCs w:val="24"/>
          <w:lang w:val="en-US"/>
          <w14:ligatures w14:val="none"/>
        </w:rPr>
        <w:footnoteReference w:id="75"/>
      </w:r>
      <w:r w:rsidR="00B163D8" w:rsidRPr="00C635A3">
        <w:rPr>
          <w:rFonts w:ascii="Times New Roman" w:eastAsia="Times New Roman" w:hAnsi="Times New Roman" w:cs="Times New Roman"/>
          <w:color w:val="000000"/>
          <w:kern w:val="0"/>
          <w:sz w:val="24"/>
          <w:szCs w:val="24"/>
          <w:lang w:val="en-US"/>
          <w14:ligatures w14:val="none"/>
        </w:rPr>
        <w:t xml:space="preserve"> Moreover, it has been questioned whether ex post use can actually be considered less dangerous than real time use.</w:t>
      </w:r>
      <w:r w:rsidR="00B163D8" w:rsidRPr="00C635A3">
        <w:rPr>
          <w:rStyle w:val="Refdenotaalpie"/>
          <w:rFonts w:ascii="Times New Roman" w:eastAsia="Times New Roman" w:hAnsi="Times New Roman" w:cs="Times New Roman"/>
          <w:color w:val="000000"/>
          <w:kern w:val="0"/>
          <w:sz w:val="24"/>
          <w:szCs w:val="24"/>
          <w:lang w:val="en-US"/>
          <w14:ligatures w14:val="none"/>
        </w:rPr>
        <w:footnoteReference w:id="76"/>
      </w:r>
      <w:r w:rsidR="00B163D8" w:rsidRPr="00C635A3">
        <w:rPr>
          <w:rFonts w:ascii="Times New Roman" w:eastAsia="Times New Roman" w:hAnsi="Times New Roman" w:cs="Times New Roman"/>
          <w:color w:val="000000"/>
          <w:kern w:val="0"/>
          <w:sz w:val="24"/>
          <w:szCs w:val="24"/>
          <w:lang w:val="en-US"/>
          <w14:ligatures w14:val="none"/>
        </w:rPr>
        <w:t xml:space="preserve"> The distinction is justified by the fact that “ex post” use is “likely to have a minor impact on fundamental rights” compared to “real time” use “which may be used for the processing of the biometric data of a large number of persons”.</w:t>
      </w:r>
      <w:r w:rsidR="00B163D8" w:rsidRPr="00C635A3">
        <w:rPr>
          <w:rStyle w:val="Refdenotaalpie"/>
          <w:rFonts w:ascii="Times New Roman" w:eastAsia="Times New Roman" w:hAnsi="Times New Roman" w:cs="Times New Roman"/>
          <w:color w:val="000000"/>
          <w:kern w:val="0"/>
          <w:sz w:val="24"/>
          <w:szCs w:val="24"/>
          <w:lang w:val="en-US"/>
          <w14:ligatures w14:val="none"/>
        </w:rPr>
        <w:footnoteReference w:id="77"/>
      </w:r>
      <w:r w:rsidR="00B163D8" w:rsidRPr="00C635A3">
        <w:rPr>
          <w:rFonts w:ascii="Times New Roman" w:eastAsia="Times New Roman" w:hAnsi="Times New Roman" w:cs="Times New Roman"/>
          <w:color w:val="000000"/>
          <w:kern w:val="0"/>
          <w:sz w:val="24"/>
          <w:szCs w:val="24"/>
          <w:lang w:val="en-US"/>
          <w14:ligatures w14:val="none"/>
        </w:rPr>
        <w:t xml:space="preserve"> However, we cannot exclude the possibility that the former would not be less intrusive than the latter, since the intrusiveness does not necessarily depend on the length of time within which the biometric data is processed, and a mass identification system is able to identify thousands of individuals in only a few hours.</w:t>
      </w:r>
      <w:r w:rsidR="00B163D8" w:rsidRPr="00C635A3">
        <w:rPr>
          <w:rStyle w:val="Refdenotaalpie"/>
          <w:rFonts w:ascii="Times New Roman" w:eastAsia="Times New Roman" w:hAnsi="Times New Roman" w:cs="Times New Roman"/>
          <w:color w:val="000000"/>
          <w:kern w:val="0"/>
          <w:sz w:val="24"/>
          <w:szCs w:val="24"/>
          <w:lang w:val="en-US"/>
          <w14:ligatures w14:val="none"/>
        </w:rPr>
        <w:footnoteReference w:id="78"/>
      </w:r>
    </w:p>
    <w:p w14:paraId="6C69251C" w14:textId="66C491C4" w:rsidR="00C6564D" w:rsidRPr="00C635A3" w:rsidRDefault="0059603B"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Second, both biometric categori</w:t>
      </w:r>
      <w:r w:rsidR="00B81729" w:rsidRPr="00C635A3">
        <w:rPr>
          <w:rFonts w:ascii="Times New Roman" w:eastAsia="Times New Roman" w:hAnsi="Times New Roman" w:cs="Times New Roman"/>
          <w:color w:val="000000"/>
          <w:kern w:val="0"/>
          <w:sz w:val="24"/>
          <w:szCs w:val="24"/>
          <w:lang w:val="en-US"/>
          <w14:ligatures w14:val="none"/>
        </w:rPr>
        <w:t>s</w:t>
      </w:r>
      <w:r w:rsidRPr="00C635A3">
        <w:rPr>
          <w:rFonts w:ascii="Times New Roman" w:eastAsia="Times New Roman" w:hAnsi="Times New Roman" w:cs="Times New Roman"/>
          <w:color w:val="000000"/>
          <w:kern w:val="0"/>
          <w:sz w:val="24"/>
          <w:szCs w:val="24"/>
          <w:lang w:val="en-US"/>
          <w14:ligatures w14:val="none"/>
        </w:rPr>
        <w:t>ation systems which use sensitive or protected attributes or characteristics</w:t>
      </w:r>
      <w:r w:rsidR="00901344" w:rsidRPr="00C635A3">
        <w:rPr>
          <w:rFonts w:ascii="Times New Roman" w:eastAsia="Times New Roman" w:hAnsi="Times New Roman" w:cs="Times New Roman"/>
          <w:color w:val="000000"/>
          <w:kern w:val="0"/>
          <w:sz w:val="24"/>
          <w:szCs w:val="24"/>
          <w:lang w:val="en-US"/>
          <w14:ligatures w14:val="none"/>
        </w:rPr>
        <w:t xml:space="preserve"> or that infer those attributes o</w:t>
      </w:r>
      <w:r w:rsidR="00C91A20" w:rsidRPr="00C635A3">
        <w:rPr>
          <w:rFonts w:ascii="Times New Roman" w:eastAsia="Times New Roman" w:hAnsi="Times New Roman" w:cs="Times New Roman"/>
          <w:color w:val="000000"/>
          <w:kern w:val="0"/>
          <w:sz w:val="24"/>
          <w:szCs w:val="24"/>
          <w:lang w:val="en-US"/>
          <w14:ligatures w14:val="none"/>
        </w:rPr>
        <w:t>r</w:t>
      </w:r>
      <w:r w:rsidR="00901344" w:rsidRPr="00C635A3">
        <w:rPr>
          <w:rFonts w:ascii="Times New Roman" w:eastAsia="Times New Roman" w:hAnsi="Times New Roman" w:cs="Times New Roman"/>
          <w:color w:val="000000"/>
          <w:kern w:val="0"/>
          <w:sz w:val="24"/>
          <w:szCs w:val="24"/>
          <w:lang w:val="en-US"/>
          <w14:ligatures w14:val="none"/>
        </w:rPr>
        <w:t xml:space="preserve"> characteristics and emotion recognition systems are considered high-risk (Paragraphs 1(b) and (c</w:t>
      </w:r>
      <w:r w:rsidR="000751EF" w:rsidRPr="00C635A3">
        <w:rPr>
          <w:rFonts w:ascii="Times New Roman" w:eastAsia="Times New Roman" w:hAnsi="Times New Roman" w:cs="Times New Roman"/>
          <w:color w:val="000000"/>
          <w:kern w:val="0"/>
          <w:sz w:val="24"/>
          <w:szCs w:val="24"/>
          <w:lang w:val="en-US"/>
          <w14:ligatures w14:val="none"/>
        </w:rPr>
        <w:t>)</w:t>
      </w:r>
      <w:r w:rsidR="00901344" w:rsidRPr="00C635A3">
        <w:rPr>
          <w:rFonts w:ascii="Times New Roman" w:eastAsia="Times New Roman" w:hAnsi="Times New Roman" w:cs="Times New Roman"/>
          <w:color w:val="000000"/>
          <w:kern w:val="0"/>
          <w:sz w:val="24"/>
          <w:szCs w:val="24"/>
          <w:lang w:val="en-US"/>
          <w14:ligatures w14:val="none"/>
        </w:rPr>
        <w:t>.</w:t>
      </w:r>
      <w:r w:rsidR="00C91A20" w:rsidRPr="00C635A3">
        <w:rPr>
          <w:rFonts w:ascii="Times New Roman" w:eastAsia="Times New Roman" w:hAnsi="Times New Roman" w:cs="Times New Roman"/>
          <w:color w:val="000000"/>
          <w:kern w:val="0"/>
          <w:sz w:val="24"/>
          <w:szCs w:val="24"/>
          <w:lang w:val="en-US"/>
          <w14:ligatures w14:val="none"/>
        </w:rPr>
        <w:t xml:space="preserve"> </w:t>
      </w:r>
      <w:r w:rsidR="00B163D8" w:rsidRPr="00C635A3">
        <w:rPr>
          <w:rFonts w:ascii="Times New Roman" w:eastAsia="Times New Roman" w:hAnsi="Times New Roman" w:cs="Times New Roman"/>
          <w:color w:val="000000"/>
          <w:kern w:val="0"/>
          <w:sz w:val="24"/>
          <w:szCs w:val="24"/>
          <w:lang w:val="en-US"/>
          <w14:ligatures w14:val="none"/>
        </w:rPr>
        <w:t>Here</w:t>
      </w:r>
      <w:r w:rsidR="00BF19E1" w:rsidRPr="00C635A3">
        <w:rPr>
          <w:rFonts w:ascii="Times New Roman" w:eastAsia="Times New Roman" w:hAnsi="Times New Roman" w:cs="Times New Roman"/>
          <w:color w:val="000000"/>
          <w:kern w:val="0"/>
          <w:sz w:val="24"/>
          <w:szCs w:val="24"/>
          <w:lang w:val="en-US"/>
          <w14:ligatures w14:val="none"/>
        </w:rPr>
        <w:t xml:space="preserve"> FRT are not supposed to be used in the areas of education or </w:t>
      </w:r>
      <w:r w:rsidR="00B81729" w:rsidRPr="00C635A3">
        <w:rPr>
          <w:rFonts w:ascii="Times New Roman" w:eastAsia="Times New Roman" w:hAnsi="Times New Roman" w:cs="Times New Roman"/>
          <w:color w:val="000000"/>
          <w:kern w:val="0"/>
          <w:sz w:val="24"/>
          <w:szCs w:val="24"/>
          <w:lang w:val="en-US"/>
          <w14:ligatures w14:val="none"/>
        </w:rPr>
        <w:t xml:space="preserve">the </w:t>
      </w:r>
      <w:r w:rsidR="00BF19E1" w:rsidRPr="00C635A3">
        <w:rPr>
          <w:rFonts w:ascii="Times New Roman" w:eastAsia="Times New Roman" w:hAnsi="Times New Roman" w:cs="Times New Roman"/>
          <w:color w:val="000000"/>
          <w:kern w:val="0"/>
          <w:sz w:val="24"/>
          <w:szCs w:val="24"/>
          <w:lang w:val="en-US"/>
          <w14:ligatures w14:val="none"/>
        </w:rPr>
        <w:t xml:space="preserve">workplace, so as not to fall under the prohibited AI practices. However, despite being outside these fields, doubts remain about the accuracy and reliability of these systems in </w:t>
      </w:r>
      <w:proofErr w:type="spellStart"/>
      <w:r w:rsidR="00BF19E1" w:rsidRPr="00C635A3">
        <w:rPr>
          <w:rFonts w:ascii="Times New Roman" w:eastAsia="Times New Roman" w:hAnsi="Times New Roman" w:cs="Times New Roman"/>
          <w:color w:val="000000"/>
          <w:kern w:val="0"/>
          <w:sz w:val="24"/>
          <w:szCs w:val="24"/>
          <w:lang w:val="en-US"/>
          <w14:ligatures w14:val="none"/>
        </w:rPr>
        <w:t>categorising</w:t>
      </w:r>
      <w:proofErr w:type="spellEnd"/>
      <w:r w:rsidR="00BF19E1" w:rsidRPr="00C635A3">
        <w:rPr>
          <w:rFonts w:ascii="Times New Roman" w:eastAsia="Times New Roman" w:hAnsi="Times New Roman" w:cs="Times New Roman"/>
          <w:color w:val="000000"/>
          <w:kern w:val="0"/>
          <w:sz w:val="24"/>
          <w:szCs w:val="24"/>
          <w:lang w:val="en-US"/>
          <w14:ligatures w14:val="none"/>
        </w:rPr>
        <w:t xml:space="preserve"> people, with the consequent risk of exposure to discrimination and serious implications for fundamental rights as described in </w:t>
      </w:r>
      <w:r w:rsidR="00C95F1E" w:rsidRPr="00C635A3">
        <w:rPr>
          <w:rFonts w:ascii="Times New Roman" w:eastAsia="Times New Roman" w:hAnsi="Times New Roman" w:cs="Times New Roman"/>
          <w:color w:val="000000"/>
          <w:kern w:val="0"/>
          <w:sz w:val="24"/>
          <w:szCs w:val="24"/>
          <w:lang w:val="en-US"/>
          <w14:ligatures w14:val="none"/>
        </w:rPr>
        <w:t>Section</w:t>
      </w:r>
      <w:r w:rsidR="00BF19E1" w:rsidRPr="00C635A3">
        <w:rPr>
          <w:rFonts w:ascii="Times New Roman" w:eastAsia="Times New Roman" w:hAnsi="Times New Roman" w:cs="Times New Roman"/>
          <w:color w:val="000000"/>
          <w:kern w:val="0"/>
          <w:sz w:val="24"/>
          <w:szCs w:val="24"/>
          <w:lang w:val="en-US"/>
          <w14:ligatures w14:val="none"/>
        </w:rPr>
        <w:t xml:space="preserve"> </w:t>
      </w:r>
      <w:r w:rsidR="00C95F1E" w:rsidRPr="00C635A3">
        <w:rPr>
          <w:rFonts w:ascii="Times New Roman" w:eastAsia="Times New Roman" w:hAnsi="Times New Roman" w:cs="Times New Roman"/>
          <w:color w:val="000000"/>
          <w:kern w:val="0"/>
          <w:sz w:val="24"/>
          <w:szCs w:val="24"/>
          <w:lang w:val="en-US"/>
          <w14:ligatures w14:val="none"/>
        </w:rPr>
        <w:t>2</w:t>
      </w:r>
      <w:r w:rsidR="00BF19E1" w:rsidRPr="00C635A3">
        <w:rPr>
          <w:rFonts w:ascii="Times New Roman" w:eastAsia="Times New Roman" w:hAnsi="Times New Roman" w:cs="Times New Roman"/>
          <w:color w:val="000000"/>
          <w:kern w:val="0"/>
          <w:sz w:val="24"/>
          <w:szCs w:val="24"/>
          <w:lang w:val="en-US"/>
          <w14:ligatures w14:val="none"/>
        </w:rPr>
        <w:t xml:space="preserve">. </w:t>
      </w:r>
    </w:p>
    <w:p w14:paraId="7EC0E428" w14:textId="77777777" w:rsidR="00C6564D" w:rsidRPr="00C635A3" w:rsidRDefault="00C91A2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Third, FRT systems ‘intended to be used for monitoring and detecting prohibited </w:t>
      </w:r>
      <w:proofErr w:type="spellStart"/>
      <w:r w:rsidRPr="00C635A3">
        <w:rPr>
          <w:rFonts w:ascii="Times New Roman" w:eastAsia="Times New Roman" w:hAnsi="Times New Roman" w:cs="Times New Roman"/>
          <w:color w:val="000000"/>
          <w:kern w:val="0"/>
          <w:sz w:val="24"/>
          <w:szCs w:val="24"/>
          <w:lang w:val="en-US"/>
          <w14:ligatures w14:val="none"/>
        </w:rPr>
        <w:t>behaviour</w:t>
      </w:r>
      <w:proofErr w:type="spellEnd"/>
      <w:r w:rsidRPr="00C635A3">
        <w:rPr>
          <w:rFonts w:ascii="Times New Roman" w:eastAsia="Times New Roman" w:hAnsi="Times New Roman" w:cs="Times New Roman"/>
          <w:color w:val="000000"/>
          <w:kern w:val="0"/>
          <w:sz w:val="24"/>
          <w:szCs w:val="24"/>
          <w:lang w:val="en-US"/>
          <w14:ligatures w14:val="none"/>
        </w:rPr>
        <w:t xml:space="preserve"> of students during tests in the context of or within educational and vocational training institutions.’ are also considered high-risk (Paragraph 3(d). Proctoring systems using FRT were widely used during the COVID-19 pandemic and many Data Protection Authorities across </w:t>
      </w:r>
      <w:r w:rsidRPr="00C635A3">
        <w:rPr>
          <w:rFonts w:ascii="Times New Roman" w:eastAsia="Times New Roman" w:hAnsi="Times New Roman" w:cs="Times New Roman"/>
          <w:color w:val="000000"/>
          <w:kern w:val="0"/>
          <w:sz w:val="24"/>
          <w:szCs w:val="24"/>
          <w:lang w:val="en-US"/>
          <w14:ligatures w14:val="none"/>
        </w:rPr>
        <w:lastRenderedPageBreak/>
        <w:t>Europe declared their use unlawful and/or subject to certain requirements, including proportionality and necessity.</w:t>
      </w:r>
      <w:r w:rsidRPr="00C635A3">
        <w:rPr>
          <w:rStyle w:val="Refdenotaalpie"/>
          <w:rFonts w:ascii="Times New Roman" w:eastAsia="Times New Roman" w:hAnsi="Times New Roman" w:cs="Times New Roman"/>
          <w:color w:val="000000"/>
          <w:kern w:val="0"/>
          <w:sz w:val="24"/>
          <w:szCs w:val="24"/>
          <w:lang w:val="en-US"/>
          <w14:ligatures w14:val="none"/>
        </w:rPr>
        <w:footnoteReference w:id="79"/>
      </w:r>
      <w:r w:rsidRPr="00C635A3">
        <w:rPr>
          <w:rFonts w:ascii="Times New Roman" w:eastAsia="Times New Roman" w:hAnsi="Times New Roman" w:cs="Times New Roman"/>
          <w:color w:val="000000"/>
          <w:kern w:val="0"/>
          <w:sz w:val="24"/>
          <w:szCs w:val="24"/>
          <w:lang w:val="en-US"/>
          <w14:ligatures w14:val="none"/>
        </w:rPr>
        <w:t xml:space="preserve"> </w:t>
      </w:r>
    </w:p>
    <w:p w14:paraId="550BA509" w14:textId="77777777" w:rsidR="00C33A6A" w:rsidRPr="00C635A3" w:rsidRDefault="00C91A2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Fourth, paragraph </w:t>
      </w:r>
      <w:r w:rsidR="009B5F76" w:rsidRPr="00C635A3">
        <w:rPr>
          <w:rFonts w:ascii="Times New Roman" w:eastAsia="Times New Roman" w:hAnsi="Times New Roman" w:cs="Times New Roman"/>
          <w:color w:val="000000"/>
          <w:kern w:val="0"/>
          <w:sz w:val="24"/>
          <w:szCs w:val="24"/>
          <w:lang w:val="en-US"/>
          <w14:ligatures w14:val="none"/>
        </w:rPr>
        <w:t xml:space="preserve">4(b) </w:t>
      </w:r>
      <w:r w:rsidRPr="00C635A3">
        <w:rPr>
          <w:rFonts w:ascii="Times New Roman" w:eastAsia="Times New Roman" w:hAnsi="Times New Roman" w:cs="Times New Roman"/>
          <w:color w:val="000000"/>
          <w:kern w:val="0"/>
          <w:sz w:val="24"/>
          <w:szCs w:val="24"/>
          <w:lang w:val="en-US"/>
          <w14:ligatures w14:val="none"/>
        </w:rPr>
        <w:t>Annex III declares high-risk AI systems ‘</w:t>
      </w:r>
      <w:r w:rsidR="009B5F76" w:rsidRPr="00C635A3">
        <w:rPr>
          <w:rFonts w:ascii="Times New Roman" w:eastAsia="Times New Roman" w:hAnsi="Times New Roman" w:cs="Times New Roman"/>
          <w:color w:val="000000"/>
          <w:kern w:val="0"/>
          <w:sz w:val="24"/>
          <w:szCs w:val="24"/>
          <w:lang w:val="en-US"/>
          <w14:ligatures w14:val="none"/>
        </w:rPr>
        <w:t>to monitor and evaluate the performance and behaviour of persons in such</w:t>
      </w:r>
      <w:r w:rsidRPr="00C635A3">
        <w:rPr>
          <w:rFonts w:ascii="Times New Roman" w:eastAsia="Times New Roman" w:hAnsi="Times New Roman" w:cs="Times New Roman"/>
          <w:color w:val="000000"/>
          <w:kern w:val="0"/>
          <w:sz w:val="24"/>
          <w:szCs w:val="24"/>
          <w:lang w:val="en-US"/>
          <w14:ligatures w14:val="none"/>
        </w:rPr>
        <w:t xml:space="preserve"> </w:t>
      </w:r>
      <w:r w:rsidR="009B5F76" w:rsidRPr="00C635A3">
        <w:rPr>
          <w:rFonts w:ascii="Times New Roman" w:eastAsia="Times New Roman" w:hAnsi="Times New Roman" w:cs="Times New Roman"/>
          <w:color w:val="000000"/>
          <w:kern w:val="0"/>
          <w:sz w:val="24"/>
          <w:szCs w:val="24"/>
          <w:lang w:val="en-US"/>
          <w14:ligatures w14:val="none"/>
        </w:rPr>
        <w:t>relationships</w:t>
      </w:r>
      <w:r w:rsidRPr="00C635A3">
        <w:rPr>
          <w:rFonts w:ascii="Times New Roman" w:eastAsia="Times New Roman" w:hAnsi="Times New Roman" w:cs="Times New Roman"/>
          <w:color w:val="000000"/>
          <w:kern w:val="0"/>
          <w:sz w:val="24"/>
          <w:szCs w:val="24"/>
          <w:lang w:val="en-US"/>
          <w14:ligatures w14:val="none"/>
        </w:rPr>
        <w:t xml:space="preserve"> [work-related]’. Attention monitoring or surveillance systems using FRT in workplace environments could be included in this category.</w:t>
      </w:r>
      <w:r w:rsidRPr="00C635A3">
        <w:rPr>
          <w:rStyle w:val="Refdenotaalpie"/>
          <w:rFonts w:ascii="Times New Roman" w:eastAsia="Times New Roman" w:hAnsi="Times New Roman" w:cs="Times New Roman"/>
          <w:color w:val="000000"/>
          <w:kern w:val="0"/>
          <w:sz w:val="24"/>
          <w:szCs w:val="24"/>
          <w:lang w:val="en-US"/>
          <w14:ligatures w14:val="none"/>
        </w:rPr>
        <w:footnoteReference w:id="80"/>
      </w:r>
      <w:r w:rsidRPr="00C635A3">
        <w:rPr>
          <w:rFonts w:ascii="Times New Roman" w:eastAsia="Times New Roman" w:hAnsi="Times New Roman" w:cs="Times New Roman"/>
          <w:color w:val="000000"/>
          <w:kern w:val="0"/>
          <w:sz w:val="24"/>
          <w:szCs w:val="24"/>
          <w:lang w:val="en-US"/>
          <w14:ligatures w14:val="none"/>
        </w:rPr>
        <w:t xml:space="preserve"> </w:t>
      </w:r>
    </w:p>
    <w:p w14:paraId="7493E0C5" w14:textId="1E1906B7" w:rsidR="00C91A20" w:rsidRPr="00C635A3" w:rsidRDefault="00C91A2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proofErr w:type="gramStart"/>
      <w:r w:rsidRPr="00C635A3">
        <w:rPr>
          <w:rFonts w:ascii="Times New Roman" w:eastAsia="Times New Roman" w:hAnsi="Times New Roman" w:cs="Times New Roman"/>
          <w:color w:val="000000"/>
          <w:kern w:val="0"/>
          <w:sz w:val="24"/>
          <w:szCs w:val="24"/>
          <w:lang w:val="en-US"/>
          <w14:ligatures w14:val="none"/>
        </w:rPr>
        <w:t>Finally, ‘</w:t>
      </w:r>
      <w:proofErr w:type="gramEnd"/>
      <w:r w:rsidRPr="00C635A3">
        <w:rPr>
          <w:rFonts w:ascii="Times New Roman" w:eastAsia="Times New Roman" w:hAnsi="Times New Roman" w:cs="Times New Roman"/>
          <w:color w:val="000000"/>
          <w:kern w:val="0"/>
          <w:sz w:val="24"/>
          <w:szCs w:val="24"/>
          <w:lang w:val="en-US"/>
          <w14:ligatures w14:val="none"/>
        </w:rPr>
        <w:t xml:space="preserve">AI systems intended to be used by or on behalf of law enforcement authorities or by Union institutions, bodies, offices or agencies in support of law enforcement authorities as polygraphs or similar tools’ are also high risk according to paragraph </w:t>
      </w:r>
      <w:r w:rsidR="004C751B" w:rsidRPr="00C635A3">
        <w:rPr>
          <w:rFonts w:ascii="Times New Roman" w:eastAsia="Times New Roman" w:hAnsi="Times New Roman" w:cs="Times New Roman"/>
          <w:color w:val="000000"/>
          <w:kern w:val="0"/>
          <w:sz w:val="24"/>
          <w:szCs w:val="24"/>
          <w:lang w:val="en-US"/>
          <w14:ligatures w14:val="none"/>
        </w:rPr>
        <w:t>6(b)</w:t>
      </w:r>
      <w:r w:rsidRPr="00C635A3">
        <w:rPr>
          <w:rFonts w:ascii="Times New Roman" w:eastAsia="Times New Roman" w:hAnsi="Times New Roman" w:cs="Times New Roman"/>
          <w:color w:val="000000"/>
          <w:kern w:val="0"/>
          <w:sz w:val="24"/>
          <w:szCs w:val="24"/>
          <w:lang w:val="en-US"/>
          <w14:ligatures w14:val="none"/>
        </w:rPr>
        <w:t xml:space="preserve"> Annex III. “Lie detectors” empowered by FRT have been quite controversial technologies.</w:t>
      </w:r>
      <w:r w:rsidRPr="00C635A3">
        <w:rPr>
          <w:rStyle w:val="Refdenotaalpie"/>
          <w:rFonts w:ascii="Times New Roman" w:eastAsia="Times New Roman" w:hAnsi="Times New Roman" w:cs="Times New Roman"/>
          <w:color w:val="000000"/>
          <w:kern w:val="0"/>
          <w:sz w:val="24"/>
          <w:szCs w:val="24"/>
          <w:lang w:val="en-US"/>
          <w14:ligatures w14:val="none"/>
        </w:rPr>
        <w:footnoteReference w:id="81"/>
      </w:r>
      <w:r w:rsidRPr="00C635A3">
        <w:rPr>
          <w:rFonts w:ascii="Times New Roman" w:eastAsia="Times New Roman" w:hAnsi="Times New Roman" w:cs="Times New Roman"/>
          <w:color w:val="000000"/>
          <w:kern w:val="0"/>
          <w:sz w:val="24"/>
          <w:szCs w:val="24"/>
          <w:lang w:val="en-US"/>
          <w14:ligatures w14:val="none"/>
        </w:rPr>
        <w:t xml:space="preserve"> As happened with FRT categori</w:t>
      </w:r>
      <w:r w:rsidR="00B81729" w:rsidRPr="00C635A3">
        <w:rPr>
          <w:rFonts w:ascii="Times New Roman" w:eastAsia="Times New Roman" w:hAnsi="Times New Roman" w:cs="Times New Roman"/>
          <w:color w:val="000000"/>
          <w:kern w:val="0"/>
          <w:sz w:val="24"/>
          <w:szCs w:val="24"/>
          <w:lang w:val="en-US"/>
          <w14:ligatures w14:val="none"/>
        </w:rPr>
        <w:t>s</w:t>
      </w:r>
      <w:r w:rsidRPr="00C635A3">
        <w:rPr>
          <w:rFonts w:ascii="Times New Roman" w:eastAsia="Times New Roman" w:hAnsi="Times New Roman" w:cs="Times New Roman"/>
          <w:color w:val="000000"/>
          <w:kern w:val="0"/>
          <w:sz w:val="24"/>
          <w:szCs w:val="24"/>
          <w:lang w:val="en-US"/>
          <w14:ligatures w14:val="none"/>
        </w:rPr>
        <w:t>ation systems, the insufficient scientific evidence behind the functioning of these systems has deemed them untrustworthy</w:t>
      </w:r>
      <w:r w:rsidRPr="00C635A3">
        <w:rPr>
          <w:rStyle w:val="Refdenotaalpie"/>
          <w:rFonts w:ascii="Times New Roman" w:eastAsia="Times New Roman" w:hAnsi="Times New Roman" w:cs="Times New Roman"/>
          <w:color w:val="000000"/>
          <w:kern w:val="0"/>
          <w:sz w:val="24"/>
          <w:szCs w:val="24"/>
          <w:lang w:val="en-US"/>
          <w14:ligatures w14:val="none"/>
        </w:rPr>
        <w:footnoteReference w:id="82"/>
      </w:r>
      <w:r w:rsidRPr="00C635A3">
        <w:rPr>
          <w:rFonts w:ascii="Times New Roman" w:eastAsia="Times New Roman" w:hAnsi="Times New Roman" w:cs="Times New Roman"/>
          <w:color w:val="000000"/>
          <w:kern w:val="0"/>
          <w:sz w:val="24"/>
          <w:szCs w:val="24"/>
          <w:lang w:val="en-US"/>
          <w14:ligatures w14:val="none"/>
        </w:rPr>
        <w:t xml:space="preserve"> and even contested before the CJEU.</w:t>
      </w:r>
      <w:r w:rsidRPr="00C635A3">
        <w:rPr>
          <w:rStyle w:val="Refdenotaalpie"/>
          <w:rFonts w:ascii="Times New Roman" w:eastAsia="Times New Roman" w:hAnsi="Times New Roman" w:cs="Times New Roman"/>
          <w:color w:val="000000"/>
          <w:kern w:val="0"/>
          <w:sz w:val="24"/>
          <w:szCs w:val="24"/>
          <w:lang w:val="en-US"/>
          <w14:ligatures w14:val="none"/>
        </w:rPr>
        <w:footnoteReference w:id="83"/>
      </w:r>
    </w:p>
    <w:p w14:paraId="46783A4C" w14:textId="745C00E6" w:rsidR="00CB24C3" w:rsidRPr="00C635A3" w:rsidRDefault="00C33A6A"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Moreover</w:t>
      </w:r>
      <w:r w:rsidR="00C91A20" w:rsidRPr="00C635A3">
        <w:rPr>
          <w:rFonts w:ascii="Times New Roman" w:eastAsia="Times New Roman" w:hAnsi="Times New Roman" w:cs="Times New Roman"/>
          <w:color w:val="000000"/>
          <w:kern w:val="0"/>
          <w:sz w:val="24"/>
          <w:szCs w:val="24"/>
          <w:lang w:val="en-US"/>
          <w14:ligatures w14:val="none"/>
        </w:rPr>
        <w:t>, Article 2(3) AI Act establishes a series of exceptions for the scope of application of the regulation¨:</w:t>
      </w:r>
    </w:p>
    <w:p w14:paraId="4FB395EB" w14:textId="25519971" w:rsidR="001235FA" w:rsidRPr="00C635A3" w:rsidRDefault="001235FA" w:rsidP="00832834">
      <w:pPr>
        <w:spacing w:line="300" w:lineRule="exact"/>
        <w:ind w:firstLine="284"/>
        <w:jc w:val="both"/>
        <w:rPr>
          <w:rFonts w:ascii="Times New Roman" w:eastAsia="Times New Roman" w:hAnsi="Times New Roman" w:cs="Times New Roman"/>
          <w:i/>
          <w:iCs/>
          <w:color w:val="000000"/>
          <w:kern w:val="0"/>
          <w:sz w:val="24"/>
          <w:szCs w:val="24"/>
          <w:lang w:val="en-US"/>
          <w14:ligatures w14:val="none"/>
        </w:rPr>
      </w:pPr>
      <w:r w:rsidRPr="00C635A3">
        <w:rPr>
          <w:rFonts w:ascii="Times New Roman" w:eastAsia="Times New Roman" w:hAnsi="Times New Roman" w:cs="Times New Roman"/>
          <w:i/>
          <w:iCs/>
          <w:color w:val="000000"/>
          <w:kern w:val="0"/>
          <w:sz w:val="24"/>
          <w:szCs w:val="24"/>
          <w:lang w:val="en-US"/>
          <w14:ligatures w14:val="none"/>
        </w:rPr>
        <w:t>‘[t]his Regulation […] shall not, in any event, affect the competences of the Member States concerning national security</w:t>
      </w:r>
      <w:r w:rsidR="00CB24C3" w:rsidRPr="00C635A3">
        <w:rPr>
          <w:rFonts w:ascii="Times New Roman" w:eastAsia="Times New Roman" w:hAnsi="Times New Roman" w:cs="Times New Roman"/>
          <w:i/>
          <w:iCs/>
          <w:color w:val="000000"/>
          <w:kern w:val="0"/>
          <w:sz w:val="24"/>
          <w:szCs w:val="24"/>
          <w:lang w:val="en-US"/>
          <w14:ligatures w14:val="none"/>
        </w:rPr>
        <w:t xml:space="preserve"> […] </w:t>
      </w:r>
      <w:r w:rsidRPr="00C635A3">
        <w:rPr>
          <w:rFonts w:ascii="Times New Roman" w:eastAsia="Times New Roman" w:hAnsi="Times New Roman" w:cs="Times New Roman"/>
          <w:i/>
          <w:iCs/>
          <w:color w:val="000000"/>
          <w:kern w:val="0"/>
          <w:sz w:val="24"/>
          <w:szCs w:val="24"/>
          <w:lang w:val="en-US"/>
          <w14:ligatures w14:val="none"/>
        </w:rPr>
        <w:t>does not apply to AI systems where and in so far they are placed on the</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market, put into service, or used with or without modification exclusively for military,</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defence or national security purposes, regardless of the type of entity carrying out those</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activities.</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This Regulation does not apply to AI systems which are not placed on the market or put</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into service in the Union, where the output is used in the Union exclusively for military,</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defence or national security purposes, regardless of the type of entity carrying out those</w:t>
      </w:r>
      <w:r w:rsidR="00CB24C3" w:rsidRPr="00C635A3">
        <w:rPr>
          <w:rFonts w:ascii="Times New Roman" w:eastAsia="Times New Roman" w:hAnsi="Times New Roman" w:cs="Times New Roman"/>
          <w:i/>
          <w:iCs/>
          <w:color w:val="000000"/>
          <w:kern w:val="0"/>
          <w:sz w:val="24"/>
          <w:szCs w:val="24"/>
          <w:lang w:val="en-US"/>
          <w14:ligatures w14:val="none"/>
        </w:rPr>
        <w:t xml:space="preserve"> </w:t>
      </w:r>
      <w:r w:rsidRPr="00C635A3">
        <w:rPr>
          <w:rFonts w:ascii="Times New Roman" w:eastAsia="Times New Roman" w:hAnsi="Times New Roman" w:cs="Times New Roman"/>
          <w:i/>
          <w:iCs/>
          <w:color w:val="000000"/>
          <w:kern w:val="0"/>
          <w:sz w:val="24"/>
          <w:szCs w:val="24"/>
          <w:lang w:val="en-US"/>
          <w14:ligatures w14:val="none"/>
        </w:rPr>
        <w:t>activities.</w:t>
      </w:r>
      <w:r w:rsidR="00CB24C3" w:rsidRPr="00C635A3">
        <w:rPr>
          <w:rFonts w:ascii="Times New Roman" w:eastAsia="Times New Roman" w:hAnsi="Times New Roman" w:cs="Times New Roman"/>
          <w:i/>
          <w:iCs/>
          <w:color w:val="000000"/>
          <w:kern w:val="0"/>
          <w:sz w:val="24"/>
          <w:szCs w:val="24"/>
          <w:lang w:val="en-US"/>
          <w14:ligatures w14:val="none"/>
        </w:rPr>
        <w:t>’</w:t>
      </w:r>
    </w:p>
    <w:p w14:paraId="30BFB869" w14:textId="4021BBA0" w:rsidR="00C91A20" w:rsidRPr="00C635A3" w:rsidRDefault="00C91A2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First, whether the use of FRT, particularly by law enforcement, could be considered in some cases to fulfil national security purposes is an open question. Since there is no unitary definition of what ‘national security’ entails, there is a high risk of using it as an ‘excuse’ to legitimate the use of FRT for purposes that could have been achieved by using other less restrictive means. However, there are situations where the use of FRT could be considered in line with national security purposes. This technology was highly used during the COVID-19 pandemic</w:t>
      </w:r>
      <w:r w:rsidRPr="00C635A3">
        <w:rPr>
          <w:rStyle w:val="Refdenotaalpie"/>
          <w:rFonts w:ascii="Times New Roman" w:eastAsia="Times New Roman" w:hAnsi="Times New Roman" w:cs="Times New Roman"/>
          <w:color w:val="000000"/>
          <w:kern w:val="0"/>
          <w:sz w:val="24"/>
          <w:szCs w:val="24"/>
          <w:lang w:val="en-US"/>
          <w14:ligatures w14:val="none"/>
        </w:rPr>
        <w:footnoteReference w:id="84"/>
      </w:r>
      <w:r w:rsidRPr="00C635A3">
        <w:rPr>
          <w:rFonts w:ascii="Times New Roman" w:eastAsia="Times New Roman" w:hAnsi="Times New Roman" w:cs="Times New Roman"/>
          <w:color w:val="000000"/>
          <w:kern w:val="0"/>
          <w:sz w:val="24"/>
          <w:szCs w:val="24"/>
          <w:lang w:val="en-US"/>
          <w14:ligatures w14:val="none"/>
        </w:rPr>
        <w:t xml:space="preserve"> for multiple uses such as monitoring quarantine compliance, use of face masks, proctoring or </w:t>
      </w:r>
      <w:r w:rsidRPr="00C635A3">
        <w:rPr>
          <w:rFonts w:ascii="Times New Roman" w:eastAsia="Times New Roman" w:hAnsi="Times New Roman" w:cs="Times New Roman"/>
          <w:color w:val="000000"/>
          <w:kern w:val="0"/>
          <w:sz w:val="24"/>
          <w:szCs w:val="24"/>
          <w:lang w:val="en-US"/>
          <w14:ligatures w14:val="none"/>
        </w:rPr>
        <w:lastRenderedPageBreak/>
        <w:t>temperature measuring.</w:t>
      </w:r>
      <w:r w:rsidRPr="00C635A3">
        <w:rPr>
          <w:rStyle w:val="Refdenotaalpie"/>
          <w:rFonts w:ascii="Times New Roman" w:eastAsia="Times New Roman" w:hAnsi="Times New Roman" w:cs="Times New Roman"/>
          <w:color w:val="000000"/>
          <w:kern w:val="0"/>
          <w:sz w:val="24"/>
          <w:szCs w:val="24"/>
          <w:lang w:val="en-US"/>
          <w14:ligatures w14:val="none"/>
        </w:rPr>
        <w:footnoteReference w:id="85"/>
      </w:r>
      <w:r w:rsidRPr="00C635A3">
        <w:rPr>
          <w:rFonts w:ascii="Times New Roman" w:eastAsia="Times New Roman" w:hAnsi="Times New Roman" w:cs="Times New Roman"/>
          <w:color w:val="000000"/>
          <w:kern w:val="0"/>
          <w:sz w:val="24"/>
          <w:szCs w:val="24"/>
          <w:lang w:val="en-US"/>
          <w14:ligatures w14:val="none"/>
        </w:rPr>
        <w:t xml:space="preserve"> In this case, it could be argued that the use of FRT had national security purposes (more specifically within the area of public health), and this could exclude the application of the AI Act.</w:t>
      </w:r>
    </w:p>
    <w:p w14:paraId="2E8ED4DD" w14:textId="2C92E116" w:rsidR="00C91A20" w:rsidRPr="00C635A3" w:rsidRDefault="00C91A20"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Second, the use of FRT for military purposes has gained traction, particularly after its use in the war in Ukraine.</w:t>
      </w:r>
      <w:r w:rsidRPr="00C635A3">
        <w:rPr>
          <w:rStyle w:val="Refdenotaalpie"/>
          <w:rFonts w:ascii="Times New Roman" w:eastAsia="Times New Roman" w:hAnsi="Times New Roman" w:cs="Times New Roman"/>
          <w:color w:val="000000"/>
          <w:kern w:val="0"/>
          <w:sz w:val="24"/>
          <w:szCs w:val="24"/>
          <w:lang w:val="en-US"/>
          <w14:ligatures w14:val="none"/>
        </w:rPr>
        <w:footnoteReference w:id="86"/>
      </w:r>
      <w:r w:rsidRPr="00C635A3">
        <w:rPr>
          <w:rFonts w:ascii="Times New Roman" w:eastAsia="Times New Roman" w:hAnsi="Times New Roman" w:cs="Times New Roman"/>
          <w:color w:val="000000"/>
          <w:kern w:val="0"/>
          <w:sz w:val="24"/>
          <w:szCs w:val="24"/>
          <w:lang w:val="en-US"/>
          <w14:ligatures w14:val="none"/>
        </w:rPr>
        <w:t xml:space="preserve"> In this context, FRT can be used to unveil covert agents, reveal the identity of soldiers who committed war crimes and identify dead soldiers, among other purposes.</w:t>
      </w:r>
      <w:r w:rsidRPr="00C635A3">
        <w:rPr>
          <w:rStyle w:val="Refdenotaalpie"/>
          <w:rFonts w:ascii="Times New Roman" w:eastAsia="Times New Roman" w:hAnsi="Times New Roman" w:cs="Times New Roman"/>
          <w:color w:val="000000"/>
          <w:kern w:val="0"/>
          <w:sz w:val="24"/>
          <w:szCs w:val="24"/>
          <w:lang w:val="en-US"/>
          <w14:ligatures w14:val="none"/>
        </w:rPr>
        <w:footnoteReference w:id="87"/>
      </w:r>
      <w:r w:rsidRPr="00C635A3">
        <w:rPr>
          <w:rFonts w:ascii="Times New Roman" w:eastAsia="Times New Roman" w:hAnsi="Times New Roman" w:cs="Times New Roman"/>
          <w:color w:val="000000"/>
          <w:kern w:val="0"/>
          <w:sz w:val="24"/>
          <w:szCs w:val="24"/>
          <w:lang w:val="en-US"/>
          <w14:ligatures w14:val="none"/>
        </w:rPr>
        <w:t xml:space="preserve"> Again, in those cases, the use of FRT will be out of the scope of the AI Act and the abovementioned discussed rules governing its design, deployment and use will not be applicable with the consequent lack of protection for those subject to the technology. It should be considered, particularly in war scenarios, that the impact of a false positive by an FRT system can have substantial consequences for fundamental rights, including the right to dignity, the right to life (Article 2 Charter), the right to the integrity of the person (Article 3 Charter), the prohibition of torture and inhuman or degrading treatment or punishment (Article 4 Charter) or the right to liberty and security (Article 6 Charter), among others.</w:t>
      </w:r>
    </w:p>
    <w:p w14:paraId="19D1C636" w14:textId="5AC6CC88" w:rsidR="00902E61" w:rsidRPr="00C635A3" w:rsidRDefault="00A9050A" w:rsidP="00832834">
      <w:pPr>
        <w:spacing w:line="300" w:lineRule="exact"/>
        <w:ind w:firstLine="284"/>
        <w:jc w:val="both"/>
        <w:rPr>
          <w:rFonts w:ascii="Times New Roman" w:hAnsi="Times New Roman" w:cs="Times New Roman"/>
          <w:sz w:val="24"/>
          <w:szCs w:val="24"/>
        </w:rPr>
      </w:pPr>
      <w:r w:rsidRPr="00C635A3">
        <w:rPr>
          <w:rFonts w:ascii="Times New Roman" w:eastAsia="Times New Roman" w:hAnsi="Times New Roman" w:cs="Times New Roman"/>
          <w:color w:val="000000"/>
          <w:kern w:val="0"/>
          <w:sz w:val="24"/>
          <w:szCs w:val="24"/>
          <w:lang w:val="en-US"/>
          <w14:ligatures w14:val="none"/>
        </w:rPr>
        <w:t xml:space="preserve">Finally, </w:t>
      </w:r>
      <w:r w:rsidR="008E3BA3" w:rsidRPr="00C635A3">
        <w:rPr>
          <w:rFonts w:ascii="Times New Roman" w:eastAsia="Times New Roman" w:hAnsi="Times New Roman" w:cs="Times New Roman"/>
          <w:color w:val="000000"/>
          <w:kern w:val="0"/>
          <w:sz w:val="24"/>
          <w:szCs w:val="24"/>
          <w:lang w:val="en-US"/>
          <w14:ligatures w14:val="none"/>
        </w:rPr>
        <w:t xml:space="preserve">prior to </w:t>
      </w:r>
      <w:r w:rsidRPr="00C635A3">
        <w:rPr>
          <w:rFonts w:ascii="Times New Roman" w:eastAsia="Times New Roman" w:hAnsi="Times New Roman" w:cs="Times New Roman"/>
          <w:color w:val="000000"/>
          <w:kern w:val="0"/>
          <w:sz w:val="24"/>
          <w:szCs w:val="24"/>
          <w:lang w:val="en-US"/>
          <w14:ligatures w14:val="none"/>
        </w:rPr>
        <w:t xml:space="preserve">the text </w:t>
      </w:r>
      <w:r w:rsidR="008E3BA3" w:rsidRPr="00C635A3">
        <w:rPr>
          <w:rFonts w:ascii="Times New Roman" w:eastAsia="Times New Roman" w:hAnsi="Times New Roman" w:cs="Times New Roman"/>
          <w:color w:val="000000"/>
          <w:kern w:val="0"/>
          <w:sz w:val="24"/>
          <w:szCs w:val="24"/>
          <w:lang w:val="en-US"/>
          <w14:ligatures w14:val="none"/>
        </w:rPr>
        <w:t xml:space="preserve">approved </w:t>
      </w:r>
      <w:r w:rsidRPr="00C635A3">
        <w:rPr>
          <w:rFonts w:ascii="Times New Roman" w:eastAsia="Times New Roman" w:hAnsi="Times New Roman" w:cs="Times New Roman"/>
          <w:color w:val="000000"/>
          <w:kern w:val="0"/>
          <w:sz w:val="24"/>
          <w:szCs w:val="24"/>
          <w:lang w:val="en-US"/>
          <w14:ligatures w14:val="none"/>
        </w:rPr>
        <w:t xml:space="preserve">by the </w:t>
      </w:r>
      <w:proofErr w:type="spellStart"/>
      <w:r w:rsidRPr="00C635A3">
        <w:rPr>
          <w:rFonts w:ascii="Times New Roman" w:eastAsia="Times New Roman" w:hAnsi="Times New Roman" w:cs="Times New Roman"/>
          <w:color w:val="000000"/>
          <w:kern w:val="0"/>
          <w:sz w:val="24"/>
          <w:szCs w:val="24"/>
          <w:lang w:val="en-US"/>
          <w14:ligatures w14:val="none"/>
        </w:rPr>
        <w:t>Coreper</w:t>
      </w:r>
      <w:proofErr w:type="spellEnd"/>
      <w:r w:rsidRPr="00C635A3">
        <w:rPr>
          <w:rFonts w:ascii="Times New Roman" w:eastAsia="Times New Roman" w:hAnsi="Times New Roman" w:cs="Times New Roman"/>
          <w:color w:val="000000"/>
          <w:kern w:val="0"/>
          <w:sz w:val="24"/>
          <w:szCs w:val="24"/>
          <w:lang w:val="en-US"/>
          <w14:ligatures w14:val="none"/>
        </w:rPr>
        <w:t xml:space="preserve"> in January 2024, the AI Act excluded from its scope FRTs deployed by large-scale IT systems managed by the EU </w:t>
      </w:r>
      <w:proofErr w:type="gramStart"/>
      <w:r w:rsidRPr="00C635A3">
        <w:rPr>
          <w:rFonts w:ascii="Times New Roman" w:eastAsia="Times New Roman" w:hAnsi="Times New Roman" w:cs="Times New Roman"/>
          <w:color w:val="000000"/>
          <w:kern w:val="0"/>
          <w:sz w:val="24"/>
          <w:szCs w:val="24"/>
          <w:lang w:val="en-US"/>
          <w14:ligatures w14:val="none"/>
        </w:rPr>
        <w:t>in the area of</w:t>
      </w:r>
      <w:proofErr w:type="gramEnd"/>
      <w:r w:rsidRPr="00C635A3">
        <w:rPr>
          <w:rFonts w:ascii="Times New Roman" w:eastAsia="Times New Roman" w:hAnsi="Times New Roman" w:cs="Times New Roman"/>
          <w:color w:val="000000"/>
          <w:kern w:val="0"/>
          <w:sz w:val="24"/>
          <w:szCs w:val="24"/>
          <w:lang w:val="en-US"/>
          <w14:ligatures w14:val="none"/>
        </w:rPr>
        <w:t xml:space="preserve"> Freedom, Security and Justice. These huge infrastructures are designed to improve smart border controls, including </w:t>
      </w:r>
      <w:r w:rsidR="008E3BA3" w:rsidRPr="00C635A3">
        <w:rPr>
          <w:rFonts w:ascii="Times New Roman" w:eastAsia="Times New Roman" w:hAnsi="Times New Roman" w:cs="Times New Roman"/>
          <w:color w:val="000000"/>
          <w:kern w:val="0"/>
          <w:sz w:val="24"/>
          <w:szCs w:val="24"/>
          <w:lang w:val="en-US"/>
          <w14:ligatures w14:val="none"/>
        </w:rPr>
        <w:t xml:space="preserve">through the </w:t>
      </w:r>
      <w:r w:rsidRPr="00C635A3">
        <w:rPr>
          <w:rFonts w:ascii="Times New Roman" w:eastAsia="Times New Roman" w:hAnsi="Times New Roman" w:cs="Times New Roman"/>
          <w:color w:val="000000"/>
          <w:kern w:val="0"/>
          <w:sz w:val="24"/>
          <w:szCs w:val="24"/>
          <w:lang w:val="en-US"/>
          <w14:ligatures w14:val="none"/>
        </w:rPr>
        <w:t xml:space="preserve">sharing </w:t>
      </w:r>
      <w:r w:rsidR="008E3BA3" w:rsidRPr="00C635A3">
        <w:rPr>
          <w:rFonts w:ascii="Times New Roman" w:eastAsia="Times New Roman" w:hAnsi="Times New Roman" w:cs="Times New Roman"/>
          <w:color w:val="000000"/>
          <w:kern w:val="0"/>
          <w:sz w:val="24"/>
          <w:szCs w:val="24"/>
          <w:lang w:val="en-US"/>
          <w14:ligatures w14:val="none"/>
        </w:rPr>
        <w:t xml:space="preserve">of </w:t>
      </w:r>
      <w:bookmarkStart w:id="1" w:name="_Hlk167369559"/>
      <w:r w:rsidRPr="00C635A3">
        <w:rPr>
          <w:rFonts w:ascii="Times New Roman" w:eastAsia="Times New Roman" w:hAnsi="Times New Roman" w:cs="Times New Roman"/>
          <w:color w:val="000000"/>
          <w:kern w:val="0"/>
          <w:sz w:val="24"/>
          <w:szCs w:val="24"/>
          <w:lang w:val="en-US"/>
          <w14:ligatures w14:val="none"/>
        </w:rPr>
        <w:t>data</w:t>
      </w:r>
      <w:bookmarkStart w:id="2" w:name="_Hlk167369536"/>
      <w:r w:rsidR="008B0876" w:rsidRPr="00C635A3">
        <w:rPr>
          <w:rFonts w:ascii="Times New Roman" w:eastAsia="Times New Roman" w:hAnsi="Times New Roman" w:cs="Times New Roman"/>
          <w:color w:val="000000"/>
          <w:kern w:val="0"/>
          <w:sz w:val="24"/>
          <w:szCs w:val="24"/>
          <w:lang w:val="en-US"/>
          <w14:ligatures w14:val="none"/>
        </w:rPr>
        <w:t xml:space="preserve"> </w:t>
      </w:r>
      <w:r w:rsidR="008B0876" w:rsidRPr="00C635A3">
        <w:t>–</w:t>
      </w:r>
      <w:r w:rsidRPr="00C635A3">
        <w:rPr>
          <w:rFonts w:ascii="Times New Roman" w:eastAsia="Times New Roman" w:hAnsi="Times New Roman" w:cs="Times New Roman"/>
          <w:color w:val="000000"/>
          <w:kern w:val="0"/>
          <w:sz w:val="24"/>
          <w:szCs w:val="24"/>
          <w:lang w:val="en-US"/>
          <w14:ligatures w14:val="none"/>
        </w:rPr>
        <w:t xml:space="preserve"> such as biometric templates extracted from facial images</w:t>
      </w:r>
      <w:r w:rsidR="008B0876" w:rsidRPr="00C635A3">
        <w:rPr>
          <w:rFonts w:ascii="Times New Roman" w:eastAsia="Times New Roman" w:hAnsi="Times New Roman" w:cs="Times New Roman"/>
          <w:color w:val="000000"/>
          <w:kern w:val="0"/>
          <w:sz w:val="24"/>
          <w:szCs w:val="24"/>
          <w:lang w:val="en-US"/>
          <w14:ligatures w14:val="none"/>
        </w:rPr>
        <w:t xml:space="preserve"> </w:t>
      </w:r>
      <w:r w:rsidR="008B0876" w:rsidRPr="00C635A3">
        <w:t>–</w:t>
      </w:r>
      <w:r w:rsidR="008E3BA3" w:rsidRPr="00C635A3">
        <w:rPr>
          <w:rFonts w:ascii="Times New Roman" w:eastAsia="Times New Roman" w:hAnsi="Times New Roman" w:cs="Times New Roman"/>
          <w:color w:val="000000"/>
          <w:kern w:val="0"/>
          <w:sz w:val="24"/>
          <w:szCs w:val="24"/>
          <w:lang w:val="en-US"/>
          <w14:ligatures w14:val="none"/>
        </w:rPr>
        <w:t xml:space="preserve"> among public authorities</w:t>
      </w:r>
      <w:bookmarkEnd w:id="1"/>
      <w:bookmarkEnd w:id="2"/>
      <w:r w:rsidRPr="00C635A3">
        <w:rPr>
          <w:rFonts w:ascii="Times New Roman" w:eastAsia="Times New Roman" w:hAnsi="Times New Roman" w:cs="Times New Roman"/>
          <w:color w:val="000000"/>
          <w:kern w:val="0"/>
          <w:sz w:val="24"/>
          <w:szCs w:val="24"/>
          <w:lang w:val="en-US"/>
          <w14:ligatures w14:val="none"/>
        </w:rPr>
        <w:t>.</w:t>
      </w:r>
      <w:r w:rsidRPr="00C635A3">
        <w:rPr>
          <w:rStyle w:val="Refdenotaalpie"/>
          <w:rFonts w:ascii="Times New Roman" w:eastAsia="Times New Roman" w:hAnsi="Times New Roman" w:cs="Times New Roman"/>
          <w:color w:val="000000"/>
          <w:kern w:val="0"/>
          <w:sz w:val="24"/>
          <w:szCs w:val="24"/>
          <w:lang w:val="en-US"/>
          <w14:ligatures w14:val="none"/>
        </w:rPr>
        <w:footnoteReference w:id="88"/>
      </w:r>
      <w:r w:rsidRPr="00C635A3">
        <w:rPr>
          <w:rFonts w:ascii="Times New Roman" w:eastAsia="Times New Roman" w:hAnsi="Times New Roman" w:cs="Times New Roman"/>
          <w:color w:val="000000"/>
          <w:kern w:val="0"/>
          <w:sz w:val="24"/>
          <w:szCs w:val="24"/>
          <w:lang w:val="en-US"/>
          <w14:ligatures w14:val="none"/>
        </w:rPr>
        <w:t xml:space="preserve"> In </w:t>
      </w:r>
      <w:r w:rsidR="00C95F1E" w:rsidRPr="00C635A3">
        <w:rPr>
          <w:rFonts w:ascii="Times New Roman" w:eastAsia="Times New Roman" w:hAnsi="Times New Roman" w:cs="Times New Roman"/>
          <w:color w:val="000000"/>
          <w:kern w:val="0"/>
          <w:sz w:val="24"/>
          <w:szCs w:val="24"/>
          <w:lang w:val="en-US"/>
          <w14:ligatures w14:val="none"/>
        </w:rPr>
        <w:t xml:space="preserve">its </w:t>
      </w:r>
      <w:r w:rsidRPr="00C635A3">
        <w:rPr>
          <w:rFonts w:ascii="Times New Roman" w:eastAsia="Times New Roman" w:hAnsi="Times New Roman" w:cs="Times New Roman"/>
          <w:color w:val="000000"/>
          <w:kern w:val="0"/>
          <w:sz w:val="24"/>
          <w:szCs w:val="24"/>
          <w:lang w:val="en-US"/>
          <w14:ligatures w14:val="none"/>
        </w:rPr>
        <w:t xml:space="preserve">final version, Art. 111 of the </w:t>
      </w:r>
      <w:proofErr w:type="spellStart"/>
      <w:r w:rsidRPr="00C635A3">
        <w:rPr>
          <w:rFonts w:ascii="Times New Roman" w:eastAsia="Times New Roman" w:hAnsi="Times New Roman" w:cs="Times New Roman"/>
          <w:color w:val="000000"/>
          <w:kern w:val="0"/>
          <w:sz w:val="24"/>
          <w:szCs w:val="24"/>
          <w:lang w:val="en-US"/>
          <w14:ligatures w14:val="none"/>
        </w:rPr>
        <w:t>the</w:t>
      </w:r>
      <w:proofErr w:type="spellEnd"/>
      <w:r w:rsidRPr="00C635A3">
        <w:rPr>
          <w:rFonts w:ascii="Times New Roman" w:eastAsia="Times New Roman" w:hAnsi="Times New Roman" w:cs="Times New Roman"/>
          <w:color w:val="000000"/>
          <w:kern w:val="0"/>
          <w:sz w:val="24"/>
          <w:szCs w:val="24"/>
          <w:lang w:val="en-US"/>
          <w14:ligatures w14:val="none"/>
        </w:rPr>
        <w:t xml:space="preserve"> AI Act sets out that these specific applications of FRTs “shall be brought into compliance with [the] Regulation by 31 December 2030”, although the new requirements “shall be taken into account” in the “evaluation of each large-scale IT system” and when the relevant legal acts are replaced or amended.</w:t>
      </w:r>
    </w:p>
    <w:p w14:paraId="043BCA0B" w14:textId="77777777" w:rsidR="00C07F0C" w:rsidRPr="00C635A3" w:rsidRDefault="00C07F0C"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p>
    <w:p w14:paraId="3AA51EC1" w14:textId="756A18D2" w:rsidR="00FF720E" w:rsidRPr="00C635A3" w:rsidRDefault="00FF720E" w:rsidP="00832834">
      <w:pPr>
        <w:pStyle w:val="Prrafodelista"/>
        <w:numPr>
          <w:ilvl w:val="0"/>
          <w:numId w:val="2"/>
        </w:num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The interaction</w:t>
      </w:r>
      <w:r w:rsidR="00D361A4" w:rsidRPr="00C635A3">
        <w:rPr>
          <w:rFonts w:ascii="Times New Roman" w:eastAsia="Times New Roman" w:hAnsi="Times New Roman" w:cs="Times New Roman"/>
          <w:b/>
          <w:bCs/>
          <w:color w:val="000000"/>
          <w:kern w:val="0"/>
          <w:sz w:val="24"/>
          <w:szCs w:val="24"/>
          <w:lang w:val="en-US"/>
          <w14:ligatures w14:val="none"/>
        </w:rPr>
        <w:t>s</w:t>
      </w:r>
      <w:r w:rsidRPr="00C635A3">
        <w:rPr>
          <w:rFonts w:ascii="Times New Roman" w:eastAsia="Times New Roman" w:hAnsi="Times New Roman" w:cs="Times New Roman"/>
          <w:b/>
          <w:bCs/>
          <w:color w:val="000000"/>
          <w:kern w:val="0"/>
          <w:sz w:val="24"/>
          <w:szCs w:val="24"/>
          <w:lang w:val="en-US"/>
          <w14:ligatures w14:val="none"/>
        </w:rPr>
        <w:t xml:space="preserve"> between the AI Act and the existing </w:t>
      </w:r>
      <w:r w:rsidR="00D361A4" w:rsidRPr="00C635A3">
        <w:rPr>
          <w:rFonts w:ascii="Times New Roman" w:eastAsia="Times New Roman" w:hAnsi="Times New Roman" w:cs="Times New Roman"/>
          <w:b/>
          <w:bCs/>
          <w:color w:val="000000"/>
          <w:kern w:val="0"/>
          <w:sz w:val="24"/>
          <w:szCs w:val="24"/>
          <w:lang w:val="en-US"/>
          <w14:ligatures w14:val="none"/>
        </w:rPr>
        <w:t>regulatory</w:t>
      </w:r>
      <w:r w:rsidRPr="00C635A3">
        <w:rPr>
          <w:rFonts w:ascii="Times New Roman" w:eastAsia="Times New Roman" w:hAnsi="Times New Roman" w:cs="Times New Roman"/>
          <w:b/>
          <w:bCs/>
          <w:color w:val="000000"/>
          <w:kern w:val="0"/>
          <w:sz w:val="24"/>
          <w:szCs w:val="24"/>
          <w:lang w:val="en-US"/>
          <w14:ligatures w14:val="none"/>
        </w:rPr>
        <w:t xml:space="preserve"> framework</w:t>
      </w:r>
    </w:p>
    <w:p w14:paraId="343B6D54" w14:textId="65D68FCB" w:rsidR="005459D9" w:rsidRPr="00C635A3" w:rsidRDefault="008B0876" w:rsidP="00832834">
      <w:pPr>
        <w:spacing w:line="300" w:lineRule="exact"/>
        <w:ind w:firstLine="284"/>
        <w:jc w:val="both"/>
        <w:rPr>
          <w:rFonts w:ascii="Times New Roman" w:hAnsi="Times New Roman" w:cs="Times New Roman"/>
          <w:sz w:val="24"/>
          <w:szCs w:val="24"/>
        </w:rPr>
      </w:pPr>
      <w:r w:rsidRPr="00C635A3">
        <w:rPr>
          <w:rFonts w:ascii="Times New Roman" w:eastAsia="Times New Roman" w:hAnsi="Times New Roman" w:cs="Times New Roman"/>
          <w:color w:val="000000"/>
          <w:sz w:val="24"/>
          <w:szCs w:val="24"/>
        </w:rPr>
        <w:t xml:space="preserve">Now that </w:t>
      </w:r>
      <w:r w:rsidR="00CD371E" w:rsidRPr="00C635A3">
        <w:rPr>
          <w:rFonts w:ascii="Times New Roman" w:eastAsia="Times New Roman" w:hAnsi="Times New Roman" w:cs="Times New Roman"/>
          <w:color w:val="000000"/>
          <w:sz w:val="24"/>
          <w:szCs w:val="24"/>
        </w:rPr>
        <w:t>the new provisions of the AI Act have been analysed, it is possible to provide some insights into their impact on the existing legislation</w:t>
      </w:r>
      <w:r w:rsidR="00DE2EDE" w:rsidRPr="00C635A3">
        <w:rPr>
          <w:rFonts w:ascii="Times New Roman" w:eastAsia="Times New Roman" w:hAnsi="Times New Roman" w:cs="Times New Roman"/>
          <w:color w:val="000000"/>
          <w:sz w:val="24"/>
          <w:szCs w:val="24"/>
        </w:rPr>
        <w:t xml:space="preserve">. </w:t>
      </w:r>
      <w:r w:rsidR="00CD371E" w:rsidRPr="00C635A3">
        <w:rPr>
          <w:rFonts w:ascii="Times New Roman" w:eastAsia="Times New Roman" w:hAnsi="Times New Roman" w:cs="Times New Roman"/>
          <w:color w:val="000000"/>
          <w:sz w:val="24"/>
          <w:szCs w:val="24"/>
        </w:rPr>
        <w:t xml:space="preserve">As mentioned in </w:t>
      </w:r>
      <w:r w:rsidR="00C95F1E" w:rsidRPr="00C635A3">
        <w:rPr>
          <w:rFonts w:ascii="Times New Roman" w:eastAsia="Times New Roman" w:hAnsi="Times New Roman" w:cs="Times New Roman"/>
          <w:color w:val="000000"/>
          <w:sz w:val="24"/>
          <w:szCs w:val="24"/>
        </w:rPr>
        <w:t>Section 3</w:t>
      </w:r>
      <w:r w:rsidR="00CD371E" w:rsidRPr="00C635A3">
        <w:rPr>
          <w:rFonts w:ascii="Times New Roman" w:eastAsia="Times New Roman" w:hAnsi="Times New Roman" w:cs="Times New Roman"/>
          <w:color w:val="000000"/>
          <w:sz w:val="24"/>
          <w:szCs w:val="24"/>
        </w:rPr>
        <w:t xml:space="preserve">, the new regime overlaps with a complex regulatory and governance structure, in particular </w:t>
      </w:r>
      <w:proofErr w:type="gramStart"/>
      <w:r w:rsidR="00CD371E" w:rsidRPr="00C635A3">
        <w:rPr>
          <w:rFonts w:ascii="Times New Roman" w:eastAsia="Times New Roman" w:hAnsi="Times New Roman" w:cs="Times New Roman"/>
          <w:color w:val="000000"/>
          <w:sz w:val="24"/>
          <w:szCs w:val="24"/>
        </w:rPr>
        <w:t>in the area of</w:t>
      </w:r>
      <w:proofErr w:type="gramEnd"/>
      <w:r w:rsidR="00CD371E" w:rsidRPr="00C635A3">
        <w:rPr>
          <w:rFonts w:ascii="Times New Roman" w:eastAsia="Times New Roman" w:hAnsi="Times New Roman" w:cs="Times New Roman"/>
          <w:color w:val="000000"/>
          <w:sz w:val="24"/>
          <w:szCs w:val="24"/>
        </w:rPr>
        <w:t xml:space="preserve"> personal data protection. </w:t>
      </w:r>
      <w:r w:rsidRPr="00C635A3">
        <w:rPr>
          <w:rFonts w:ascii="Times New Roman" w:eastAsia="Times New Roman" w:hAnsi="Times New Roman" w:cs="Times New Roman"/>
          <w:color w:val="000000"/>
          <w:sz w:val="24"/>
          <w:szCs w:val="24"/>
        </w:rPr>
        <w:t>B</w:t>
      </w:r>
      <w:r w:rsidR="00CD371E" w:rsidRPr="00C635A3">
        <w:rPr>
          <w:rFonts w:ascii="Times New Roman" w:eastAsia="Times New Roman" w:hAnsi="Times New Roman" w:cs="Times New Roman"/>
          <w:color w:val="000000"/>
          <w:sz w:val="24"/>
          <w:szCs w:val="24"/>
        </w:rPr>
        <w:t xml:space="preserve">oth </w:t>
      </w:r>
      <w:r w:rsidR="00DE2EDE" w:rsidRPr="00C635A3">
        <w:rPr>
          <w:rFonts w:ascii="Times New Roman" w:hAnsi="Times New Roman" w:cs="Times New Roman"/>
          <w:sz w:val="24"/>
          <w:szCs w:val="24"/>
        </w:rPr>
        <w:t>the EDPB and the EDPS have stressed in particular that it is crucial to ensure clarity on the relationship between the new Regulation and existing legislation.</w:t>
      </w:r>
      <w:r w:rsidR="00DE2EDE" w:rsidRPr="00C635A3">
        <w:rPr>
          <w:rStyle w:val="Refdenotaalpie"/>
          <w:rFonts w:ascii="Times New Roman" w:hAnsi="Times New Roman" w:cs="Times New Roman"/>
          <w:sz w:val="24"/>
          <w:szCs w:val="24"/>
        </w:rPr>
        <w:footnoteReference w:id="89"/>
      </w:r>
      <w:r w:rsidR="0052135B" w:rsidRPr="00C635A3">
        <w:rPr>
          <w:rFonts w:ascii="Times New Roman" w:eastAsia="Times New Roman" w:hAnsi="Times New Roman" w:cs="Times New Roman"/>
          <w:color w:val="000000"/>
          <w:sz w:val="24"/>
          <w:szCs w:val="24"/>
        </w:rPr>
        <w:t xml:space="preserve"> </w:t>
      </w:r>
      <w:r w:rsidR="00DE2EDE" w:rsidRPr="00C635A3">
        <w:rPr>
          <w:rFonts w:ascii="Times New Roman" w:hAnsi="Times New Roman" w:cs="Times New Roman"/>
          <w:sz w:val="24"/>
          <w:szCs w:val="24"/>
        </w:rPr>
        <w:t>Many ambiguities are bound to arise because the rules of the AI Act regarding the “real</w:t>
      </w:r>
      <w:r w:rsidRPr="00C635A3">
        <w:rPr>
          <w:rFonts w:ascii="Times New Roman" w:hAnsi="Times New Roman" w:cs="Times New Roman"/>
          <w:sz w:val="24"/>
          <w:szCs w:val="24"/>
        </w:rPr>
        <w:t>-</w:t>
      </w:r>
      <w:r w:rsidR="00DE2EDE" w:rsidRPr="00C635A3">
        <w:rPr>
          <w:rFonts w:ascii="Times New Roman" w:hAnsi="Times New Roman" w:cs="Times New Roman"/>
          <w:sz w:val="24"/>
          <w:szCs w:val="24"/>
        </w:rPr>
        <w:t xml:space="preserve">time” use of FRT by </w:t>
      </w:r>
      <w:r w:rsidR="005459D9" w:rsidRPr="00C635A3">
        <w:rPr>
          <w:rFonts w:ascii="Times New Roman" w:hAnsi="Times New Roman" w:cs="Times New Roman"/>
          <w:sz w:val="24"/>
          <w:szCs w:val="24"/>
        </w:rPr>
        <w:t>law enforcement authorities in public space</w:t>
      </w:r>
      <w:r w:rsidR="00DE2EDE" w:rsidRPr="00C635A3">
        <w:rPr>
          <w:rFonts w:ascii="Times New Roman" w:hAnsi="Times New Roman" w:cs="Times New Roman"/>
          <w:sz w:val="24"/>
          <w:szCs w:val="24"/>
        </w:rPr>
        <w:t xml:space="preserve"> apply as a </w:t>
      </w:r>
      <w:r w:rsidR="00DE2EDE" w:rsidRPr="00C635A3">
        <w:rPr>
          <w:rFonts w:ascii="Times New Roman" w:hAnsi="Times New Roman" w:cs="Times New Roman"/>
          <w:i/>
          <w:sz w:val="24"/>
          <w:szCs w:val="24"/>
        </w:rPr>
        <w:t xml:space="preserve">lex </w:t>
      </w:r>
      <w:proofErr w:type="spellStart"/>
      <w:r w:rsidR="00DE2EDE" w:rsidRPr="00C635A3">
        <w:rPr>
          <w:rFonts w:ascii="Times New Roman" w:hAnsi="Times New Roman" w:cs="Times New Roman"/>
          <w:i/>
          <w:sz w:val="24"/>
          <w:szCs w:val="24"/>
        </w:rPr>
        <w:t>specialis</w:t>
      </w:r>
      <w:proofErr w:type="spellEnd"/>
      <w:r w:rsidR="00DE2EDE" w:rsidRPr="00C635A3">
        <w:rPr>
          <w:rFonts w:ascii="Times New Roman" w:hAnsi="Times New Roman" w:cs="Times New Roman"/>
          <w:sz w:val="24"/>
          <w:szCs w:val="24"/>
        </w:rPr>
        <w:t xml:space="preserve"> in relation to the LED.</w:t>
      </w:r>
      <w:r w:rsidR="005459D9" w:rsidRPr="00C635A3">
        <w:rPr>
          <w:rStyle w:val="Refdenotaalpie"/>
          <w:rFonts w:ascii="Times New Roman" w:hAnsi="Times New Roman" w:cs="Times New Roman"/>
          <w:sz w:val="24"/>
          <w:szCs w:val="24"/>
        </w:rPr>
        <w:footnoteReference w:id="90"/>
      </w:r>
      <w:r w:rsidR="005459D9" w:rsidRPr="00C635A3">
        <w:rPr>
          <w:rFonts w:ascii="Times New Roman" w:hAnsi="Times New Roman" w:cs="Times New Roman"/>
          <w:sz w:val="24"/>
          <w:szCs w:val="24"/>
        </w:rPr>
        <w:t xml:space="preserve"> </w:t>
      </w:r>
      <w:r w:rsidR="0052135B" w:rsidRPr="00C635A3">
        <w:rPr>
          <w:rFonts w:ascii="Times New Roman" w:hAnsi="Times New Roman" w:cs="Times New Roman"/>
          <w:sz w:val="24"/>
          <w:szCs w:val="24"/>
        </w:rPr>
        <w:t>The issue is very complex</w:t>
      </w:r>
      <w:r w:rsidR="00EC0094" w:rsidRPr="00C635A3">
        <w:rPr>
          <w:rFonts w:ascii="Times New Roman" w:hAnsi="Times New Roman" w:cs="Times New Roman"/>
          <w:sz w:val="24"/>
          <w:szCs w:val="24"/>
        </w:rPr>
        <w:t>, because</w:t>
      </w:r>
      <w:r w:rsidR="0052135B" w:rsidRPr="00C635A3">
        <w:rPr>
          <w:rFonts w:ascii="Times New Roman" w:hAnsi="Times New Roman" w:cs="Times New Roman"/>
          <w:sz w:val="24"/>
          <w:szCs w:val="24"/>
        </w:rPr>
        <w:t xml:space="preserve"> it </w:t>
      </w:r>
      <w:r w:rsidR="00EC0094" w:rsidRPr="00C635A3">
        <w:rPr>
          <w:rFonts w:ascii="Times New Roman" w:hAnsi="Times New Roman" w:cs="Times New Roman"/>
          <w:sz w:val="24"/>
          <w:szCs w:val="24"/>
        </w:rPr>
        <w:t>is</w:t>
      </w:r>
      <w:r w:rsidR="0052135B" w:rsidRPr="00C635A3">
        <w:rPr>
          <w:rFonts w:ascii="Times New Roman" w:hAnsi="Times New Roman" w:cs="Times New Roman"/>
          <w:sz w:val="24"/>
          <w:szCs w:val="24"/>
        </w:rPr>
        <w:t xml:space="preserve"> necessary to examine the </w:t>
      </w:r>
      <w:r w:rsidR="0052135B" w:rsidRPr="00C635A3">
        <w:rPr>
          <w:rFonts w:ascii="Times New Roman" w:hAnsi="Times New Roman" w:cs="Times New Roman"/>
          <w:sz w:val="24"/>
          <w:szCs w:val="24"/>
        </w:rPr>
        <w:lastRenderedPageBreak/>
        <w:t>relationship between principles and provision</w:t>
      </w:r>
      <w:r w:rsidR="00CD371E" w:rsidRPr="00C635A3">
        <w:rPr>
          <w:rFonts w:ascii="Times New Roman" w:hAnsi="Times New Roman" w:cs="Times New Roman"/>
          <w:sz w:val="24"/>
          <w:szCs w:val="24"/>
        </w:rPr>
        <w:t>s</w:t>
      </w:r>
      <w:r w:rsidR="0052135B" w:rsidRPr="00C635A3">
        <w:rPr>
          <w:rFonts w:ascii="Times New Roman" w:hAnsi="Times New Roman" w:cs="Times New Roman"/>
          <w:sz w:val="24"/>
          <w:szCs w:val="24"/>
        </w:rPr>
        <w:t xml:space="preserve"> of the two frameworks</w:t>
      </w:r>
      <w:r w:rsidR="00D361A4" w:rsidRPr="00C635A3">
        <w:rPr>
          <w:rFonts w:ascii="Times New Roman" w:hAnsi="Times New Roman" w:cs="Times New Roman"/>
          <w:sz w:val="24"/>
          <w:szCs w:val="24"/>
        </w:rPr>
        <w:t xml:space="preserve">. </w:t>
      </w:r>
      <w:r w:rsidR="00902E61" w:rsidRPr="00C635A3">
        <w:rPr>
          <w:rFonts w:ascii="Times New Roman" w:hAnsi="Times New Roman" w:cs="Times New Roman"/>
          <w:sz w:val="24"/>
          <w:szCs w:val="24"/>
        </w:rPr>
        <w:t xml:space="preserve">On the one hand, the comparison is between EU and national rules, both </w:t>
      </w:r>
      <w:r w:rsidR="00C86600" w:rsidRPr="00C635A3">
        <w:rPr>
          <w:rFonts w:ascii="Times New Roman" w:hAnsi="Times New Roman" w:cs="Times New Roman"/>
          <w:sz w:val="24"/>
          <w:szCs w:val="24"/>
        </w:rPr>
        <w:t>in relation to the</w:t>
      </w:r>
      <w:r w:rsidR="00902E61" w:rsidRPr="00C635A3">
        <w:rPr>
          <w:rFonts w:ascii="Times New Roman" w:hAnsi="Times New Roman" w:cs="Times New Roman"/>
          <w:sz w:val="24"/>
          <w:szCs w:val="24"/>
        </w:rPr>
        <w:t xml:space="preserve"> regulati</w:t>
      </w:r>
      <w:r w:rsidR="00C86600" w:rsidRPr="00C635A3">
        <w:rPr>
          <w:rFonts w:ascii="Times New Roman" w:hAnsi="Times New Roman" w:cs="Times New Roman"/>
          <w:sz w:val="24"/>
          <w:szCs w:val="24"/>
        </w:rPr>
        <w:t>o</w:t>
      </w:r>
      <w:r w:rsidR="00902E61" w:rsidRPr="00C635A3">
        <w:rPr>
          <w:rFonts w:ascii="Times New Roman" w:hAnsi="Times New Roman" w:cs="Times New Roman"/>
          <w:sz w:val="24"/>
          <w:szCs w:val="24"/>
        </w:rPr>
        <w:t>n</w:t>
      </w:r>
      <w:r w:rsidR="00C86600" w:rsidRPr="00C635A3">
        <w:rPr>
          <w:rFonts w:ascii="Times New Roman" w:hAnsi="Times New Roman" w:cs="Times New Roman"/>
          <w:sz w:val="24"/>
          <w:szCs w:val="24"/>
        </w:rPr>
        <w:t xml:space="preserve"> of</w:t>
      </w:r>
      <w:r w:rsidR="00902E61" w:rsidRPr="00C635A3">
        <w:rPr>
          <w:rFonts w:ascii="Times New Roman" w:hAnsi="Times New Roman" w:cs="Times New Roman"/>
          <w:sz w:val="24"/>
          <w:szCs w:val="24"/>
        </w:rPr>
        <w:t xml:space="preserve"> data protection and AI systems. </w:t>
      </w:r>
      <w:r w:rsidR="00C86600" w:rsidRPr="00C635A3">
        <w:rPr>
          <w:rFonts w:ascii="Times New Roman" w:hAnsi="Times New Roman" w:cs="Times New Roman"/>
          <w:sz w:val="24"/>
          <w:szCs w:val="24"/>
        </w:rPr>
        <w:t xml:space="preserve">As regards </w:t>
      </w:r>
      <w:r w:rsidR="00902E61" w:rsidRPr="00C635A3">
        <w:rPr>
          <w:rFonts w:ascii="Times New Roman" w:hAnsi="Times New Roman" w:cs="Times New Roman"/>
          <w:sz w:val="24"/>
          <w:szCs w:val="24"/>
        </w:rPr>
        <w:t>the latter, Member States</w:t>
      </w:r>
      <w:r w:rsidR="00C86600" w:rsidRPr="00C635A3">
        <w:rPr>
          <w:rFonts w:ascii="Times New Roman" w:hAnsi="Times New Roman" w:cs="Times New Roman"/>
          <w:sz w:val="24"/>
          <w:szCs w:val="24"/>
        </w:rPr>
        <w:t>’</w:t>
      </w:r>
      <w:r w:rsidR="00902E61" w:rsidRPr="00C635A3">
        <w:rPr>
          <w:rFonts w:ascii="Times New Roman" w:hAnsi="Times New Roman" w:cs="Times New Roman"/>
          <w:sz w:val="24"/>
          <w:szCs w:val="24"/>
        </w:rPr>
        <w:t xml:space="preserve"> laws will be indispensable, not only for the reasons mentioned in </w:t>
      </w:r>
      <w:r w:rsidR="00E77E41" w:rsidRPr="00C635A3">
        <w:rPr>
          <w:rFonts w:ascii="Times New Roman" w:hAnsi="Times New Roman" w:cs="Times New Roman"/>
          <w:sz w:val="24"/>
          <w:szCs w:val="24"/>
        </w:rPr>
        <w:t>Section 3.2</w:t>
      </w:r>
      <w:r w:rsidR="00902E61" w:rsidRPr="00C635A3">
        <w:rPr>
          <w:rFonts w:ascii="Times New Roman" w:hAnsi="Times New Roman" w:cs="Times New Roman"/>
          <w:sz w:val="24"/>
          <w:szCs w:val="24"/>
        </w:rPr>
        <w:t xml:space="preserve">, but also because, as stated in </w:t>
      </w:r>
      <w:r w:rsidR="00C86600" w:rsidRPr="00C635A3">
        <w:rPr>
          <w:rFonts w:ascii="Times New Roman" w:hAnsi="Times New Roman" w:cs="Times New Roman"/>
          <w:sz w:val="24"/>
          <w:szCs w:val="24"/>
        </w:rPr>
        <w:t>R</w:t>
      </w:r>
      <w:r w:rsidR="00902E61" w:rsidRPr="00C635A3">
        <w:rPr>
          <w:rFonts w:ascii="Times New Roman" w:hAnsi="Times New Roman" w:cs="Times New Roman"/>
          <w:sz w:val="24"/>
          <w:szCs w:val="24"/>
        </w:rPr>
        <w:t>ecital 38 of the AI Act, the new Regulation does not provide a sufficient legal basis under data protection law, and therefore national laws should authorise the processing of biometric data</w:t>
      </w:r>
      <w:r w:rsidR="00D361A4" w:rsidRPr="00C635A3">
        <w:rPr>
          <w:rFonts w:ascii="Times New Roman" w:hAnsi="Times New Roman" w:cs="Times New Roman"/>
          <w:sz w:val="24"/>
          <w:szCs w:val="24"/>
        </w:rPr>
        <w:t>.</w:t>
      </w:r>
      <w:r w:rsidR="00D361A4" w:rsidRPr="00C635A3">
        <w:rPr>
          <w:rStyle w:val="Refdenotaalpie"/>
          <w:rFonts w:ascii="Times New Roman" w:hAnsi="Times New Roman" w:cs="Times New Roman"/>
          <w:sz w:val="24"/>
          <w:szCs w:val="24"/>
        </w:rPr>
        <w:footnoteReference w:id="91"/>
      </w:r>
      <w:r w:rsidR="00D361A4" w:rsidRPr="00C635A3">
        <w:rPr>
          <w:rFonts w:ascii="Times New Roman" w:hAnsi="Times New Roman" w:cs="Times New Roman"/>
          <w:sz w:val="24"/>
          <w:szCs w:val="24"/>
        </w:rPr>
        <w:t xml:space="preserve"> On the other hand</w:t>
      </w:r>
      <w:r w:rsidR="00902E61" w:rsidRPr="00C635A3">
        <w:rPr>
          <w:rFonts w:ascii="Times New Roman" w:hAnsi="Times New Roman" w:cs="Times New Roman"/>
          <w:sz w:val="24"/>
          <w:szCs w:val="24"/>
        </w:rPr>
        <w:t>, the relationship between the two frameworks creates</w:t>
      </w:r>
      <w:r w:rsidR="004D4692" w:rsidRPr="00C635A3">
        <w:rPr>
          <w:rFonts w:ascii="Times New Roman" w:hAnsi="Times New Roman" w:cs="Times New Roman"/>
          <w:sz w:val="24"/>
          <w:szCs w:val="24"/>
        </w:rPr>
        <w:t xml:space="preserve"> different scenarios</w:t>
      </w:r>
      <w:r w:rsidR="0052135B" w:rsidRPr="00C635A3">
        <w:rPr>
          <w:rFonts w:ascii="Times New Roman" w:hAnsi="Times New Roman" w:cs="Times New Roman"/>
          <w:sz w:val="24"/>
          <w:szCs w:val="24"/>
        </w:rPr>
        <w:t>.</w:t>
      </w:r>
    </w:p>
    <w:p w14:paraId="63063D41" w14:textId="14A92166" w:rsidR="00CC01D4" w:rsidRPr="00C635A3" w:rsidRDefault="00C50047" w:rsidP="00832834">
      <w:pPr>
        <w:spacing w:line="300" w:lineRule="exact"/>
        <w:ind w:firstLine="284"/>
        <w:jc w:val="both"/>
        <w:rPr>
          <w:rFonts w:ascii="Times New Roman" w:hAnsi="Times New Roman" w:cs="Times New Roman"/>
          <w:sz w:val="24"/>
          <w:szCs w:val="24"/>
          <w:lang w:val="en-US"/>
        </w:rPr>
      </w:pPr>
      <w:r w:rsidRPr="00C635A3">
        <w:rPr>
          <w:rFonts w:ascii="Times New Roman" w:hAnsi="Times New Roman" w:cs="Times New Roman"/>
          <w:sz w:val="24"/>
          <w:szCs w:val="24"/>
          <w:lang w:val="en-US"/>
        </w:rPr>
        <w:t>In some parts</w:t>
      </w:r>
      <w:r w:rsidR="00CD371E" w:rsidRPr="00C635A3">
        <w:rPr>
          <w:rFonts w:ascii="Times New Roman" w:hAnsi="Times New Roman" w:cs="Times New Roman"/>
          <w:sz w:val="24"/>
          <w:szCs w:val="24"/>
          <w:lang w:val="en-US"/>
        </w:rPr>
        <w:t xml:space="preserve"> the</w:t>
      </w:r>
      <w:r w:rsidRPr="00C635A3">
        <w:rPr>
          <w:rFonts w:ascii="Times New Roman" w:hAnsi="Times New Roman" w:cs="Times New Roman"/>
          <w:sz w:val="24"/>
          <w:szCs w:val="24"/>
          <w:lang w:val="en-US"/>
        </w:rPr>
        <w:t xml:space="preserve"> AI Act explicitly </w:t>
      </w:r>
      <w:r w:rsidR="00C86600" w:rsidRPr="00C635A3">
        <w:rPr>
          <w:rFonts w:ascii="Times New Roman" w:hAnsi="Times New Roman" w:cs="Times New Roman"/>
          <w:sz w:val="24"/>
          <w:szCs w:val="24"/>
          <w:lang w:val="en-US"/>
        </w:rPr>
        <w:t xml:space="preserve">references </w:t>
      </w:r>
      <w:r w:rsidRPr="00C635A3">
        <w:rPr>
          <w:rFonts w:ascii="Times New Roman" w:hAnsi="Times New Roman" w:cs="Times New Roman"/>
          <w:sz w:val="24"/>
          <w:szCs w:val="24"/>
          <w:lang w:val="en-US"/>
        </w:rPr>
        <w:t xml:space="preserve">personal data protection legislation. This </w:t>
      </w:r>
      <w:r w:rsidR="00C86600" w:rsidRPr="00C635A3">
        <w:rPr>
          <w:rFonts w:ascii="Times New Roman" w:hAnsi="Times New Roman" w:cs="Times New Roman"/>
          <w:sz w:val="24"/>
          <w:szCs w:val="24"/>
          <w:lang w:val="en-US"/>
        </w:rPr>
        <w:t xml:space="preserve">may be seen </w:t>
      </w:r>
      <w:r w:rsidRPr="00C635A3">
        <w:rPr>
          <w:rFonts w:ascii="Times New Roman" w:hAnsi="Times New Roman" w:cs="Times New Roman"/>
          <w:sz w:val="24"/>
          <w:szCs w:val="24"/>
          <w:lang w:val="en-US"/>
        </w:rPr>
        <w:t>i</w:t>
      </w:r>
      <w:r w:rsidR="00C86600" w:rsidRPr="00C635A3">
        <w:rPr>
          <w:rFonts w:ascii="Times New Roman" w:hAnsi="Times New Roman" w:cs="Times New Roman"/>
          <w:sz w:val="24"/>
          <w:szCs w:val="24"/>
          <w:lang w:val="en-US"/>
        </w:rPr>
        <w:t>n</w:t>
      </w:r>
      <w:r w:rsidRPr="00C635A3">
        <w:rPr>
          <w:rFonts w:ascii="Times New Roman" w:hAnsi="Times New Roman" w:cs="Times New Roman"/>
          <w:sz w:val="24"/>
          <w:szCs w:val="24"/>
          <w:lang w:val="en-US"/>
        </w:rPr>
        <w:t xml:space="preserve"> the case of the fundamental right</w:t>
      </w:r>
      <w:r w:rsidR="00CC01D4" w:rsidRPr="00C635A3">
        <w:rPr>
          <w:rFonts w:ascii="Times New Roman" w:hAnsi="Times New Roman" w:cs="Times New Roman"/>
          <w:sz w:val="24"/>
          <w:szCs w:val="24"/>
          <w:lang w:val="en-US"/>
        </w:rPr>
        <w:t>s</w:t>
      </w:r>
      <w:r w:rsidRPr="00C635A3">
        <w:rPr>
          <w:rFonts w:ascii="Times New Roman" w:hAnsi="Times New Roman" w:cs="Times New Roman"/>
          <w:sz w:val="24"/>
          <w:szCs w:val="24"/>
          <w:lang w:val="en-US"/>
        </w:rPr>
        <w:t xml:space="preserve"> impact assessment </w:t>
      </w:r>
      <w:r w:rsidR="00CC01D4" w:rsidRPr="00C635A3">
        <w:rPr>
          <w:rFonts w:ascii="Times New Roman" w:hAnsi="Times New Roman" w:cs="Times New Roman"/>
          <w:sz w:val="24"/>
          <w:szCs w:val="24"/>
          <w:lang w:val="en-US"/>
        </w:rPr>
        <w:t xml:space="preserve">(FRIA) </w:t>
      </w:r>
      <w:r w:rsidR="00C86600" w:rsidRPr="00C635A3">
        <w:rPr>
          <w:rFonts w:ascii="Times New Roman" w:hAnsi="Times New Roman" w:cs="Times New Roman"/>
          <w:sz w:val="24"/>
          <w:szCs w:val="24"/>
        </w:rPr>
        <w:t>as per</w:t>
      </w:r>
      <w:r w:rsidR="00CC01D4" w:rsidRPr="00C635A3">
        <w:rPr>
          <w:rFonts w:ascii="Times New Roman" w:hAnsi="Times New Roman" w:cs="Times New Roman"/>
          <w:sz w:val="24"/>
          <w:szCs w:val="24"/>
        </w:rPr>
        <w:t xml:space="preserve"> </w:t>
      </w:r>
      <w:r w:rsidRPr="00C635A3">
        <w:rPr>
          <w:rFonts w:ascii="Times New Roman" w:hAnsi="Times New Roman" w:cs="Times New Roman"/>
          <w:sz w:val="24"/>
          <w:szCs w:val="24"/>
        </w:rPr>
        <w:t>Art. 27</w:t>
      </w:r>
      <w:r w:rsidR="00CC01D4" w:rsidRPr="00C635A3">
        <w:rPr>
          <w:rFonts w:ascii="Times New Roman" w:hAnsi="Times New Roman" w:cs="Times New Roman"/>
          <w:sz w:val="24"/>
          <w:szCs w:val="24"/>
        </w:rPr>
        <w:t xml:space="preserve"> of the AI Act</w:t>
      </w:r>
      <w:r w:rsidRPr="00C635A3">
        <w:rPr>
          <w:rFonts w:ascii="Times New Roman" w:hAnsi="Times New Roman" w:cs="Times New Roman"/>
          <w:sz w:val="24"/>
          <w:szCs w:val="24"/>
        </w:rPr>
        <w:t xml:space="preserve">, which </w:t>
      </w:r>
      <w:r w:rsidR="00C86600" w:rsidRPr="00C635A3">
        <w:rPr>
          <w:rFonts w:ascii="Times New Roman" w:hAnsi="Times New Roman" w:cs="Times New Roman"/>
          <w:sz w:val="24"/>
          <w:szCs w:val="24"/>
        </w:rPr>
        <w:t>was</w:t>
      </w:r>
      <w:r w:rsidRPr="00C635A3">
        <w:rPr>
          <w:rFonts w:ascii="Times New Roman" w:hAnsi="Times New Roman" w:cs="Times New Roman"/>
          <w:sz w:val="24"/>
          <w:szCs w:val="24"/>
        </w:rPr>
        <w:t xml:space="preserve"> introduced </w:t>
      </w:r>
      <w:proofErr w:type="gramStart"/>
      <w:r w:rsidR="00CC01D4" w:rsidRPr="00C635A3">
        <w:rPr>
          <w:rFonts w:ascii="Times New Roman" w:hAnsi="Times New Roman" w:cs="Times New Roman"/>
          <w:sz w:val="24"/>
          <w:szCs w:val="24"/>
        </w:rPr>
        <w:t>taking into account</w:t>
      </w:r>
      <w:proofErr w:type="gramEnd"/>
      <w:r w:rsidR="00CC01D4" w:rsidRPr="00C635A3">
        <w:rPr>
          <w:rFonts w:ascii="Times New Roman" w:hAnsi="Times New Roman" w:cs="Times New Roman"/>
          <w:sz w:val="24"/>
          <w:szCs w:val="24"/>
        </w:rPr>
        <w:t xml:space="preserve"> </w:t>
      </w:r>
      <w:r w:rsidRPr="00C635A3">
        <w:rPr>
          <w:rFonts w:ascii="Times New Roman" w:hAnsi="Times New Roman" w:cs="Times New Roman"/>
          <w:sz w:val="24"/>
          <w:szCs w:val="24"/>
        </w:rPr>
        <w:t>the experience of the data protection impact assessment</w:t>
      </w:r>
      <w:r w:rsidR="00CC01D4" w:rsidRPr="00C635A3">
        <w:rPr>
          <w:rFonts w:ascii="Times New Roman" w:hAnsi="Times New Roman" w:cs="Times New Roman"/>
          <w:sz w:val="24"/>
          <w:szCs w:val="24"/>
        </w:rPr>
        <w:t xml:space="preserve"> (DPIA) </w:t>
      </w:r>
      <w:r w:rsidR="00C86600" w:rsidRPr="00C635A3">
        <w:rPr>
          <w:rFonts w:ascii="Times New Roman" w:hAnsi="Times New Roman" w:cs="Times New Roman"/>
          <w:sz w:val="24"/>
          <w:szCs w:val="24"/>
        </w:rPr>
        <w:t>as defined in</w:t>
      </w:r>
      <w:r w:rsidR="00CC01D4" w:rsidRPr="00C635A3">
        <w:rPr>
          <w:rFonts w:ascii="Times New Roman" w:hAnsi="Times New Roman" w:cs="Times New Roman"/>
          <w:sz w:val="24"/>
          <w:szCs w:val="24"/>
        </w:rPr>
        <w:t xml:space="preserve"> Art. 35 of the GDPR and Art. 27 of the LED. Both assessment instruments share an ex ante approach, a rights-based focus on risk assessment, a lifecycle consideration, </w:t>
      </w:r>
      <w:r w:rsidR="00C86600" w:rsidRPr="00C635A3">
        <w:rPr>
          <w:rFonts w:ascii="Times New Roman" w:hAnsi="Times New Roman" w:cs="Times New Roman"/>
          <w:sz w:val="24"/>
          <w:szCs w:val="24"/>
        </w:rPr>
        <w:t xml:space="preserve">and </w:t>
      </w:r>
      <w:r w:rsidR="00CC01D4" w:rsidRPr="00C635A3">
        <w:rPr>
          <w:rFonts w:ascii="Times New Roman" w:hAnsi="Times New Roman" w:cs="Times New Roman"/>
          <w:sz w:val="24"/>
          <w:szCs w:val="24"/>
        </w:rPr>
        <w:t>an expert-based nature, but the FRIA seeks to overcome the limitations of the DPIA in its application to AI technologies.</w:t>
      </w:r>
      <w:r w:rsidR="00CC01D4" w:rsidRPr="00C635A3">
        <w:rPr>
          <w:rStyle w:val="Refdenotaalpie"/>
          <w:rFonts w:ascii="Times New Roman" w:hAnsi="Times New Roman" w:cs="Times New Roman"/>
          <w:sz w:val="24"/>
          <w:szCs w:val="24"/>
        </w:rPr>
        <w:footnoteReference w:id="92"/>
      </w:r>
      <w:r w:rsidR="00CC01D4" w:rsidRPr="00C635A3">
        <w:rPr>
          <w:rFonts w:ascii="Times New Roman" w:hAnsi="Times New Roman" w:cs="Times New Roman"/>
          <w:sz w:val="24"/>
          <w:szCs w:val="24"/>
        </w:rPr>
        <w:t xml:space="preserve"> </w:t>
      </w:r>
      <w:r w:rsidR="00D50303" w:rsidRPr="00C635A3">
        <w:rPr>
          <w:rFonts w:ascii="Times New Roman" w:hAnsi="Times New Roman" w:cs="Times New Roman"/>
          <w:sz w:val="24"/>
          <w:szCs w:val="24"/>
          <w:lang w:val="en-US"/>
        </w:rPr>
        <w:t>Given this proximity between the two assessment tools</w:t>
      </w:r>
      <w:r w:rsidR="00CC01D4" w:rsidRPr="00C635A3">
        <w:rPr>
          <w:rFonts w:ascii="Times New Roman" w:hAnsi="Times New Roman" w:cs="Times New Roman"/>
          <w:sz w:val="24"/>
          <w:szCs w:val="24"/>
          <w:lang w:val="en-US"/>
        </w:rPr>
        <w:t xml:space="preserve">, the AI Act establishes that </w:t>
      </w:r>
      <w:r w:rsidR="008C262B" w:rsidRPr="00C635A3">
        <w:rPr>
          <w:rFonts w:ascii="Times New Roman" w:hAnsi="Times New Roman" w:cs="Times New Roman"/>
          <w:sz w:val="24"/>
          <w:szCs w:val="24"/>
          <w:lang w:val="en-US"/>
        </w:rPr>
        <w:t>‘</w:t>
      </w:r>
      <w:r w:rsidR="00CC01D4" w:rsidRPr="00C635A3">
        <w:rPr>
          <w:rFonts w:ascii="Times New Roman" w:hAnsi="Times New Roman" w:cs="Times New Roman"/>
          <w:sz w:val="24"/>
          <w:szCs w:val="24"/>
          <w:lang w:val="en-US"/>
        </w:rPr>
        <w:t xml:space="preserve">if any of the obligations laid down </w:t>
      </w:r>
      <w:r w:rsidR="00C94028" w:rsidRPr="00C635A3">
        <w:rPr>
          <w:rFonts w:ascii="Times New Roman" w:hAnsi="Times New Roman" w:cs="Times New Roman"/>
          <w:sz w:val="24"/>
          <w:szCs w:val="24"/>
          <w:lang w:val="en-US"/>
        </w:rPr>
        <w:t>[…]</w:t>
      </w:r>
      <w:r w:rsidR="00CC01D4" w:rsidRPr="00C635A3">
        <w:rPr>
          <w:rFonts w:ascii="Times New Roman" w:hAnsi="Times New Roman" w:cs="Times New Roman"/>
          <w:sz w:val="24"/>
          <w:szCs w:val="24"/>
          <w:lang w:val="en-US"/>
        </w:rPr>
        <w:t xml:space="preserve"> is already met</w:t>
      </w:r>
      <w:r w:rsidR="008C262B" w:rsidRPr="00C635A3">
        <w:rPr>
          <w:rFonts w:ascii="Times New Roman" w:hAnsi="Times New Roman" w:cs="Times New Roman"/>
          <w:sz w:val="24"/>
          <w:szCs w:val="24"/>
          <w:lang w:val="en-US"/>
        </w:rPr>
        <w:t>’</w:t>
      </w:r>
      <w:r w:rsidR="00CC01D4" w:rsidRPr="00C635A3">
        <w:rPr>
          <w:rFonts w:ascii="Times New Roman" w:hAnsi="Times New Roman" w:cs="Times New Roman"/>
          <w:sz w:val="24"/>
          <w:szCs w:val="24"/>
          <w:lang w:val="en-US"/>
        </w:rPr>
        <w:t xml:space="preserve"> through the</w:t>
      </w:r>
      <w:r w:rsidR="00C94028" w:rsidRPr="00C635A3">
        <w:rPr>
          <w:rFonts w:ascii="Times New Roman" w:hAnsi="Times New Roman" w:cs="Times New Roman"/>
          <w:sz w:val="24"/>
          <w:szCs w:val="24"/>
          <w:lang w:val="en-US"/>
        </w:rPr>
        <w:t xml:space="preserve"> DPIA, the FRIA </w:t>
      </w:r>
      <w:r w:rsidR="008C262B" w:rsidRPr="00C635A3">
        <w:rPr>
          <w:rFonts w:ascii="Times New Roman" w:hAnsi="Times New Roman" w:cs="Times New Roman"/>
          <w:sz w:val="24"/>
          <w:szCs w:val="24"/>
          <w:lang w:val="en-US"/>
        </w:rPr>
        <w:t>‘</w:t>
      </w:r>
      <w:r w:rsidR="00C94028" w:rsidRPr="00C635A3">
        <w:rPr>
          <w:rFonts w:ascii="Times New Roman" w:hAnsi="Times New Roman" w:cs="Times New Roman"/>
          <w:sz w:val="24"/>
          <w:szCs w:val="24"/>
          <w:lang w:val="en-US"/>
        </w:rPr>
        <w:t>shall complement</w:t>
      </w:r>
      <w:r w:rsidR="008C262B" w:rsidRPr="00C635A3">
        <w:rPr>
          <w:rFonts w:ascii="Times New Roman" w:hAnsi="Times New Roman" w:cs="Times New Roman"/>
          <w:sz w:val="24"/>
          <w:szCs w:val="24"/>
          <w:lang w:val="en-US"/>
        </w:rPr>
        <w:t>’</w:t>
      </w:r>
      <w:r w:rsidR="00C94028" w:rsidRPr="00C635A3">
        <w:rPr>
          <w:rFonts w:ascii="Times New Roman" w:hAnsi="Times New Roman" w:cs="Times New Roman"/>
          <w:sz w:val="24"/>
          <w:szCs w:val="24"/>
          <w:lang w:val="en-US"/>
        </w:rPr>
        <w:t xml:space="preserve"> the DPIA.</w:t>
      </w:r>
    </w:p>
    <w:p w14:paraId="4FF35EC6" w14:textId="29F0A035" w:rsidR="00252940" w:rsidRPr="00C635A3" w:rsidRDefault="00D67BE6"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lang w:val="en-US"/>
        </w:rPr>
        <w:t xml:space="preserve">In other parts the two pieces of legislation basically overlap, but the AI Act strengthens the protection of fundamental rights. </w:t>
      </w:r>
      <w:r w:rsidR="00176981" w:rsidRPr="00C635A3">
        <w:rPr>
          <w:rFonts w:ascii="Times New Roman" w:hAnsi="Times New Roman" w:cs="Times New Roman"/>
          <w:sz w:val="24"/>
          <w:szCs w:val="24"/>
          <w:lang w:val="en-US"/>
        </w:rPr>
        <w:t>Let us c</w:t>
      </w:r>
      <w:r w:rsidRPr="00C635A3">
        <w:rPr>
          <w:rFonts w:ascii="Times New Roman" w:hAnsi="Times New Roman" w:cs="Times New Roman"/>
          <w:sz w:val="24"/>
          <w:szCs w:val="24"/>
          <w:lang w:val="en-US"/>
        </w:rPr>
        <w:t>onsider the prohibition</w:t>
      </w:r>
      <w:r w:rsidR="004D4692" w:rsidRPr="00C635A3">
        <w:rPr>
          <w:rFonts w:ascii="Times New Roman" w:hAnsi="Times New Roman" w:cs="Times New Roman"/>
          <w:sz w:val="24"/>
          <w:szCs w:val="24"/>
          <w:lang w:val="en-US"/>
        </w:rPr>
        <w:t>, laid down in data protection legislation,</w:t>
      </w:r>
      <w:r w:rsidRPr="00C635A3">
        <w:rPr>
          <w:rFonts w:ascii="Times New Roman" w:hAnsi="Times New Roman" w:cs="Times New Roman"/>
          <w:sz w:val="24"/>
          <w:szCs w:val="24"/>
          <w:lang w:val="en-US"/>
        </w:rPr>
        <w:t xml:space="preserve"> </w:t>
      </w:r>
      <w:r w:rsidR="00176981" w:rsidRPr="00C635A3">
        <w:rPr>
          <w:rFonts w:ascii="Times New Roman" w:hAnsi="Times New Roman" w:cs="Times New Roman"/>
          <w:sz w:val="24"/>
          <w:szCs w:val="24"/>
          <w:lang w:val="en-US"/>
        </w:rPr>
        <w:t xml:space="preserve">against </w:t>
      </w:r>
      <w:r w:rsidRPr="00C635A3">
        <w:rPr>
          <w:rFonts w:ascii="Times New Roman" w:hAnsi="Times New Roman" w:cs="Times New Roman"/>
          <w:sz w:val="24"/>
          <w:szCs w:val="24"/>
          <w:lang w:val="en-US"/>
        </w:rPr>
        <w:t xml:space="preserve">subjecting a person to a decision based solely on automated processing which produces legal or </w:t>
      </w:r>
      <w:r w:rsidR="00176981" w:rsidRPr="00C635A3">
        <w:rPr>
          <w:rFonts w:ascii="Times New Roman" w:hAnsi="Times New Roman" w:cs="Times New Roman"/>
          <w:sz w:val="24"/>
          <w:szCs w:val="24"/>
          <w:lang w:val="en-US"/>
        </w:rPr>
        <w:t xml:space="preserve">similarly </w:t>
      </w:r>
      <w:r w:rsidRPr="00C635A3">
        <w:rPr>
          <w:rFonts w:ascii="Times New Roman" w:hAnsi="Times New Roman" w:cs="Times New Roman"/>
          <w:sz w:val="24"/>
          <w:szCs w:val="24"/>
          <w:lang w:val="en-US"/>
        </w:rPr>
        <w:t xml:space="preserve">significant </w:t>
      </w:r>
      <w:r w:rsidR="00CD556F" w:rsidRPr="00C635A3">
        <w:rPr>
          <w:rFonts w:ascii="Times New Roman" w:hAnsi="Times New Roman" w:cs="Times New Roman"/>
          <w:sz w:val="24"/>
          <w:szCs w:val="24"/>
          <w:lang w:val="en-US"/>
        </w:rPr>
        <w:t>effects</w:t>
      </w:r>
      <w:r w:rsidRPr="00C635A3">
        <w:rPr>
          <w:rFonts w:ascii="Times New Roman" w:hAnsi="Times New Roman" w:cs="Times New Roman"/>
          <w:sz w:val="24"/>
          <w:szCs w:val="24"/>
          <w:lang w:val="en-US"/>
        </w:rPr>
        <w:t>,</w:t>
      </w:r>
      <w:r w:rsidRPr="00C635A3">
        <w:rPr>
          <w:rStyle w:val="Refdenotaalpie"/>
          <w:rFonts w:ascii="Times New Roman" w:hAnsi="Times New Roman" w:cs="Times New Roman"/>
          <w:sz w:val="24"/>
          <w:szCs w:val="24"/>
          <w:lang w:val="en-US"/>
        </w:rPr>
        <w:footnoteReference w:id="93"/>
      </w:r>
      <w:r w:rsidRPr="00C635A3">
        <w:rPr>
          <w:rFonts w:ascii="Times New Roman" w:hAnsi="Times New Roman" w:cs="Times New Roman"/>
          <w:sz w:val="24"/>
          <w:szCs w:val="24"/>
          <w:lang w:val="en-US"/>
        </w:rPr>
        <w:t xml:space="preserve"> </w:t>
      </w:r>
      <w:r w:rsidR="00E77E41" w:rsidRPr="00C635A3">
        <w:rPr>
          <w:rFonts w:ascii="Times New Roman" w:hAnsi="Times New Roman" w:cs="Times New Roman"/>
          <w:sz w:val="24"/>
          <w:szCs w:val="24"/>
          <w:lang w:val="en-US"/>
        </w:rPr>
        <w:t>although it has many exceptions</w:t>
      </w:r>
      <w:r w:rsidRPr="00C635A3">
        <w:rPr>
          <w:rFonts w:ascii="Times New Roman" w:hAnsi="Times New Roman" w:cs="Times New Roman"/>
          <w:sz w:val="24"/>
          <w:szCs w:val="24"/>
          <w:lang w:val="en-US"/>
        </w:rPr>
        <w:t>.</w:t>
      </w:r>
      <w:r w:rsidR="004D4692" w:rsidRPr="00C635A3">
        <w:rPr>
          <w:rStyle w:val="Refdenotaalpie"/>
          <w:rFonts w:ascii="Times New Roman" w:hAnsi="Times New Roman" w:cs="Times New Roman"/>
          <w:sz w:val="24"/>
          <w:szCs w:val="24"/>
          <w:lang w:val="en-US"/>
        </w:rPr>
        <w:footnoteReference w:id="94"/>
      </w:r>
      <w:r w:rsidRPr="00C635A3">
        <w:rPr>
          <w:rFonts w:ascii="Times New Roman" w:hAnsi="Times New Roman" w:cs="Times New Roman"/>
          <w:sz w:val="24"/>
          <w:szCs w:val="24"/>
          <w:lang w:val="en-US"/>
        </w:rPr>
        <w:t xml:space="preserve"> Art. 5(3) of the AI Act, </w:t>
      </w:r>
      <w:r w:rsidR="00176981" w:rsidRPr="00C635A3">
        <w:rPr>
          <w:rFonts w:ascii="Times New Roman" w:hAnsi="Times New Roman" w:cs="Times New Roman"/>
          <w:sz w:val="24"/>
          <w:szCs w:val="24"/>
          <w:lang w:val="en-US"/>
        </w:rPr>
        <w:t>by contrast</w:t>
      </w:r>
      <w:r w:rsidRPr="00C635A3">
        <w:rPr>
          <w:rFonts w:ascii="Times New Roman" w:hAnsi="Times New Roman" w:cs="Times New Roman"/>
          <w:sz w:val="24"/>
          <w:szCs w:val="24"/>
          <w:lang w:val="en-US"/>
        </w:rPr>
        <w:t xml:space="preserve">, sets out a stricter prohibition, </w:t>
      </w:r>
      <w:r w:rsidR="00252940" w:rsidRPr="00C635A3">
        <w:rPr>
          <w:rFonts w:ascii="Times New Roman" w:hAnsi="Times New Roman" w:cs="Times New Roman"/>
          <w:sz w:val="24"/>
          <w:szCs w:val="24"/>
          <w:lang w:val="en-US"/>
        </w:rPr>
        <w:t>specifying</w:t>
      </w:r>
      <w:r w:rsidRPr="00C635A3">
        <w:rPr>
          <w:rFonts w:ascii="Times New Roman" w:hAnsi="Times New Roman" w:cs="Times New Roman"/>
          <w:sz w:val="24"/>
          <w:szCs w:val="24"/>
          <w:lang w:val="en-US"/>
        </w:rPr>
        <w:t xml:space="preserve"> that </w:t>
      </w:r>
      <w:r w:rsidR="008C262B" w:rsidRPr="00C635A3">
        <w:rPr>
          <w:rFonts w:ascii="Times New Roman" w:hAnsi="Times New Roman" w:cs="Times New Roman"/>
          <w:sz w:val="24"/>
          <w:szCs w:val="24"/>
          <w:lang w:val="en-US"/>
        </w:rPr>
        <w:t>‘</w:t>
      </w:r>
      <w:r w:rsidR="005459D9" w:rsidRPr="00C635A3">
        <w:rPr>
          <w:rFonts w:ascii="Times New Roman" w:eastAsia="Times New Roman" w:hAnsi="Times New Roman" w:cs="Times New Roman"/>
          <w:color w:val="000000"/>
          <w:sz w:val="24"/>
          <w:szCs w:val="24"/>
        </w:rPr>
        <w:t xml:space="preserve">no decision that produces an adverse legal effect on a person may be taken based solely on the output of </w:t>
      </w:r>
      <w:r w:rsidR="008C262B" w:rsidRPr="00C635A3">
        <w:rPr>
          <w:rFonts w:ascii="Times New Roman" w:eastAsia="Times New Roman" w:hAnsi="Times New Roman" w:cs="Times New Roman"/>
          <w:color w:val="000000"/>
          <w:sz w:val="24"/>
          <w:szCs w:val="24"/>
        </w:rPr>
        <w:t>“</w:t>
      </w:r>
      <w:r w:rsidR="005459D9" w:rsidRPr="00C635A3">
        <w:rPr>
          <w:rFonts w:ascii="Times New Roman" w:eastAsia="Times New Roman" w:hAnsi="Times New Roman" w:cs="Times New Roman"/>
          <w:color w:val="000000"/>
          <w:sz w:val="24"/>
          <w:szCs w:val="24"/>
        </w:rPr>
        <w:t>real-time</w:t>
      </w:r>
      <w:r w:rsidR="008C262B" w:rsidRPr="00C635A3">
        <w:rPr>
          <w:rFonts w:ascii="Times New Roman" w:eastAsia="Times New Roman" w:hAnsi="Times New Roman" w:cs="Times New Roman"/>
          <w:color w:val="000000"/>
          <w:sz w:val="24"/>
          <w:szCs w:val="24"/>
        </w:rPr>
        <w:t>”</w:t>
      </w:r>
      <w:r w:rsidR="005459D9" w:rsidRPr="00C635A3">
        <w:rPr>
          <w:rFonts w:ascii="Times New Roman" w:eastAsia="Times New Roman" w:hAnsi="Times New Roman" w:cs="Times New Roman"/>
          <w:color w:val="000000"/>
          <w:sz w:val="24"/>
          <w:szCs w:val="24"/>
        </w:rPr>
        <w:t xml:space="preserve"> RBIs</w:t>
      </w:r>
      <w:r w:rsidR="008C262B" w:rsidRPr="00C635A3">
        <w:rPr>
          <w:rFonts w:ascii="Times New Roman" w:eastAsia="Times New Roman" w:hAnsi="Times New Roman" w:cs="Times New Roman"/>
          <w:color w:val="000000"/>
          <w:sz w:val="24"/>
          <w:szCs w:val="24"/>
        </w:rPr>
        <w:t>’</w:t>
      </w:r>
      <w:r w:rsidR="005459D9" w:rsidRPr="00C635A3">
        <w:rPr>
          <w:rFonts w:ascii="Times New Roman" w:eastAsia="Times New Roman" w:hAnsi="Times New Roman" w:cs="Times New Roman"/>
          <w:color w:val="000000"/>
          <w:sz w:val="24"/>
          <w:szCs w:val="24"/>
        </w:rPr>
        <w:t>.</w:t>
      </w:r>
      <w:r w:rsidR="00C50047" w:rsidRPr="00C635A3">
        <w:rPr>
          <w:rStyle w:val="Refdenotaalpie"/>
          <w:rFonts w:ascii="Times New Roman" w:hAnsi="Times New Roman" w:cs="Times New Roman"/>
          <w:sz w:val="24"/>
          <w:szCs w:val="24"/>
        </w:rPr>
        <w:footnoteReference w:id="95"/>
      </w:r>
      <w:r w:rsidRPr="00C635A3">
        <w:rPr>
          <w:rFonts w:ascii="Times New Roman" w:eastAsia="Times New Roman" w:hAnsi="Times New Roman" w:cs="Times New Roman"/>
          <w:color w:val="000000"/>
          <w:sz w:val="24"/>
          <w:szCs w:val="24"/>
        </w:rPr>
        <w:t xml:space="preserve"> In the same vein, data protection legislation </w:t>
      </w:r>
      <w:r w:rsidR="003E63B9" w:rsidRPr="00C635A3">
        <w:rPr>
          <w:rFonts w:ascii="Times New Roman" w:eastAsia="Times New Roman" w:hAnsi="Times New Roman" w:cs="Times New Roman"/>
          <w:color w:val="000000"/>
          <w:sz w:val="24"/>
          <w:szCs w:val="24"/>
        </w:rPr>
        <w:t xml:space="preserve">declares </w:t>
      </w:r>
      <w:r w:rsidRPr="00C635A3">
        <w:rPr>
          <w:rFonts w:ascii="Times New Roman" w:eastAsia="Times New Roman" w:hAnsi="Times New Roman" w:cs="Times New Roman"/>
          <w:color w:val="000000"/>
          <w:sz w:val="24"/>
          <w:szCs w:val="24"/>
        </w:rPr>
        <w:t>the right to obtain human intervention</w:t>
      </w:r>
      <w:r w:rsidR="003E63B9" w:rsidRPr="00C635A3">
        <w:rPr>
          <w:rFonts w:ascii="Times New Roman" w:eastAsia="Times New Roman" w:hAnsi="Times New Roman" w:cs="Times New Roman"/>
          <w:color w:val="000000"/>
          <w:sz w:val="24"/>
          <w:szCs w:val="24"/>
        </w:rPr>
        <w:t xml:space="preserve"> in the case of automated individual decision-making, while </w:t>
      </w:r>
      <w:r w:rsidR="00447FB0" w:rsidRPr="00C635A3">
        <w:rPr>
          <w:rFonts w:ascii="Times New Roman" w:hAnsi="Times New Roman" w:cs="Times New Roman"/>
          <w:sz w:val="24"/>
          <w:szCs w:val="24"/>
        </w:rPr>
        <w:t>the AI</w:t>
      </w:r>
      <w:r w:rsidRPr="00C635A3">
        <w:rPr>
          <w:rFonts w:ascii="Times New Roman" w:hAnsi="Times New Roman" w:cs="Times New Roman"/>
          <w:sz w:val="24"/>
          <w:szCs w:val="24"/>
        </w:rPr>
        <w:t xml:space="preserve"> </w:t>
      </w:r>
      <w:r w:rsidR="00447FB0" w:rsidRPr="00C635A3">
        <w:rPr>
          <w:rFonts w:ascii="Times New Roman" w:hAnsi="Times New Roman" w:cs="Times New Roman"/>
          <w:sz w:val="24"/>
          <w:szCs w:val="24"/>
        </w:rPr>
        <w:t>A</w:t>
      </w:r>
      <w:r w:rsidRPr="00C635A3">
        <w:rPr>
          <w:rFonts w:ascii="Times New Roman" w:hAnsi="Times New Roman" w:cs="Times New Roman"/>
          <w:sz w:val="24"/>
          <w:szCs w:val="24"/>
        </w:rPr>
        <w:t>ct</w:t>
      </w:r>
      <w:r w:rsidR="00447FB0" w:rsidRPr="00C635A3">
        <w:rPr>
          <w:rFonts w:ascii="Times New Roman" w:hAnsi="Times New Roman" w:cs="Times New Roman"/>
          <w:sz w:val="24"/>
          <w:szCs w:val="24"/>
        </w:rPr>
        <w:t xml:space="preserve"> provides for </w:t>
      </w:r>
      <w:r w:rsidR="003E63B9" w:rsidRPr="00C635A3">
        <w:rPr>
          <w:rFonts w:ascii="Times New Roman" w:hAnsi="Times New Roman" w:cs="Times New Roman"/>
          <w:sz w:val="24"/>
          <w:szCs w:val="24"/>
        </w:rPr>
        <w:t>stricter</w:t>
      </w:r>
      <w:r w:rsidR="00447FB0" w:rsidRPr="00C635A3">
        <w:rPr>
          <w:rFonts w:ascii="Times New Roman" w:hAnsi="Times New Roman" w:cs="Times New Roman"/>
          <w:sz w:val="24"/>
          <w:szCs w:val="24"/>
        </w:rPr>
        <w:t xml:space="preserve"> requirement</w:t>
      </w:r>
      <w:r w:rsidR="003E63B9" w:rsidRPr="00C635A3">
        <w:rPr>
          <w:rFonts w:ascii="Times New Roman" w:hAnsi="Times New Roman" w:cs="Times New Roman"/>
          <w:sz w:val="24"/>
          <w:szCs w:val="24"/>
        </w:rPr>
        <w:t>s</w:t>
      </w:r>
      <w:r w:rsidR="00447FB0" w:rsidRPr="00C635A3">
        <w:rPr>
          <w:rFonts w:ascii="Times New Roman" w:hAnsi="Times New Roman" w:cs="Times New Roman"/>
          <w:sz w:val="24"/>
          <w:szCs w:val="24"/>
        </w:rPr>
        <w:t xml:space="preserve"> </w:t>
      </w:r>
      <w:r w:rsidR="003E63B9" w:rsidRPr="00C635A3">
        <w:rPr>
          <w:rFonts w:ascii="Times New Roman" w:hAnsi="Times New Roman" w:cs="Times New Roman"/>
          <w:sz w:val="24"/>
          <w:szCs w:val="24"/>
        </w:rPr>
        <w:t>for</w:t>
      </w:r>
      <w:r w:rsidR="00447FB0" w:rsidRPr="00C635A3">
        <w:rPr>
          <w:rFonts w:ascii="Times New Roman" w:hAnsi="Times New Roman" w:cs="Times New Roman"/>
          <w:sz w:val="24"/>
          <w:szCs w:val="24"/>
        </w:rPr>
        <w:t xml:space="preserve"> human oversight</w:t>
      </w:r>
      <w:r w:rsidR="003E63B9" w:rsidRPr="00C635A3">
        <w:rPr>
          <w:rFonts w:ascii="Times New Roman" w:hAnsi="Times New Roman" w:cs="Times New Roman"/>
          <w:sz w:val="24"/>
          <w:szCs w:val="24"/>
        </w:rPr>
        <w:t xml:space="preserve"> in all cases</w:t>
      </w:r>
      <w:r w:rsidR="00447FB0" w:rsidRPr="00C635A3">
        <w:rPr>
          <w:rFonts w:ascii="Times New Roman" w:hAnsi="Times New Roman" w:cs="Times New Roman"/>
          <w:sz w:val="24"/>
          <w:szCs w:val="24"/>
        </w:rPr>
        <w:t>,</w:t>
      </w:r>
      <w:r w:rsidR="00447FB0" w:rsidRPr="00C635A3">
        <w:rPr>
          <w:rStyle w:val="Refdenotaalpie"/>
          <w:rFonts w:ascii="Times New Roman" w:hAnsi="Times New Roman" w:cs="Times New Roman"/>
          <w:sz w:val="24"/>
          <w:szCs w:val="24"/>
        </w:rPr>
        <w:footnoteReference w:id="96"/>
      </w:r>
      <w:r w:rsidR="00447FB0" w:rsidRPr="00C635A3">
        <w:rPr>
          <w:rFonts w:ascii="Times New Roman" w:hAnsi="Times New Roman" w:cs="Times New Roman"/>
          <w:sz w:val="24"/>
          <w:szCs w:val="24"/>
        </w:rPr>
        <w:t xml:space="preserve"> specifically stat</w:t>
      </w:r>
      <w:r w:rsidR="003E63B9" w:rsidRPr="00C635A3">
        <w:rPr>
          <w:rFonts w:ascii="Times New Roman" w:hAnsi="Times New Roman" w:cs="Times New Roman"/>
          <w:sz w:val="24"/>
          <w:szCs w:val="24"/>
        </w:rPr>
        <w:t>ing</w:t>
      </w:r>
      <w:r w:rsidR="00447FB0" w:rsidRPr="00C635A3">
        <w:rPr>
          <w:rFonts w:ascii="Times New Roman" w:hAnsi="Times New Roman" w:cs="Times New Roman"/>
          <w:sz w:val="24"/>
          <w:szCs w:val="24"/>
        </w:rPr>
        <w:t xml:space="preserve"> that two individuals </w:t>
      </w:r>
      <w:r w:rsidR="003E63B9" w:rsidRPr="00C635A3">
        <w:rPr>
          <w:rFonts w:ascii="Times New Roman" w:hAnsi="Times New Roman" w:cs="Times New Roman"/>
          <w:sz w:val="24"/>
          <w:szCs w:val="24"/>
        </w:rPr>
        <w:t xml:space="preserve">with the necessary competence, training and authority </w:t>
      </w:r>
      <w:r w:rsidR="00447FB0" w:rsidRPr="00C635A3">
        <w:rPr>
          <w:rFonts w:ascii="Times New Roman" w:hAnsi="Times New Roman" w:cs="Times New Roman"/>
          <w:sz w:val="24"/>
          <w:szCs w:val="24"/>
        </w:rPr>
        <w:t>must</w:t>
      </w:r>
      <w:r w:rsidR="003E63B9" w:rsidRPr="00C635A3">
        <w:rPr>
          <w:rFonts w:ascii="Times New Roman" w:hAnsi="Times New Roman" w:cs="Times New Roman"/>
          <w:sz w:val="24"/>
          <w:szCs w:val="24"/>
        </w:rPr>
        <w:t xml:space="preserve"> separately</w:t>
      </w:r>
      <w:r w:rsidR="00447FB0" w:rsidRPr="00C635A3">
        <w:rPr>
          <w:rFonts w:ascii="Times New Roman" w:hAnsi="Times New Roman" w:cs="Times New Roman"/>
          <w:sz w:val="24"/>
          <w:szCs w:val="24"/>
        </w:rPr>
        <w:t xml:space="preserve"> verify and confirm </w:t>
      </w:r>
      <w:r w:rsidR="00E5131E" w:rsidRPr="00C635A3">
        <w:rPr>
          <w:rFonts w:ascii="Times New Roman" w:hAnsi="Times New Roman" w:cs="Times New Roman"/>
          <w:sz w:val="24"/>
          <w:szCs w:val="24"/>
        </w:rPr>
        <w:t xml:space="preserve">a </w:t>
      </w:r>
      <w:r w:rsidR="00447FB0" w:rsidRPr="00C635A3">
        <w:rPr>
          <w:rFonts w:ascii="Times New Roman" w:hAnsi="Times New Roman" w:cs="Times New Roman"/>
          <w:sz w:val="24"/>
          <w:szCs w:val="24"/>
        </w:rPr>
        <w:t xml:space="preserve">facial recognition match, </w:t>
      </w:r>
      <w:r w:rsidR="00E5131E" w:rsidRPr="00C635A3">
        <w:rPr>
          <w:rFonts w:ascii="Times New Roman" w:hAnsi="Times New Roman" w:cs="Times New Roman"/>
          <w:sz w:val="24"/>
          <w:szCs w:val="24"/>
        </w:rPr>
        <w:t xml:space="preserve">after being able </w:t>
      </w:r>
      <w:r w:rsidR="00447FB0" w:rsidRPr="00C635A3">
        <w:rPr>
          <w:rFonts w:ascii="Times New Roman" w:hAnsi="Times New Roman" w:cs="Times New Roman"/>
          <w:sz w:val="24"/>
          <w:szCs w:val="24"/>
        </w:rPr>
        <w:t>to correctly interpret the system’s output and decide whether to disregard, override or reverse it</w:t>
      </w:r>
      <w:r w:rsidR="003E63B9" w:rsidRPr="00C635A3">
        <w:rPr>
          <w:rFonts w:ascii="Times New Roman" w:hAnsi="Times New Roman" w:cs="Times New Roman"/>
          <w:sz w:val="24"/>
          <w:szCs w:val="24"/>
        </w:rPr>
        <w:t xml:space="preserve"> </w:t>
      </w:r>
      <w:r w:rsidR="00E5131E" w:rsidRPr="00C635A3">
        <w:rPr>
          <w:rFonts w:ascii="Times New Roman" w:hAnsi="Times New Roman" w:cs="Times New Roman"/>
          <w:sz w:val="24"/>
          <w:szCs w:val="24"/>
        </w:rPr>
        <w:t>(but an exception is made for law enforcement purposes where the law deems this requirement disproportionate)</w:t>
      </w:r>
      <w:r w:rsidR="003E63B9" w:rsidRPr="00C635A3">
        <w:rPr>
          <w:rFonts w:ascii="Times New Roman" w:hAnsi="Times New Roman" w:cs="Times New Roman"/>
          <w:sz w:val="24"/>
          <w:szCs w:val="24"/>
        </w:rPr>
        <w:t>.</w:t>
      </w:r>
      <w:r w:rsidR="00447FB0" w:rsidRPr="00C635A3">
        <w:rPr>
          <w:rStyle w:val="Refdenotaalpie"/>
          <w:rFonts w:ascii="Times New Roman" w:hAnsi="Times New Roman" w:cs="Times New Roman"/>
          <w:sz w:val="24"/>
          <w:szCs w:val="24"/>
        </w:rPr>
        <w:footnoteReference w:id="97"/>
      </w:r>
      <w:r w:rsidR="00447FB0" w:rsidRPr="00C635A3">
        <w:rPr>
          <w:rFonts w:ascii="Times New Roman" w:hAnsi="Times New Roman" w:cs="Times New Roman"/>
          <w:sz w:val="24"/>
          <w:szCs w:val="24"/>
        </w:rPr>
        <w:t xml:space="preserve"> </w:t>
      </w:r>
      <w:r w:rsidR="00127F4E" w:rsidRPr="00C635A3">
        <w:rPr>
          <w:rFonts w:ascii="Times New Roman" w:hAnsi="Times New Roman" w:cs="Times New Roman"/>
          <w:sz w:val="24"/>
          <w:szCs w:val="24"/>
        </w:rPr>
        <w:t xml:space="preserve">A step forward is made also in terms of transparency </w:t>
      </w:r>
      <w:proofErr w:type="spellStart"/>
      <w:r w:rsidR="00127F4E" w:rsidRPr="00C635A3">
        <w:rPr>
          <w:rFonts w:ascii="Times New Roman" w:hAnsi="Times New Roman" w:cs="Times New Roman"/>
          <w:sz w:val="24"/>
          <w:szCs w:val="24"/>
        </w:rPr>
        <w:t>obbligations</w:t>
      </w:r>
      <w:proofErr w:type="spellEnd"/>
      <w:r w:rsidR="00127F4E" w:rsidRPr="00C635A3">
        <w:rPr>
          <w:rFonts w:ascii="Times New Roman" w:hAnsi="Times New Roman" w:cs="Times New Roman"/>
          <w:sz w:val="24"/>
          <w:szCs w:val="24"/>
        </w:rPr>
        <w:t>. Without entering into the debate about whether the AI Act</w:t>
      </w:r>
      <w:r w:rsidR="004259AE" w:rsidRPr="00C635A3">
        <w:rPr>
          <w:rFonts w:ascii="Times New Roman" w:hAnsi="Times New Roman" w:cs="Times New Roman"/>
          <w:sz w:val="24"/>
          <w:szCs w:val="24"/>
        </w:rPr>
        <w:t xml:space="preserve"> has</w:t>
      </w:r>
      <w:r w:rsidR="00127F4E" w:rsidRPr="00C635A3">
        <w:rPr>
          <w:rFonts w:ascii="Times New Roman" w:hAnsi="Times New Roman" w:cs="Times New Roman"/>
          <w:sz w:val="24"/>
          <w:szCs w:val="24"/>
        </w:rPr>
        <w:t xml:space="preserve"> introduced a right to a</w:t>
      </w:r>
      <w:r w:rsidR="004259AE" w:rsidRPr="00C635A3">
        <w:rPr>
          <w:rFonts w:ascii="Times New Roman" w:hAnsi="Times New Roman" w:cs="Times New Roman"/>
          <w:sz w:val="24"/>
          <w:szCs w:val="24"/>
        </w:rPr>
        <w:t xml:space="preserve"> general</w:t>
      </w:r>
      <w:r w:rsidR="00127F4E" w:rsidRPr="00C635A3">
        <w:rPr>
          <w:rFonts w:ascii="Times New Roman" w:hAnsi="Times New Roman" w:cs="Times New Roman"/>
          <w:sz w:val="24"/>
          <w:szCs w:val="24"/>
        </w:rPr>
        <w:t xml:space="preserve"> explanation</w:t>
      </w:r>
      <w:r w:rsidR="00CD371E" w:rsidRPr="00C635A3">
        <w:rPr>
          <w:rFonts w:ascii="Times New Roman" w:hAnsi="Times New Roman" w:cs="Times New Roman"/>
          <w:sz w:val="24"/>
          <w:szCs w:val="24"/>
        </w:rPr>
        <w:t>,</w:t>
      </w:r>
      <w:r w:rsidR="004259AE" w:rsidRPr="00C635A3">
        <w:rPr>
          <w:rStyle w:val="Refdenotaalpie"/>
          <w:rFonts w:ascii="Times New Roman" w:hAnsi="Times New Roman" w:cs="Times New Roman"/>
          <w:sz w:val="24"/>
          <w:szCs w:val="24"/>
        </w:rPr>
        <w:footnoteReference w:id="98"/>
      </w:r>
      <w:r w:rsidR="004259AE" w:rsidRPr="00C635A3">
        <w:rPr>
          <w:rFonts w:ascii="Times New Roman" w:hAnsi="Times New Roman" w:cs="Times New Roman"/>
          <w:sz w:val="24"/>
          <w:szCs w:val="24"/>
        </w:rPr>
        <w:t xml:space="preserve"> </w:t>
      </w:r>
      <w:r w:rsidR="00760D23" w:rsidRPr="00C635A3">
        <w:rPr>
          <w:rFonts w:ascii="Times New Roman" w:hAnsi="Times New Roman" w:cs="Times New Roman"/>
          <w:sz w:val="24"/>
          <w:szCs w:val="24"/>
        </w:rPr>
        <w:t xml:space="preserve">we may note that </w:t>
      </w:r>
      <w:r w:rsidR="00252940" w:rsidRPr="00C635A3">
        <w:rPr>
          <w:rFonts w:ascii="Times New Roman" w:hAnsi="Times New Roman" w:cs="Times New Roman"/>
          <w:sz w:val="24"/>
          <w:szCs w:val="24"/>
        </w:rPr>
        <w:t xml:space="preserve">Art. 13 of the AI Act stipulates that </w:t>
      </w:r>
      <w:r w:rsidR="00210961" w:rsidRPr="00C635A3">
        <w:rPr>
          <w:rFonts w:ascii="Times New Roman" w:hAnsi="Times New Roman" w:cs="Times New Roman"/>
          <w:sz w:val="24"/>
          <w:szCs w:val="24"/>
        </w:rPr>
        <w:t>h</w:t>
      </w:r>
      <w:r w:rsidR="00252940" w:rsidRPr="00C635A3">
        <w:rPr>
          <w:rFonts w:ascii="Times New Roman" w:hAnsi="Times New Roman" w:cs="Times New Roman"/>
          <w:sz w:val="24"/>
          <w:szCs w:val="24"/>
        </w:rPr>
        <w:t xml:space="preserve">igh-risk AI systems </w:t>
      </w:r>
      <w:r w:rsidR="00210961" w:rsidRPr="00C635A3">
        <w:rPr>
          <w:rFonts w:ascii="Times New Roman" w:hAnsi="Times New Roman" w:cs="Times New Roman"/>
          <w:sz w:val="24"/>
          <w:szCs w:val="24"/>
        </w:rPr>
        <w:t>must</w:t>
      </w:r>
      <w:r w:rsidR="00252940" w:rsidRPr="00C635A3">
        <w:rPr>
          <w:rFonts w:ascii="Times New Roman" w:hAnsi="Times New Roman" w:cs="Times New Roman"/>
          <w:sz w:val="24"/>
          <w:szCs w:val="24"/>
        </w:rPr>
        <w:t xml:space="preserve"> be designed and developed in </w:t>
      </w:r>
      <w:r w:rsidR="00760D23" w:rsidRPr="00C635A3">
        <w:rPr>
          <w:rFonts w:ascii="Times New Roman" w:hAnsi="Times New Roman" w:cs="Times New Roman"/>
          <w:sz w:val="24"/>
          <w:szCs w:val="24"/>
        </w:rPr>
        <w:lastRenderedPageBreak/>
        <w:t xml:space="preserve">such </w:t>
      </w:r>
      <w:r w:rsidR="00252940" w:rsidRPr="00C635A3">
        <w:rPr>
          <w:rFonts w:ascii="Times New Roman" w:hAnsi="Times New Roman" w:cs="Times New Roman"/>
          <w:sz w:val="24"/>
          <w:szCs w:val="24"/>
        </w:rPr>
        <w:t xml:space="preserve">a way </w:t>
      </w:r>
      <w:r w:rsidR="00210961" w:rsidRPr="00C635A3">
        <w:rPr>
          <w:rFonts w:ascii="Times New Roman" w:hAnsi="Times New Roman" w:cs="Times New Roman"/>
          <w:sz w:val="24"/>
          <w:szCs w:val="24"/>
        </w:rPr>
        <w:t>as to ensure that their operation is sufficiently transparent to enable deployers to interpret a system’s output, to use it appropriately and to ensure compliance with the AI Act itself.</w:t>
      </w:r>
      <w:r w:rsidR="00210961" w:rsidRPr="00C635A3">
        <w:rPr>
          <w:rStyle w:val="Refdenotaalpie"/>
          <w:rFonts w:ascii="Times New Roman" w:hAnsi="Times New Roman" w:cs="Times New Roman"/>
          <w:sz w:val="24"/>
          <w:szCs w:val="24"/>
        </w:rPr>
        <w:footnoteReference w:id="99"/>
      </w:r>
      <w:r w:rsidR="00210961" w:rsidRPr="00C635A3">
        <w:rPr>
          <w:rFonts w:ascii="Times New Roman" w:hAnsi="Times New Roman" w:cs="Times New Roman"/>
          <w:sz w:val="24"/>
          <w:szCs w:val="24"/>
        </w:rPr>
        <w:t xml:space="preserve"> </w:t>
      </w:r>
      <w:r w:rsidR="00CD371E" w:rsidRPr="00C635A3">
        <w:rPr>
          <w:rFonts w:ascii="Times New Roman" w:hAnsi="Times New Roman" w:cs="Times New Roman"/>
          <w:sz w:val="24"/>
          <w:szCs w:val="24"/>
        </w:rPr>
        <w:t>H</w:t>
      </w:r>
      <w:r w:rsidR="00210961" w:rsidRPr="00C635A3">
        <w:rPr>
          <w:rFonts w:ascii="Times New Roman" w:hAnsi="Times New Roman" w:cs="Times New Roman"/>
          <w:sz w:val="24"/>
          <w:szCs w:val="24"/>
        </w:rPr>
        <w:t xml:space="preserve">igh-risk AI systems must also be </w:t>
      </w:r>
      <w:r w:rsidR="00252940" w:rsidRPr="00C635A3">
        <w:rPr>
          <w:rFonts w:ascii="Times New Roman" w:hAnsi="Times New Roman" w:cs="Times New Roman"/>
          <w:sz w:val="24"/>
          <w:szCs w:val="24"/>
        </w:rPr>
        <w:t>accompanied by instructions</w:t>
      </w:r>
      <w:r w:rsidR="00210961" w:rsidRPr="00C635A3">
        <w:rPr>
          <w:rFonts w:ascii="Times New Roman" w:hAnsi="Times New Roman" w:cs="Times New Roman"/>
          <w:sz w:val="24"/>
          <w:szCs w:val="24"/>
        </w:rPr>
        <w:t xml:space="preserve"> related, </w:t>
      </w:r>
      <w:r w:rsidR="008C262B" w:rsidRPr="00C635A3">
        <w:rPr>
          <w:rFonts w:ascii="Times New Roman" w:hAnsi="Times New Roman" w:cs="Times New Roman"/>
          <w:sz w:val="24"/>
          <w:szCs w:val="24"/>
        </w:rPr>
        <w:t>‘</w:t>
      </w:r>
      <w:r w:rsidR="00210961" w:rsidRPr="00C635A3">
        <w:rPr>
          <w:rFonts w:ascii="Times New Roman" w:hAnsi="Times New Roman" w:cs="Times New Roman"/>
          <w:sz w:val="24"/>
          <w:szCs w:val="24"/>
        </w:rPr>
        <w:t>where applicable</w:t>
      </w:r>
      <w:r w:rsidR="008C262B" w:rsidRPr="00C635A3">
        <w:rPr>
          <w:rFonts w:ascii="Times New Roman" w:hAnsi="Times New Roman" w:cs="Times New Roman"/>
          <w:sz w:val="24"/>
          <w:szCs w:val="24"/>
        </w:rPr>
        <w:t>’</w:t>
      </w:r>
      <w:r w:rsidR="00210961" w:rsidRPr="00C635A3">
        <w:rPr>
          <w:rFonts w:ascii="Times New Roman" w:hAnsi="Times New Roman" w:cs="Times New Roman"/>
          <w:sz w:val="24"/>
          <w:szCs w:val="24"/>
        </w:rPr>
        <w:t>, to the technical capabilities and characteristics of the AI system “to provide information that is relevant to explain its output”</w:t>
      </w:r>
      <w:r w:rsidR="00E77E41" w:rsidRPr="00C635A3">
        <w:rPr>
          <w:rFonts w:ascii="Times New Roman" w:hAnsi="Times New Roman" w:cs="Times New Roman"/>
          <w:sz w:val="24"/>
          <w:szCs w:val="24"/>
        </w:rPr>
        <w:t>.</w:t>
      </w:r>
      <w:r w:rsidR="00E77E41" w:rsidRPr="00C635A3">
        <w:rPr>
          <w:rStyle w:val="Refdenotaalpie"/>
          <w:rFonts w:ascii="Times New Roman" w:hAnsi="Times New Roman" w:cs="Times New Roman"/>
          <w:sz w:val="24"/>
          <w:szCs w:val="24"/>
        </w:rPr>
        <w:footnoteReference w:id="100"/>
      </w:r>
      <w:r w:rsidR="00E77E41" w:rsidRPr="00C635A3">
        <w:rPr>
          <w:rFonts w:ascii="Times New Roman" w:hAnsi="Times New Roman" w:cs="Times New Roman"/>
          <w:sz w:val="24"/>
          <w:szCs w:val="24"/>
        </w:rPr>
        <w:t xml:space="preserve"> These instructions must also</w:t>
      </w:r>
      <w:r w:rsidR="00210961" w:rsidRPr="00C635A3">
        <w:rPr>
          <w:rFonts w:ascii="Times New Roman" w:hAnsi="Times New Roman" w:cs="Times New Roman"/>
          <w:sz w:val="24"/>
          <w:szCs w:val="24"/>
        </w:rPr>
        <w:t xml:space="preserve"> </w:t>
      </w:r>
      <w:r w:rsidR="008C262B" w:rsidRPr="00C635A3">
        <w:rPr>
          <w:rFonts w:ascii="Times New Roman" w:hAnsi="Times New Roman" w:cs="Times New Roman"/>
          <w:sz w:val="24"/>
          <w:szCs w:val="24"/>
        </w:rPr>
        <w:t>‘</w:t>
      </w:r>
      <w:r w:rsidR="00210961" w:rsidRPr="00C635A3">
        <w:rPr>
          <w:rFonts w:ascii="Times New Roman" w:hAnsi="Times New Roman" w:cs="Times New Roman"/>
          <w:sz w:val="24"/>
          <w:szCs w:val="24"/>
        </w:rPr>
        <w:t>enable deployers to interpret the output of the high-risk AI system and use it appropriately</w:t>
      </w:r>
      <w:r w:rsidR="008C262B" w:rsidRPr="00C635A3">
        <w:rPr>
          <w:rFonts w:ascii="Times New Roman" w:hAnsi="Times New Roman" w:cs="Times New Roman"/>
          <w:sz w:val="24"/>
          <w:szCs w:val="24"/>
        </w:rPr>
        <w:t>’</w:t>
      </w:r>
      <w:r w:rsidR="00210961" w:rsidRPr="00C635A3">
        <w:rPr>
          <w:rFonts w:ascii="Times New Roman" w:hAnsi="Times New Roman" w:cs="Times New Roman"/>
          <w:sz w:val="24"/>
          <w:szCs w:val="24"/>
        </w:rPr>
        <w:t>.</w:t>
      </w:r>
      <w:r w:rsidR="00210961" w:rsidRPr="00C635A3">
        <w:rPr>
          <w:rStyle w:val="Refdenotaalpie"/>
          <w:rFonts w:ascii="Times New Roman" w:hAnsi="Times New Roman" w:cs="Times New Roman"/>
          <w:sz w:val="24"/>
          <w:szCs w:val="24"/>
        </w:rPr>
        <w:footnoteReference w:id="101"/>
      </w:r>
      <w:r w:rsidR="00085974" w:rsidRPr="00C635A3">
        <w:rPr>
          <w:rFonts w:ascii="Times New Roman" w:hAnsi="Times New Roman" w:cs="Times New Roman"/>
          <w:sz w:val="24"/>
          <w:szCs w:val="24"/>
        </w:rPr>
        <w:t xml:space="preserve"> This is something more than </w:t>
      </w:r>
      <w:r w:rsidR="00CD556F" w:rsidRPr="00C635A3">
        <w:rPr>
          <w:rFonts w:ascii="Times New Roman" w:hAnsi="Times New Roman" w:cs="Times New Roman"/>
          <w:sz w:val="24"/>
          <w:szCs w:val="24"/>
        </w:rPr>
        <w:t>what data protection legislation offer</w:t>
      </w:r>
      <w:r w:rsidR="00CD371E" w:rsidRPr="00C635A3">
        <w:rPr>
          <w:rFonts w:ascii="Times New Roman" w:hAnsi="Times New Roman" w:cs="Times New Roman"/>
          <w:sz w:val="24"/>
          <w:szCs w:val="24"/>
        </w:rPr>
        <w:t>s</w:t>
      </w:r>
      <w:r w:rsidR="00CD556F" w:rsidRPr="00C635A3">
        <w:rPr>
          <w:rFonts w:ascii="Times New Roman" w:hAnsi="Times New Roman" w:cs="Times New Roman"/>
          <w:sz w:val="24"/>
          <w:szCs w:val="24"/>
        </w:rPr>
        <w:t xml:space="preserve"> when</w:t>
      </w:r>
      <w:r w:rsidR="00CD371E" w:rsidRPr="00C635A3">
        <w:rPr>
          <w:rFonts w:ascii="Times New Roman" w:hAnsi="Times New Roman" w:cs="Times New Roman"/>
          <w:sz w:val="24"/>
          <w:szCs w:val="24"/>
        </w:rPr>
        <w:t xml:space="preserve">, </w:t>
      </w:r>
      <w:r w:rsidR="00CD371E" w:rsidRPr="00C635A3">
        <w:rPr>
          <w:rFonts w:ascii="Times New Roman" w:hAnsi="Times New Roman" w:cs="Times New Roman"/>
          <w:sz w:val="24"/>
          <w:szCs w:val="24"/>
          <w:lang w:val="en-US"/>
        </w:rPr>
        <w:t>in its recitals, it</w:t>
      </w:r>
      <w:r w:rsidR="00CD556F" w:rsidRPr="00C635A3">
        <w:rPr>
          <w:rFonts w:ascii="Times New Roman" w:hAnsi="Times New Roman" w:cs="Times New Roman"/>
          <w:sz w:val="24"/>
          <w:szCs w:val="24"/>
        </w:rPr>
        <w:t xml:space="preserve"> declare</w:t>
      </w:r>
      <w:r w:rsidR="00CD371E" w:rsidRPr="00C635A3">
        <w:rPr>
          <w:rFonts w:ascii="Times New Roman" w:hAnsi="Times New Roman" w:cs="Times New Roman"/>
          <w:sz w:val="24"/>
          <w:szCs w:val="24"/>
        </w:rPr>
        <w:t>s</w:t>
      </w:r>
      <w:r w:rsidR="00CD556F" w:rsidRPr="00C635A3">
        <w:rPr>
          <w:rFonts w:ascii="Times New Roman" w:hAnsi="Times New Roman" w:cs="Times New Roman"/>
          <w:sz w:val="24"/>
          <w:szCs w:val="24"/>
        </w:rPr>
        <w:t xml:space="preserve"> </w:t>
      </w:r>
      <w:r w:rsidR="00CD556F" w:rsidRPr="00C635A3">
        <w:rPr>
          <w:rFonts w:ascii="Times New Roman" w:hAnsi="Times New Roman" w:cs="Times New Roman"/>
          <w:sz w:val="24"/>
          <w:szCs w:val="24"/>
          <w:lang w:val="en-US"/>
        </w:rPr>
        <w:t xml:space="preserve">the right </w:t>
      </w:r>
      <w:r w:rsidR="008C262B" w:rsidRPr="00C635A3">
        <w:rPr>
          <w:rFonts w:ascii="Times New Roman" w:hAnsi="Times New Roman" w:cs="Times New Roman"/>
          <w:sz w:val="24"/>
          <w:szCs w:val="24"/>
          <w:lang w:val="en-US"/>
        </w:rPr>
        <w:t>‘</w:t>
      </w:r>
      <w:r w:rsidR="00CD556F" w:rsidRPr="00C635A3">
        <w:rPr>
          <w:rFonts w:ascii="Times New Roman" w:hAnsi="Times New Roman" w:cs="Times New Roman"/>
          <w:sz w:val="24"/>
          <w:szCs w:val="24"/>
          <w:lang w:val="en-US"/>
        </w:rPr>
        <w:t>to obtain an explanation of the decision</w:t>
      </w:r>
      <w:r w:rsidR="008C262B" w:rsidRPr="00C635A3">
        <w:rPr>
          <w:rFonts w:ascii="Times New Roman" w:hAnsi="Times New Roman" w:cs="Times New Roman"/>
          <w:sz w:val="24"/>
          <w:szCs w:val="24"/>
          <w:lang w:val="en-US"/>
        </w:rPr>
        <w:t>’</w:t>
      </w:r>
      <w:r w:rsidR="00CD556F" w:rsidRPr="00C635A3">
        <w:rPr>
          <w:rStyle w:val="Refdenotaalpie"/>
          <w:rFonts w:ascii="Times New Roman" w:hAnsi="Times New Roman" w:cs="Times New Roman"/>
          <w:sz w:val="24"/>
          <w:szCs w:val="24"/>
          <w:lang w:val="en-US"/>
        </w:rPr>
        <w:footnoteReference w:id="102"/>
      </w:r>
      <w:r w:rsidR="00CD556F" w:rsidRPr="00C635A3">
        <w:rPr>
          <w:rFonts w:ascii="Times New Roman" w:hAnsi="Times New Roman" w:cs="Times New Roman"/>
          <w:sz w:val="24"/>
          <w:szCs w:val="24"/>
          <w:lang w:val="en-US"/>
        </w:rPr>
        <w:t xml:space="preserve"> or</w:t>
      </w:r>
      <w:r w:rsidR="00CD371E" w:rsidRPr="00C635A3">
        <w:rPr>
          <w:rFonts w:ascii="Times New Roman" w:hAnsi="Times New Roman" w:cs="Times New Roman"/>
          <w:sz w:val="24"/>
          <w:szCs w:val="24"/>
          <w:lang w:val="en-US"/>
        </w:rPr>
        <w:t xml:space="preserve"> </w:t>
      </w:r>
      <w:r w:rsidR="00760D23" w:rsidRPr="00C635A3">
        <w:rPr>
          <w:rFonts w:ascii="Times New Roman" w:hAnsi="Times New Roman" w:cs="Times New Roman"/>
          <w:sz w:val="24"/>
          <w:szCs w:val="24"/>
          <w:lang w:val="en-US"/>
        </w:rPr>
        <w:t xml:space="preserve">establishes an </w:t>
      </w:r>
      <w:r w:rsidR="008568D6" w:rsidRPr="00C635A3">
        <w:rPr>
          <w:rFonts w:ascii="Times New Roman" w:hAnsi="Times New Roman" w:cs="Times New Roman"/>
          <w:sz w:val="24"/>
          <w:szCs w:val="24"/>
          <w:lang w:val="en-US"/>
        </w:rPr>
        <w:t>obligat</w:t>
      </w:r>
      <w:r w:rsidR="00760D23" w:rsidRPr="00C635A3">
        <w:rPr>
          <w:rFonts w:ascii="Times New Roman" w:hAnsi="Times New Roman" w:cs="Times New Roman"/>
          <w:sz w:val="24"/>
          <w:szCs w:val="24"/>
          <w:lang w:val="en-US"/>
        </w:rPr>
        <w:t>ion</w:t>
      </w:r>
      <w:r w:rsidR="008568D6" w:rsidRPr="00C635A3">
        <w:rPr>
          <w:rFonts w:ascii="Times New Roman" w:hAnsi="Times New Roman" w:cs="Times New Roman"/>
          <w:sz w:val="24"/>
          <w:szCs w:val="24"/>
          <w:lang w:val="en-US"/>
        </w:rPr>
        <w:t xml:space="preserve"> to provide</w:t>
      </w:r>
      <w:r w:rsidR="00CD556F" w:rsidRPr="00C635A3">
        <w:rPr>
          <w:rFonts w:ascii="Times New Roman" w:hAnsi="Times New Roman" w:cs="Times New Roman"/>
          <w:sz w:val="24"/>
          <w:szCs w:val="24"/>
          <w:lang w:val="en-US"/>
        </w:rPr>
        <w:t xml:space="preserve"> information </w:t>
      </w:r>
      <w:r w:rsidR="008568D6" w:rsidRPr="00C635A3">
        <w:rPr>
          <w:rFonts w:ascii="Times New Roman" w:hAnsi="Times New Roman" w:cs="Times New Roman"/>
          <w:sz w:val="24"/>
          <w:szCs w:val="24"/>
          <w:lang w:val="en-US"/>
        </w:rPr>
        <w:t>on</w:t>
      </w:r>
      <w:r w:rsidR="00CD556F" w:rsidRPr="00C635A3">
        <w:rPr>
          <w:rFonts w:ascii="Times New Roman" w:hAnsi="Times New Roman" w:cs="Times New Roman"/>
          <w:sz w:val="24"/>
          <w:szCs w:val="24"/>
          <w:lang w:val="en-US"/>
        </w:rPr>
        <w:t xml:space="preserve"> the existence of automated decision-making processes</w:t>
      </w:r>
      <w:r w:rsidR="007855EF" w:rsidRPr="00C635A3">
        <w:rPr>
          <w:rFonts w:ascii="Times New Roman" w:hAnsi="Times New Roman" w:cs="Times New Roman"/>
          <w:sz w:val="24"/>
          <w:szCs w:val="24"/>
          <w:lang w:val="en-US"/>
        </w:rPr>
        <w:t>,</w:t>
      </w:r>
      <w:r w:rsidR="00CD556F" w:rsidRPr="00C635A3">
        <w:rPr>
          <w:rFonts w:ascii="Times New Roman" w:hAnsi="Times New Roman" w:cs="Times New Roman"/>
          <w:sz w:val="24"/>
          <w:szCs w:val="24"/>
          <w:lang w:val="en-US"/>
        </w:rPr>
        <w:t xml:space="preserve"> the underlying mechanisms (logics) behind the automated decision-making performed, as well as the significance and potential consequences of such processing</w:t>
      </w:r>
      <w:r w:rsidR="007855EF" w:rsidRPr="00C635A3">
        <w:rPr>
          <w:rFonts w:ascii="Times New Roman" w:hAnsi="Times New Roman" w:cs="Times New Roman"/>
          <w:sz w:val="24"/>
          <w:szCs w:val="24"/>
          <w:lang w:val="en-US"/>
        </w:rPr>
        <w:t>.</w:t>
      </w:r>
      <w:r w:rsidR="00CD556F" w:rsidRPr="00C635A3">
        <w:rPr>
          <w:rStyle w:val="Refdenotaalpie"/>
          <w:rFonts w:ascii="Times New Roman" w:hAnsi="Times New Roman" w:cs="Times New Roman"/>
          <w:sz w:val="24"/>
          <w:szCs w:val="24"/>
        </w:rPr>
        <w:footnoteReference w:id="103"/>
      </w:r>
      <w:r w:rsidR="007855EF" w:rsidRPr="00C635A3">
        <w:rPr>
          <w:rFonts w:ascii="Times New Roman" w:hAnsi="Times New Roman" w:cs="Times New Roman"/>
          <w:sz w:val="24"/>
          <w:szCs w:val="24"/>
          <w:lang w:val="en-US"/>
        </w:rPr>
        <w:t xml:space="preserve"> In addition, the information that the provider is required to provide to the deployer under the AI Act also facilitates the deployer</w:t>
      </w:r>
      <w:r w:rsidR="00760D23" w:rsidRPr="00C635A3">
        <w:rPr>
          <w:rFonts w:ascii="Times New Roman" w:hAnsi="Times New Roman" w:cs="Times New Roman"/>
          <w:sz w:val="24"/>
          <w:szCs w:val="24"/>
          <w:lang w:val="en-US"/>
        </w:rPr>
        <w:t>’</w:t>
      </w:r>
      <w:r w:rsidR="007855EF" w:rsidRPr="00C635A3">
        <w:rPr>
          <w:rFonts w:ascii="Times New Roman" w:hAnsi="Times New Roman" w:cs="Times New Roman"/>
          <w:sz w:val="24"/>
          <w:szCs w:val="24"/>
          <w:lang w:val="en-US"/>
        </w:rPr>
        <w:t xml:space="preserve">s </w:t>
      </w:r>
      <w:r w:rsidR="00760D23" w:rsidRPr="00C635A3">
        <w:rPr>
          <w:rFonts w:ascii="Times New Roman" w:hAnsi="Times New Roman" w:cs="Times New Roman"/>
          <w:sz w:val="24"/>
          <w:szCs w:val="24"/>
          <w:lang w:val="en-US"/>
        </w:rPr>
        <w:t xml:space="preserve">compliance with the </w:t>
      </w:r>
      <w:r w:rsidR="007855EF" w:rsidRPr="00C635A3">
        <w:rPr>
          <w:rFonts w:ascii="Times New Roman" w:hAnsi="Times New Roman" w:cs="Times New Roman"/>
          <w:sz w:val="24"/>
          <w:szCs w:val="24"/>
          <w:lang w:val="en-US"/>
        </w:rPr>
        <w:t xml:space="preserve">obligation to provide </w:t>
      </w:r>
      <w:r w:rsidR="00E77E41" w:rsidRPr="00C635A3">
        <w:rPr>
          <w:rFonts w:ascii="Times New Roman" w:hAnsi="Times New Roman" w:cs="Times New Roman"/>
          <w:sz w:val="24"/>
          <w:szCs w:val="24"/>
          <w:lang w:val="en-US"/>
        </w:rPr>
        <w:t xml:space="preserve">such </w:t>
      </w:r>
      <w:r w:rsidR="007855EF" w:rsidRPr="00C635A3">
        <w:rPr>
          <w:rFonts w:ascii="Times New Roman" w:hAnsi="Times New Roman" w:cs="Times New Roman"/>
          <w:sz w:val="24"/>
          <w:szCs w:val="24"/>
          <w:lang w:val="en-US"/>
        </w:rPr>
        <w:t>information to data subjects under the data protection legislation.</w:t>
      </w:r>
    </w:p>
    <w:p w14:paraId="7B0E0EFF" w14:textId="70964E53" w:rsidR="00F5741B" w:rsidRPr="00C635A3" w:rsidRDefault="005459D9" w:rsidP="00832834">
      <w:pPr>
        <w:spacing w:line="300" w:lineRule="exact"/>
        <w:ind w:firstLine="284"/>
        <w:jc w:val="both"/>
        <w:rPr>
          <w:rFonts w:ascii="Times New Roman" w:hAnsi="Times New Roman" w:cs="Times New Roman"/>
          <w:sz w:val="24"/>
          <w:szCs w:val="24"/>
          <w:lang w:val="en-US"/>
        </w:rPr>
      </w:pPr>
      <w:r w:rsidRPr="00C635A3">
        <w:rPr>
          <w:rFonts w:ascii="Times New Roman" w:hAnsi="Times New Roman" w:cs="Times New Roman"/>
          <w:sz w:val="24"/>
          <w:szCs w:val="24"/>
        </w:rPr>
        <w:t>However, many rules</w:t>
      </w:r>
      <w:r w:rsidR="007855EF" w:rsidRPr="00C635A3">
        <w:rPr>
          <w:rFonts w:ascii="Times New Roman" w:hAnsi="Times New Roman" w:cs="Times New Roman"/>
          <w:sz w:val="24"/>
          <w:szCs w:val="24"/>
        </w:rPr>
        <w:t xml:space="preserve"> of the two pieces of legislation</w:t>
      </w:r>
      <w:r w:rsidRPr="00C635A3">
        <w:rPr>
          <w:rFonts w:ascii="Times New Roman" w:hAnsi="Times New Roman" w:cs="Times New Roman"/>
          <w:sz w:val="24"/>
          <w:szCs w:val="24"/>
        </w:rPr>
        <w:t xml:space="preserve"> do not exactly overlap</w:t>
      </w:r>
      <w:r w:rsidR="00760D23" w:rsidRPr="00C635A3">
        <w:rPr>
          <w:rFonts w:ascii="Times New Roman" w:hAnsi="Times New Roman" w:cs="Times New Roman"/>
          <w:sz w:val="24"/>
          <w:szCs w:val="24"/>
        </w:rPr>
        <w:t>,</w:t>
      </w:r>
      <w:r w:rsidRPr="00C635A3">
        <w:rPr>
          <w:rFonts w:ascii="Times New Roman" w:hAnsi="Times New Roman" w:cs="Times New Roman"/>
          <w:sz w:val="24"/>
          <w:szCs w:val="24"/>
        </w:rPr>
        <w:t xml:space="preserve"> so it is important to understand which framework applies and what the consequences are for the protection of fundamental rights.</w:t>
      </w:r>
      <w:r w:rsidR="007855EF" w:rsidRPr="00C635A3">
        <w:rPr>
          <w:rFonts w:ascii="Times New Roman" w:hAnsi="Times New Roman" w:cs="Times New Roman"/>
          <w:sz w:val="24"/>
          <w:szCs w:val="24"/>
        </w:rPr>
        <w:t xml:space="preserve"> </w:t>
      </w:r>
      <w:r w:rsidR="00760D23" w:rsidRPr="00C635A3">
        <w:rPr>
          <w:rFonts w:ascii="Times New Roman" w:hAnsi="Times New Roman" w:cs="Times New Roman"/>
          <w:sz w:val="24"/>
          <w:szCs w:val="24"/>
        </w:rPr>
        <w:t>Let us c</w:t>
      </w:r>
      <w:r w:rsidR="007855EF" w:rsidRPr="00C635A3">
        <w:rPr>
          <w:rFonts w:ascii="Times New Roman" w:hAnsi="Times New Roman" w:cs="Times New Roman"/>
          <w:sz w:val="24"/>
          <w:szCs w:val="24"/>
        </w:rPr>
        <w:t>onsider the overriding issue of the definition of biometric data.</w:t>
      </w:r>
      <w:r w:rsidR="00E101CA" w:rsidRPr="00C635A3">
        <w:rPr>
          <w:rFonts w:ascii="Times New Roman" w:hAnsi="Times New Roman" w:cs="Times New Roman"/>
          <w:sz w:val="24"/>
          <w:szCs w:val="24"/>
        </w:rPr>
        <w:t xml:space="preserve"> </w:t>
      </w:r>
      <w:r w:rsidR="00F5741B" w:rsidRPr="00C635A3">
        <w:rPr>
          <w:rFonts w:ascii="Times New Roman" w:hAnsi="Times New Roman" w:cs="Times New Roman"/>
          <w:sz w:val="24"/>
          <w:szCs w:val="24"/>
        </w:rPr>
        <w:t xml:space="preserve">According to the AI Act, the notion of biometric </w:t>
      </w:r>
      <w:r w:rsidR="008C262B" w:rsidRPr="00C635A3">
        <w:rPr>
          <w:rFonts w:ascii="Times New Roman" w:hAnsi="Times New Roman" w:cs="Times New Roman"/>
          <w:sz w:val="24"/>
          <w:szCs w:val="24"/>
        </w:rPr>
        <w:t>‘</w:t>
      </w:r>
      <w:r w:rsidR="00F5741B" w:rsidRPr="00C635A3">
        <w:rPr>
          <w:rFonts w:ascii="Times New Roman" w:hAnsi="Times New Roman" w:cs="Times New Roman"/>
          <w:sz w:val="24"/>
          <w:szCs w:val="24"/>
        </w:rPr>
        <w:t>should be interpreted</w:t>
      </w:r>
      <w:r w:rsidR="008C262B" w:rsidRPr="00C635A3">
        <w:rPr>
          <w:rFonts w:ascii="Times New Roman" w:hAnsi="Times New Roman" w:cs="Times New Roman"/>
          <w:sz w:val="24"/>
          <w:szCs w:val="24"/>
        </w:rPr>
        <w:t>’</w:t>
      </w:r>
      <w:r w:rsidR="00F5741B" w:rsidRPr="00C635A3">
        <w:rPr>
          <w:rFonts w:ascii="Times New Roman" w:hAnsi="Times New Roman" w:cs="Times New Roman"/>
          <w:sz w:val="24"/>
          <w:szCs w:val="24"/>
        </w:rPr>
        <w:t xml:space="preserve"> in light of the notion of biometric data as defined in personal data protection </w:t>
      </w:r>
      <w:r w:rsidR="008568D6" w:rsidRPr="00C635A3">
        <w:rPr>
          <w:rFonts w:ascii="Times New Roman" w:hAnsi="Times New Roman" w:cs="Times New Roman"/>
          <w:sz w:val="24"/>
          <w:szCs w:val="24"/>
        </w:rPr>
        <w:t>legislation</w:t>
      </w:r>
      <w:r w:rsidR="00F5741B" w:rsidRPr="00C635A3">
        <w:rPr>
          <w:rFonts w:ascii="Times New Roman" w:hAnsi="Times New Roman" w:cs="Times New Roman"/>
          <w:sz w:val="24"/>
          <w:szCs w:val="24"/>
        </w:rPr>
        <w:t>.</w:t>
      </w:r>
      <w:r w:rsidR="00F5741B" w:rsidRPr="00C635A3">
        <w:rPr>
          <w:rStyle w:val="Refdenotaalpie"/>
          <w:rFonts w:ascii="Times New Roman" w:hAnsi="Times New Roman" w:cs="Times New Roman"/>
          <w:sz w:val="24"/>
          <w:szCs w:val="24"/>
        </w:rPr>
        <w:footnoteReference w:id="104"/>
      </w:r>
      <w:r w:rsidR="00F5741B" w:rsidRPr="00C635A3">
        <w:rPr>
          <w:rFonts w:ascii="Times New Roman" w:hAnsi="Times New Roman" w:cs="Times New Roman"/>
          <w:sz w:val="24"/>
          <w:szCs w:val="24"/>
        </w:rPr>
        <w:t xml:space="preserve"> However, while the </w:t>
      </w:r>
      <w:r w:rsidR="00D90EE0" w:rsidRPr="00C635A3">
        <w:rPr>
          <w:rFonts w:ascii="Times New Roman" w:hAnsi="Times New Roman" w:cs="Times New Roman"/>
          <w:sz w:val="24"/>
          <w:szCs w:val="24"/>
        </w:rPr>
        <w:t xml:space="preserve">data protection legislation </w:t>
      </w:r>
      <w:r w:rsidR="00F5741B" w:rsidRPr="00C635A3">
        <w:rPr>
          <w:rFonts w:ascii="Times New Roman" w:hAnsi="Times New Roman" w:cs="Times New Roman"/>
          <w:sz w:val="24"/>
          <w:szCs w:val="24"/>
        </w:rPr>
        <w:t>defines biometric data as data resulting from (</w:t>
      </w:r>
      <w:proofErr w:type="spellStart"/>
      <w:r w:rsidR="00F5741B" w:rsidRPr="00C635A3">
        <w:rPr>
          <w:rFonts w:ascii="Times New Roman" w:hAnsi="Times New Roman" w:cs="Times New Roman"/>
          <w:sz w:val="24"/>
          <w:szCs w:val="24"/>
        </w:rPr>
        <w:t>i</w:t>
      </w:r>
      <w:proofErr w:type="spellEnd"/>
      <w:r w:rsidR="00F5741B" w:rsidRPr="00C635A3">
        <w:rPr>
          <w:rFonts w:ascii="Times New Roman" w:hAnsi="Times New Roman" w:cs="Times New Roman"/>
          <w:sz w:val="24"/>
          <w:szCs w:val="24"/>
        </w:rPr>
        <w:t xml:space="preserve">) specific technical processing </w:t>
      </w:r>
      <w:r w:rsidR="00A57FF2" w:rsidRPr="00C635A3">
        <w:rPr>
          <w:rFonts w:ascii="Times New Roman" w:hAnsi="Times New Roman" w:cs="Times New Roman"/>
          <w:sz w:val="24"/>
          <w:szCs w:val="24"/>
        </w:rPr>
        <w:t>of</w:t>
      </w:r>
      <w:r w:rsidR="00F5741B" w:rsidRPr="00C635A3">
        <w:rPr>
          <w:rFonts w:ascii="Times New Roman" w:hAnsi="Times New Roman" w:cs="Times New Roman"/>
          <w:sz w:val="24"/>
          <w:szCs w:val="24"/>
        </w:rPr>
        <w:t xml:space="preserve"> </w:t>
      </w:r>
      <w:r w:rsidR="00A57FF2" w:rsidRPr="00C635A3">
        <w:rPr>
          <w:rFonts w:ascii="Times New Roman" w:hAnsi="Times New Roman" w:cs="Times New Roman"/>
          <w:sz w:val="24"/>
          <w:szCs w:val="24"/>
        </w:rPr>
        <w:t xml:space="preserve">(ii) </w:t>
      </w:r>
      <w:r w:rsidR="00F5741B" w:rsidRPr="00C635A3">
        <w:rPr>
          <w:rFonts w:ascii="Times New Roman" w:hAnsi="Times New Roman" w:cs="Times New Roman"/>
          <w:sz w:val="24"/>
          <w:szCs w:val="24"/>
        </w:rPr>
        <w:t>personal data</w:t>
      </w:r>
      <w:r w:rsidR="00A57FF2" w:rsidRPr="00C635A3">
        <w:rPr>
          <w:rFonts w:ascii="Times New Roman" w:hAnsi="Times New Roman" w:cs="Times New Roman"/>
          <w:sz w:val="24"/>
          <w:szCs w:val="24"/>
        </w:rPr>
        <w:t xml:space="preserve"> relating to the physical, physiological or behavioural characteristics</w:t>
      </w:r>
      <w:r w:rsidR="00F5741B" w:rsidRPr="00C635A3">
        <w:rPr>
          <w:rFonts w:ascii="Times New Roman" w:hAnsi="Times New Roman" w:cs="Times New Roman"/>
          <w:sz w:val="24"/>
          <w:szCs w:val="24"/>
        </w:rPr>
        <w:t>, with the aim of (ii</w:t>
      </w:r>
      <w:r w:rsidR="00A57FF2" w:rsidRPr="00C635A3">
        <w:rPr>
          <w:rFonts w:ascii="Times New Roman" w:hAnsi="Times New Roman" w:cs="Times New Roman"/>
          <w:sz w:val="24"/>
          <w:szCs w:val="24"/>
        </w:rPr>
        <w:t>i</w:t>
      </w:r>
      <w:r w:rsidR="00F5741B" w:rsidRPr="00C635A3">
        <w:rPr>
          <w:rFonts w:ascii="Times New Roman" w:hAnsi="Times New Roman" w:cs="Times New Roman"/>
          <w:sz w:val="24"/>
          <w:szCs w:val="24"/>
        </w:rPr>
        <w:t xml:space="preserve">) uniquely identifying a person, </w:t>
      </w:r>
      <w:r w:rsidR="00A57FF2" w:rsidRPr="00C635A3">
        <w:rPr>
          <w:rFonts w:ascii="Times New Roman" w:hAnsi="Times New Roman" w:cs="Times New Roman"/>
          <w:sz w:val="24"/>
          <w:szCs w:val="24"/>
        </w:rPr>
        <w:t xml:space="preserve">the </w:t>
      </w:r>
      <w:r w:rsidR="00D90EE0" w:rsidRPr="00C635A3">
        <w:rPr>
          <w:rFonts w:ascii="Times New Roman" w:hAnsi="Times New Roman" w:cs="Times New Roman"/>
          <w:sz w:val="24"/>
          <w:szCs w:val="24"/>
        </w:rPr>
        <w:t>AI Act</w:t>
      </w:r>
      <w:r w:rsidR="00A57FF2" w:rsidRPr="00C635A3">
        <w:rPr>
          <w:rFonts w:ascii="Times New Roman" w:hAnsi="Times New Roman" w:cs="Times New Roman"/>
          <w:sz w:val="24"/>
          <w:szCs w:val="24"/>
        </w:rPr>
        <w:t xml:space="preserve"> </w:t>
      </w:r>
      <w:r w:rsidR="00D90EE0" w:rsidRPr="00C635A3">
        <w:rPr>
          <w:rFonts w:ascii="Times New Roman" w:hAnsi="Times New Roman" w:cs="Times New Roman"/>
          <w:sz w:val="24"/>
          <w:szCs w:val="24"/>
        </w:rPr>
        <w:t>provides</w:t>
      </w:r>
      <w:r w:rsidR="00A57FF2" w:rsidRPr="00C635A3">
        <w:rPr>
          <w:rFonts w:ascii="Times New Roman" w:hAnsi="Times New Roman" w:cs="Times New Roman"/>
          <w:sz w:val="24"/>
          <w:szCs w:val="24"/>
        </w:rPr>
        <w:t xml:space="preserve"> a different definition of biometric data</w:t>
      </w:r>
      <w:r w:rsidR="002A083B" w:rsidRPr="00C635A3">
        <w:rPr>
          <w:rFonts w:ascii="Times New Roman" w:hAnsi="Times New Roman" w:cs="Times New Roman"/>
          <w:sz w:val="24"/>
          <w:szCs w:val="24"/>
        </w:rPr>
        <w:t>,</w:t>
      </w:r>
      <w:r w:rsidR="00A57FF2" w:rsidRPr="00C635A3">
        <w:rPr>
          <w:rFonts w:ascii="Times New Roman" w:hAnsi="Times New Roman" w:cs="Times New Roman"/>
          <w:sz w:val="24"/>
          <w:szCs w:val="24"/>
        </w:rPr>
        <w:t xml:space="preserve"> omitting the purpose of identification</w:t>
      </w:r>
      <w:r w:rsidR="008568D6" w:rsidRPr="00C635A3">
        <w:rPr>
          <w:rFonts w:ascii="Times New Roman" w:hAnsi="Times New Roman" w:cs="Times New Roman"/>
          <w:sz w:val="24"/>
          <w:szCs w:val="24"/>
        </w:rPr>
        <w:t>.</w:t>
      </w:r>
      <w:r w:rsidR="00A57FF2" w:rsidRPr="00C635A3">
        <w:rPr>
          <w:rStyle w:val="Refdenotaalpie"/>
          <w:rFonts w:ascii="Times New Roman" w:hAnsi="Times New Roman" w:cs="Times New Roman"/>
          <w:sz w:val="24"/>
          <w:szCs w:val="24"/>
        </w:rPr>
        <w:footnoteReference w:id="105"/>
      </w:r>
      <w:r w:rsidR="002A083B" w:rsidRPr="00C635A3">
        <w:rPr>
          <w:rFonts w:ascii="Times New Roman" w:hAnsi="Times New Roman" w:cs="Times New Roman"/>
          <w:sz w:val="24"/>
          <w:szCs w:val="24"/>
        </w:rPr>
        <w:t xml:space="preserve"> </w:t>
      </w:r>
      <w:r w:rsidR="008568D6" w:rsidRPr="00C635A3">
        <w:rPr>
          <w:rFonts w:ascii="Times New Roman" w:hAnsi="Times New Roman" w:cs="Times New Roman"/>
          <w:sz w:val="24"/>
          <w:szCs w:val="24"/>
        </w:rPr>
        <w:t>The new Regulation</w:t>
      </w:r>
      <w:r w:rsidR="002A083B" w:rsidRPr="00C635A3">
        <w:rPr>
          <w:rFonts w:ascii="Times New Roman" w:hAnsi="Times New Roman" w:cs="Times New Roman"/>
          <w:sz w:val="24"/>
          <w:szCs w:val="24"/>
        </w:rPr>
        <w:t xml:space="preserve"> coupl</w:t>
      </w:r>
      <w:r w:rsidR="008568D6" w:rsidRPr="00C635A3">
        <w:rPr>
          <w:rFonts w:ascii="Times New Roman" w:hAnsi="Times New Roman" w:cs="Times New Roman"/>
          <w:sz w:val="24"/>
          <w:szCs w:val="24"/>
        </w:rPr>
        <w:t>es</w:t>
      </w:r>
      <w:r w:rsidR="002A083B" w:rsidRPr="00C635A3">
        <w:rPr>
          <w:rFonts w:ascii="Times New Roman" w:hAnsi="Times New Roman" w:cs="Times New Roman"/>
          <w:sz w:val="24"/>
          <w:szCs w:val="24"/>
        </w:rPr>
        <w:t xml:space="preserve"> </w:t>
      </w:r>
      <w:r w:rsidR="008568D6" w:rsidRPr="00C635A3">
        <w:rPr>
          <w:rFonts w:ascii="Times New Roman" w:hAnsi="Times New Roman" w:cs="Times New Roman"/>
          <w:sz w:val="24"/>
          <w:szCs w:val="24"/>
        </w:rPr>
        <w:t>the definition of biometric data</w:t>
      </w:r>
      <w:r w:rsidR="002A083B" w:rsidRPr="00C635A3">
        <w:rPr>
          <w:rFonts w:ascii="Times New Roman" w:hAnsi="Times New Roman" w:cs="Times New Roman"/>
          <w:sz w:val="24"/>
          <w:szCs w:val="24"/>
        </w:rPr>
        <w:t xml:space="preserve"> with the further definition</w:t>
      </w:r>
      <w:r w:rsidR="007B472E" w:rsidRPr="00C635A3">
        <w:rPr>
          <w:rFonts w:ascii="Times New Roman" w:hAnsi="Times New Roman" w:cs="Times New Roman"/>
          <w:sz w:val="24"/>
          <w:szCs w:val="24"/>
        </w:rPr>
        <w:t>s</w:t>
      </w:r>
      <w:r w:rsidR="002A083B" w:rsidRPr="00C635A3">
        <w:rPr>
          <w:rFonts w:ascii="Times New Roman" w:hAnsi="Times New Roman" w:cs="Times New Roman"/>
          <w:sz w:val="24"/>
          <w:szCs w:val="24"/>
        </w:rPr>
        <w:t xml:space="preserve"> of </w:t>
      </w:r>
      <w:r w:rsidR="007B472E" w:rsidRPr="00C635A3">
        <w:rPr>
          <w:rFonts w:ascii="Times New Roman" w:hAnsi="Times New Roman" w:cs="Times New Roman"/>
          <w:sz w:val="24"/>
          <w:szCs w:val="24"/>
        </w:rPr>
        <w:t>“biometric categorisation system”</w:t>
      </w:r>
      <w:r w:rsidR="002A083B" w:rsidRPr="00C635A3">
        <w:rPr>
          <w:rFonts w:ascii="Times New Roman" w:hAnsi="Times New Roman" w:cs="Times New Roman"/>
          <w:sz w:val="24"/>
          <w:szCs w:val="24"/>
        </w:rPr>
        <w:t xml:space="preserve">, </w:t>
      </w:r>
      <w:r w:rsidR="00F76D9F" w:rsidRPr="00C635A3">
        <w:rPr>
          <w:rFonts w:ascii="Times New Roman" w:hAnsi="Times New Roman" w:cs="Times New Roman"/>
          <w:sz w:val="24"/>
          <w:szCs w:val="24"/>
        </w:rPr>
        <w:t xml:space="preserve">as </w:t>
      </w:r>
      <w:r w:rsidR="007B472E" w:rsidRPr="00C635A3">
        <w:rPr>
          <w:rFonts w:ascii="Times New Roman" w:hAnsi="Times New Roman" w:cs="Times New Roman"/>
          <w:sz w:val="24"/>
          <w:szCs w:val="24"/>
        </w:rPr>
        <w:t>mentioned</w:t>
      </w:r>
      <w:r w:rsidR="00F76D9F" w:rsidRPr="00C635A3">
        <w:rPr>
          <w:rFonts w:ascii="Times New Roman" w:hAnsi="Times New Roman" w:cs="Times New Roman"/>
          <w:sz w:val="24"/>
          <w:szCs w:val="24"/>
        </w:rPr>
        <w:t xml:space="preserve"> in Section 2, </w:t>
      </w:r>
      <w:r w:rsidR="00566FFD" w:rsidRPr="00C635A3">
        <w:rPr>
          <w:rFonts w:ascii="Times New Roman" w:hAnsi="Times New Roman" w:cs="Times New Roman"/>
          <w:sz w:val="24"/>
          <w:szCs w:val="24"/>
        </w:rPr>
        <w:t>or “</w:t>
      </w:r>
      <w:r w:rsidR="007B472E" w:rsidRPr="00C635A3">
        <w:rPr>
          <w:rFonts w:ascii="Times New Roman" w:hAnsi="Times New Roman" w:cs="Times New Roman"/>
          <w:sz w:val="24"/>
          <w:szCs w:val="24"/>
        </w:rPr>
        <w:t>emotion recognition system</w:t>
      </w:r>
      <w:r w:rsidR="00760D23" w:rsidRPr="00C635A3">
        <w:rPr>
          <w:rFonts w:ascii="Times New Roman" w:hAnsi="Times New Roman" w:cs="Times New Roman"/>
          <w:sz w:val="24"/>
          <w:szCs w:val="24"/>
        </w:rPr>
        <w:t>”</w:t>
      </w:r>
      <w:r w:rsidR="00566FFD" w:rsidRPr="00C635A3">
        <w:rPr>
          <w:rFonts w:ascii="Times New Roman" w:hAnsi="Times New Roman" w:cs="Times New Roman"/>
          <w:sz w:val="24"/>
          <w:szCs w:val="24"/>
        </w:rPr>
        <w:t xml:space="preserve">, </w:t>
      </w:r>
      <w:r w:rsidR="00D90EE0" w:rsidRPr="00C635A3">
        <w:rPr>
          <w:rFonts w:ascii="Times New Roman" w:hAnsi="Times New Roman" w:cs="Times New Roman"/>
          <w:sz w:val="24"/>
          <w:szCs w:val="24"/>
        </w:rPr>
        <w:t>which is</w:t>
      </w:r>
      <w:r w:rsidR="002A083B" w:rsidRPr="00C635A3">
        <w:rPr>
          <w:rFonts w:ascii="Times New Roman" w:hAnsi="Times New Roman" w:cs="Times New Roman"/>
          <w:sz w:val="24"/>
          <w:szCs w:val="24"/>
        </w:rPr>
        <w:t xml:space="preserve"> </w:t>
      </w:r>
      <w:r w:rsidR="00566FFD" w:rsidRPr="00C635A3">
        <w:rPr>
          <w:rFonts w:ascii="Times New Roman" w:hAnsi="Times New Roman" w:cs="Times New Roman"/>
          <w:sz w:val="24"/>
          <w:szCs w:val="24"/>
        </w:rPr>
        <w:t>an</w:t>
      </w:r>
      <w:r w:rsidR="002A083B" w:rsidRPr="00C635A3">
        <w:rPr>
          <w:rFonts w:ascii="Times New Roman" w:hAnsi="Times New Roman" w:cs="Times New Roman"/>
          <w:sz w:val="24"/>
          <w:szCs w:val="24"/>
        </w:rPr>
        <w:t xml:space="preserve"> </w:t>
      </w:r>
      <w:r w:rsidR="008C262B" w:rsidRPr="00C635A3">
        <w:rPr>
          <w:rFonts w:ascii="Times New Roman" w:hAnsi="Times New Roman" w:cs="Times New Roman"/>
          <w:sz w:val="24"/>
          <w:szCs w:val="24"/>
        </w:rPr>
        <w:t>‘</w:t>
      </w:r>
      <w:r w:rsidR="00566FFD" w:rsidRPr="00C635A3">
        <w:rPr>
          <w:rFonts w:ascii="Times New Roman" w:hAnsi="Times New Roman" w:cs="Times New Roman"/>
          <w:sz w:val="24"/>
          <w:szCs w:val="24"/>
        </w:rPr>
        <w:t>AI system for the purpose of identifying or inferring emotions or intentions of natural persons on the basis of their biometric data</w:t>
      </w:r>
      <w:r w:rsidR="008C262B" w:rsidRPr="00C635A3">
        <w:rPr>
          <w:rFonts w:ascii="Times New Roman" w:hAnsi="Times New Roman" w:cs="Times New Roman"/>
          <w:sz w:val="24"/>
          <w:szCs w:val="24"/>
        </w:rPr>
        <w:t>’</w:t>
      </w:r>
      <w:r w:rsidR="007B472E" w:rsidRPr="00C635A3">
        <w:rPr>
          <w:rFonts w:ascii="Times New Roman" w:hAnsi="Times New Roman" w:cs="Times New Roman"/>
          <w:sz w:val="24"/>
          <w:szCs w:val="24"/>
        </w:rPr>
        <w:t>.</w:t>
      </w:r>
      <w:r w:rsidR="00D90EE0" w:rsidRPr="00C635A3">
        <w:rPr>
          <w:rStyle w:val="Refdenotaalpie"/>
          <w:rFonts w:ascii="Times New Roman" w:hAnsi="Times New Roman" w:cs="Times New Roman"/>
          <w:sz w:val="24"/>
          <w:szCs w:val="24"/>
        </w:rPr>
        <w:footnoteReference w:id="106"/>
      </w:r>
      <w:r w:rsidR="004B607F" w:rsidRPr="00C635A3">
        <w:rPr>
          <w:rFonts w:ascii="Times New Roman" w:hAnsi="Times New Roman" w:cs="Times New Roman"/>
          <w:sz w:val="24"/>
          <w:szCs w:val="24"/>
          <w:lang w:val="en-US"/>
        </w:rPr>
        <w:t xml:space="preserve"> </w:t>
      </w:r>
      <w:r w:rsidR="008568D6" w:rsidRPr="00C635A3">
        <w:rPr>
          <w:rFonts w:ascii="Times New Roman" w:hAnsi="Times New Roman" w:cs="Times New Roman"/>
          <w:sz w:val="24"/>
          <w:szCs w:val="24"/>
          <w:lang w:val="en-US"/>
        </w:rPr>
        <w:t>Thus, on the one hand,</w:t>
      </w:r>
      <w:r w:rsidR="004B607F" w:rsidRPr="00C635A3">
        <w:rPr>
          <w:rFonts w:ascii="Times New Roman" w:hAnsi="Times New Roman" w:cs="Times New Roman"/>
          <w:sz w:val="24"/>
          <w:szCs w:val="24"/>
          <w:lang w:val="en-US"/>
        </w:rPr>
        <w:t xml:space="preserve"> with these last two examples</w:t>
      </w:r>
      <w:r w:rsidR="008568D6" w:rsidRPr="00C635A3">
        <w:rPr>
          <w:rFonts w:ascii="Times New Roman" w:hAnsi="Times New Roman" w:cs="Times New Roman"/>
          <w:sz w:val="24"/>
          <w:szCs w:val="24"/>
          <w:lang w:val="en-US"/>
        </w:rPr>
        <w:t xml:space="preserve"> the AI Act extends the protection of biometric data to data that is not considered biometric under the GDPR</w:t>
      </w:r>
      <w:r w:rsidR="009A0788" w:rsidRPr="00C635A3">
        <w:rPr>
          <w:rFonts w:ascii="Times New Roman" w:hAnsi="Times New Roman" w:cs="Times New Roman"/>
          <w:sz w:val="24"/>
          <w:szCs w:val="24"/>
          <w:lang w:val="en-US"/>
        </w:rPr>
        <w:t>.</w:t>
      </w:r>
      <w:r w:rsidR="008568D6" w:rsidRPr="00C635A3">
        <w:rPr>
          <w:rFonts w:ascii="Times New Roman" w:hAnsi="Times New Roman" w:cs="Times New Roman"/>
          <w:sz w:val="24"/>
          <w:szCs w:val="24"/>
          <w:lang w:val="en-US"/>
        </w:rPr>
        <w:t xml:space="preserve"> </w:t>
      </w:r>
      <w:r w:rsidR="009B2484" w:rsidRPr="00C635A3">
        <w:rPr>
          <w:rFonts w:ascii="Times New Roman" w:hAnsi="Times New Roman" w:cs="Times New Roman"/>
          <w:sz w:val="24"/>
          <w:szCs w:val="24"/>
          <w:lang w:val="en-US"/>
        </w:rPr>
        <w:t xml:space="preserve">Indeed, AI systems that deploy FRT to infer emotions or to </w:t>
      </w:r>
      <w:proofErr w:type="spellStart"/>
      <w:r w:rsidR="009B2484" w:rsidRPr="00C635A3">
        <w:rPr>
          <w:rFonts w:ascii="Times New Roman" w:hAnsi="Times New Roman" w:cs="Times New Roman"/>
          <w:sz w:val="24"/>
          <w:szCs w:val="24"/>
          <w:lang w:val="en-US"/>
        </w:rPr>
        <w:t>categorise</w:t>
      </w:r>
      <w:proofErr w:type="spellEnd"/>
      <w:r w:rsidR="009B2484" w:rsidRPr="00C635A3">
        <w:rPr>
          <w:rFonts w:ascii="Times New Roman" w:hAnsi="Times New Roman" w:cs="Times New Roman"/>
          <w:sz w:val="24"/>
          <w:szCs w:val="24"/>
          <w:lang w:val="en-US"/>
        </w:rPr>
        <w:t xml:space="preserve"> individuals do not imply identification in </w:t>
      </w:r>
      <w:proofErr w:type="gramStart"/>
      <w:r w:rsidR="009B2484" w:rsidRPr="00C635A3">
        <w:rPr>
          <w:rFonts w:ascii="Times New Roman" w:hAnsi="Times New Roman" w:cs="Times New Roman"/>
          <w:sz w:val="24"/>
          <w:szCs w:val="24"/>
          <w:lang w:val="en-US"/>
        </w:rPr>
        <w:t>the</w:t>
      </w:r>
      <w:proofErr w:type="gramEnd"/>
      <w:r w:rsidR="009B2484" w:rsidRPr="00C635A3">
        <w:rPr>
          <w:rFonts w:ascii="Times New Roman" w:hAnsi="Times New Roman" w:cs="Times New Roman"/>
          <w:sz w:val="24"/>
          <w:szCs w:val="24"/>
          <w:lang w:val="en-US"/>
        </w:rPr>
        <w:t xml:space="preserve"> strict sense, as instead required by the GDPR </w:t>
      </w:r>
      <w:proofErr w:type="gramStart"/>
      <w:r w:rsidR="009B2484" w:rsidRPr="00C635A3">
        <w:rPr>
          <w:rFonts w:ascii="Times New Roman" w:hAnsi="Times New Roman" w:cs="Times New Roman"/>
          <w:sz w:val="24"/>
          <w:szCs w:val="24"/>
          <w:lang w:val="en-US"/>
        </w:rPr>
        <w:t>in order to</w:t>
      </w:r>
      <w:proofErr w:type="gramEnd"/>
      <w:r w:rsidR="009B2484" w:rsidRPr="00C635A3">
        <w:rPr>
          <w:rFonts w:ascii="Times New Roman" w:hAnsi="Times New Roman" w:cs="Times New Roman"/>
          <w:sz w:val="24"/>
          <w:szCs w:val="24"/>
          <w:lang w:val="en-US"/>
        </w:rPr>
        <w:t xml:space="preserve"> protect data qualified as biometric</w:t>
      </w:r>
      <w:r w:rsidR="008568D6" w:rsidRPr="00C635A3">
        <w:rPr>
          <w:rFonts w:ascii="Times New Roman" w:hAnsi="Times New Roman" w:cs="Times New Roman"/>
          <w:sz w:val="24"/>
          <w:szCs w:val="24"/>
          <w:lang w:val="en-US"/>
        </w:rPr>
        <w:t xml:space="preserve">. </w:t>
      </w:r>
      <w:r w:rsidR="00D90EE0" w:rsidRPr="00C635A3">
        <w:rPr>
          <w:rFonts w:ascii="Times New Roman" w:hAnsi="Times New Roman" w:cs="Times New Roman"/>
          <w:sz w:val="24"/>
          <w:szCs w:val="24"/>
          <w:lang w:val="en-US"/>
        </w:rPr>
        <w:t xml:space="preserve">On the other hand, however, the new </w:t>
      </w:r>
      <w:r w:rsidR="008568D6" w:rsidRPr="00C635A3">
        <w:rPr>
          <w:rFonts w:ascii="Times New Roman" w:hAnsi="Times New Roman" w:cs="Times New Roman"/>
          <w:sz w:val="24"/>
          <w:szCs w:val="24"/>
          <w:lang w:val="en-US"/>
        </w:rPr>
        <w:t>R</w:t>
      </w:r>
      <w:r w:rsidR="00D90EE0" w:rsidRPr="00C635A3">
        <w:rPr>
          <w:rFonts w:ascii="Times New Roman" w:hAnsi="Times New Roman" w:cs="Times New Roman"/>
          <w:sz w:val="24"/>
          <w:szCs w:val="24"/>
          <w:lang w:val="en-US"/>
        </w:rPr>
        <w:t>egulation creates a mismatch that risks leading to many uncertainties in the reconstruction of the protection regime.</w:t>
      </w:r>
    </w:p>
    <w:p w14:paraId="7FC88C8F" w14:textId="587D65D8" w:rsidR="005459D9" w:rsidRPr="00C635A3" w:rsidRDefault="00FF5908" w:rsidP="00832834">
      <w:pPr>
        <w:spacing w:line="300" w:lineRule="exact"/>
        <w:ind w:firstLine="284"/>
        <w:jc w:val="both"/>
        <w:rPr>
          <w:rFonts w:ascii="Times New Roman" w:hAnsi="Times New Roman" w:cs="Times New Roman"/>
          <w:sz w:val="24"/>
          <w:szCs w:val="24"/>
          <w:lang w:val="en-US"/>
        </w:rPr>
      </w:pPr>
      <w:r w:rsidRPr="00C635A3">
        <w:rPr>
          <w:rFonts w:ascii="Times New Roman" w:hAnsi="Times New Roman" w:cs="Times New Roman"/>
          <w:sz w:val="24"/>
          <w:szCs w:val="24"/>
          <w:lang w:val="en-US"/>
        </w:rPr>
        <w:t>The AI Act is expected to have an impact on another layer of regulation</w:t>
      </w:r>
      <w:r w:rsidR="00C80EA1" w:rsidRPr="00C635A3">
        <w:rPr>
          <w:rFonts w:ascii="Times New Roman" w:hAnsi="Times New Roman" w:cs="Times New Roman"/>
          <w:sz w:val="24"/>
          <w:szCs w:val="24"/>
          <w:lang w:val="en-US"/>
        </w:rPr>
        <w:t xml:space="preserve"> at the EU level</w:t>
      </w:r>
      <w:r w:rsidRPr="00C635A3">
        <w:rPr>
          <w:rFonts w:ascii="Times New Roman" w:hAnsi="Times New Roman" w:cs="Times New Roman"/>
          <w:sz w:val="24"/>
          <w:szCs w:val="24"/>
          <w:lang w:val="en-US"/>
        </w:rPr>
        <w:t>, which is the existing technical standards for FRTs.</w:t>
      </w:r>
      <w:r w:rsidR="00526E10" w:rsidRPr="00C635A3">
        <w:rPr>
          <w:rFonts w:ascii="Times New Roman" w:hAnsi="Times New Roman" w:cs="Times New Roman"/>
          <w:sz w:val="24"/>
          <w:szCs w:val="24"/>
          <w:lang w:val="en-US"/>
        </w:rPr>
        <w:t xml:space="preserve"> </w:t>
      </w:r>
      <w:r w:rsidR="00E21B1D" w:rsidRPr="00C635A3">
        <w:rPr>
          <w:rFonts w:ascii="Times New Roman" w:hAnsi="Times New Roman" w:cs="Times New Roman"/>
          <w:sz w:val="24"/>
          <w:szCs w:val="24"/>
          <w:lang w:val="en-US"/>
        </w:rPr>
        <w:t xml:space="preserve">The </w:t>
      </w:r>
      <w:r w:rsidR="00526E10" w:rsidRPr="00C635A3">
        <w:rPr>
          <w:rFonts w:ascii="Times New Roman" w:hAnsi="Times New Roman" w:cs="Times New Roman"/>
          <w:sz w:val="24"/>
          <w:szCs w:val="24"/>
          <w:lang w:val="en-US"/>
        </w:rPr>
        <w:t>new Regulation</w:t>
      </w:r>
      <w:r w:rsidR="00E21B1D" w:rsidRPr="00C635A3">
        <w:rPr>
          <w:rFonts w:ascii="Times New Roman" w:hAnsi="Times New Roman" w:cs="Times New Roman"/>
          <w:sz w:val="24"/>
          <w:szCs w:val="24"/>
          <w:lang w:val="en-US"/>
        </w:rPr>
        <w:t xml:space="preserve"> has been </w:t>
      </w:r>
      <w:proofErr w:type="spellStart"/>
      <w:r w:rsidR="00E21B1D" w:rsidRPr="00C635A3">
        <w:rPr>
          <w:rFonts w:ascii="Times New Roman" w:hAnsi="Times New Roman" w:cs="Times New Roman"/>
          <w:sz w:val="24"/>
          <w:szCs w:val="24"/>
          <w:lang w:val="en-US"/>
        </w:rPr>
        <w:t>criticised</w:t>
      </w:r>
      <w:proofErr w:type="spellEnd"/>
      <w:r w:rsidR="00E21B1D" w:rsidRPr="00C635A3">
        <w:rPr>
          <w:rFonts w:ascii="Times New Roman" w:hAnsi="Times New Roman" w:cs="Times New Roman"/>
          <w:sz w:val="24"/>
          <w:szCs w:val="24"/>
          <w:lang w:val="en-US"/>
        </w:rPr>
        <w:t xml:space="preserve"> because it leaves the definition of technical solutions largely up to </w:t>
      </w:r>
      <w:r w:rsidR="00526E10" w:rsidRPr="00C635A3">
        <w:rPr>
          <w:rFonts w:ascii="Times New Roman" w:hAnsi="Times New Roman" w:cs="Times New Roman"/>
          <w:sz w:val="24"/>
          <w:szCs w:val="24"/>
          <w:lang w:val="en-US"/>
        </w:rPr>
        <w:t>“</w:t>
      </w:r>
      <w:proofErr w:type="spellStart"/>
      <w:r w:rsidR="00E21B1D" w:rsidRPr="00C635A3">
        <w:rPr>
          <w:rFonts w:ascii="Times New Roman" w:hAnsi="Times New Roman" w:cs="Times New Roman"/>
          <w:sz w:val="24"/>
          <w:szCs w:val="24"/>
          <w:lang w:val="en-US"/>
        </w:rPr>
        <w:t>harmonised</w:t>
      </w:r>
      <w:proofErr w:type="spellEnd"/>
      <w:r w:rsidR="00E21B1D" w:rsidRPr="00C635A3">
        <w:rPr>
          <w:rFonts w:ascii="Times New Roman" w:hAnsi="Times New Roman" w:cs="Times New Roman"/>
          <w:sz w:val="24"/>
          <w:szCs w:val="24"/>
          <w:lang w:val="en-US"/>
        </w:rPr>
        <w:t xml:space="preserve"> standards</w:t>
      </w:r>
      <w:r w:rsidR="00526E10" w:rsidRPr="00C635A3">
        <w:rPr>
          <w:rFonts w:ascii="Times New Roman" w:hAnsi="Times New Roman" w:cs="Times New Roman"/>
          <w:sz w:val="24"/>
          <w:szCs w:val="24"/>
          <w:lang w:val="en-US"/>
        </w:rPr>
        <w:t>”</w:t>
      </w:r>
      <w:r w:rsidR="00E21B1D" w:rsidRPr="00C635A3">
        <w:rPr>
          <w:rFonts w:ascii="Times New Roman" w:hAnsi="Times New Roman" w:cs="Times New Roman"/>
          <w:sz w:val="24"/>
          <w:szCs w:val="24"/>
          <w:lang w:val="en-US"/>
        </w:rPr>
        <w:t xml:space="preserve"> </w:t>
      </w:r>
      <w:r w:rsidR="001D1584" w:rsidRPr="00C635A3">
        <w:rPr>
          <w:rFonts w:ascii="Times New Roman" w:hAnsi="Times New Roman" w:cs="Times New Roman"/>
          <w:sz w:val="24"/>
          <w:szCs w:val="24"/>
          <w:lang w:val="en-US"/>
        </w:rPr>
        <w:t xml:space="preserve">that </w:t>
      </w:r>
      <w:r w:rsidR="00526E10" w:rsidRPr="00C635A3">
        <w:rPr>
          <w:rFonts w:ascii="Times New Roman" w:hAnsi="Times New Roman" w:cs="Times New Roman"/>
          <w:sz w:val="24"/>
          <w:szCs w:val="24"/>
          <w:lang w:val="en-US"/>
        </w:rPr>
        <w:lastRenderedPageBreak/>
        <w:t>will</w:t>
      </w:r>
      <w:r w:rsidR="001D1584" w:rsidRPr="00C635A3">
        <w:rPr>
          <w:rFonts w:ascii="Times New Roman" w:hAnsi="Times New Roman" w:cs="Times New Roman"/>
          <w:sz w:val="24"/>
          <w:szCs w:val="24"/>
          <w:lang w:val="en-US"/>
        </w:rPr>
        <w:t xml:space="preserve"> be </w:t>
      </w:r>
      <w:r w:rsidR="00E21B1D" w:rsidRPr="00C635A3">
        <w:rPr>
          <w:rFonts w:ascii="Times New Roman" w:hAnsi="Times New Roman" w:cs="Times New Roman"/>
          <w:sz w:val="24"/>
          <w:szCs w:val="24"/>
          <w:lang w:val="en-US"/>
        </w:rPr>
        <w:t xml:space="preserve">adopted </w:t>
      </w:r>
      <w:r w:rsidR="001D1584" w:rsidRPr="00C635A3">
        <w:rPr>
          <w:rFonts w:ascii="Times New Roman" w:hAnsi="Times New Roman" w:cs="Times New Roman"/>
          <w:sz w:val="24"/>
          <w:szCs w:val="24"/>
          <w:lang w:val="en-US"/>
        </w:rPr>
        <w:t xml:space="preserve">in the future </w:t>
      </w:r>
      <w:r w:rsidR="00E21B1D" w:rsidRPr="00C635A3">
        <w:rPr>
          <w:rFonts w:ascii="Times New Roman" w:hAnsi="Times New Roman" w:cs="Times New Roman"/>
          <w:sz w:val="24"/>
          <w:szCs w:val="24"/>
          <w:lang w:val="en-US"/>
        </w:rPr>
        <w:t xml:space="preserve">by </w:t>
      </w:r>
      <w:r w:rsidR="009B2484" w:rsidRPr="00C635A3">
        <w:rPr>
          <w:rFonts w:ascii="Times New Roman" w:hAnsi="Times New Roman" w:cs="Times New Roman"/>
          <w:sz w:val="24"/>
          <w:szCs w:val="24"/>
          <w:lang w:val="en-US"/>
        </w:rPr>
        <w:t xml:space="preserve">European </w:t>
      </w:r>
      <w:proofErr w:type="spellStart"/>
      <w:r w:rsidR="009B2484" w:rsidRPr="00C635A3">
        <w:rPr>
          <w:rFonts w:ascii="Times New Roman" w:hAnsi="Times New Roman" w:cs="Times New Roman"/>
          <w:sz w:val="24"/>
          <w:szCs w:val="24"/>
          <w:lang w:val="en-US"/>
        </w:rPr>
        <w:t>standardisation</w:t>
      </w:r>
      <w:proofErr w:type="spellEnd"/>
      <w:r w:rsidR="009B2484" w:rsidRPr="00C635A3">
        <w:rPr>
          <w:rFonts w:ascii="Times New Roman" w:hAnsi="Times New Roman" w:cs="Times New Roman"/>
          <w:sz w:val="24"/>
          <w:szCs w:val="24"/>
          <w:lang w:val="en-US"/>
        </w:rPr>
        <w:t xml:space="preserve"> </w:t>
      </w:r>
      <w:proofErr w:type="spellStart"/>
      <w:r w:rsidR="009B2484" w:rsidRPr="00C635A3">
        <w:rPr>
          <w:rFonts w:ascii="Times New Roman" w:hAnsi="Times New Roman" w:cs="Times New Roman"/>
          <w:sz w:val="24"/>
          <w:szCs w:val="24"/>
          <w:lang w:val="en-US"/>
        </w:rPr>
        <w:t>organisations</w:t>
      </w:r>
      <w:proofErr w:type="spellEnd"/>
      <w:r w:rsidR="00E21B1D" w:rsidRPr="00C635A3">
        <w:rPr>
          <w:rFonts w:ascii="Times New Roman" w:hAnsi="Times New Roman" w:cs="Times New Roman"/>
          <w:sz w:val="24"/>
          <w:szCs w:val="24"/>
          <w:lang w:val="en-US"/>
        </w:rPr>
        <w:t>.</w:t>
      </w:r>
      <w:r w:rsidR="00526E10" w:rsidRPr="00C635A3">
        <w:rPr>
          <w:rStyle w:val="Refdenotaalpie"/>
          <w:rFonts w:ascii="Times New Roman" w:hAnsi="Times New Roman" w:cs="Times New Roman"/>
          <w:sz w:val="24"/>
          <w:szCs w:val="24"/>
          <w:lang w:val="en-US"/>
        </w:rPr>
        <w:footnoteReference w:id="107"/>
      </w:r>
      <w:r w:rsidR="00E21B1D" w:rsidRPr="00C635A3">
        <w:rPr>
          <w:rFonts w:ascii="Times New Roman" w:hAnsi="Times New Roman" w:cs="Times New Roman"/>
          <w:sz w:val="24"/>
          <w:szCs w:val="24"/>
          <w:lang w:val="en-US"/>
        </w:rPr>
        <w:t xml:space="preserve"> </w:t>
      </w:r>
      <w:r w:rsidRPr="00C635A3">
        <w:rPr>
          <w:rFonts w:ascii="Times New Roman" w:hAnsi="Times New Roman" w:cs="Times New Roman"/>
          <w:sz w:val="24"/>
          <w:szCs w:val="24"/>
          <w:lang w:val="en-US"/>
        </w:rPr>
        <w:t>Providers applying these standards to AI systems will be able to invoke the presumption of conformity with the requirements set out in the AI Act</w:t>
      </w:r>
      <w:r w:rsidR="00E21B1D" w:rsidRPr="00C635A3">
        <w:rPr>
          <w:rFonts w:ascii="Times New Roman" w:hAnsi="Times New Roman" w:cs="Times New Roman"/>
          <w:sz w:val="24"/>
          <w:szCs w:val="24"/>
          <w:lang w:val="en-US"/>
        </w:rPr>
        <w:t>.</w:t>
      </w:r>
      <w:r w:rsidR="00E21B1D" w:rsidRPr="00C635A3">
        <w:rPr>
          <w:rStyle w:val="Refdenotaalpie"/>
          <w:rFonts w:ascii="Times New Roman" w:hAnsi="Times New Roman" w:cs="Times New Roman"/>
          <w:sz w:val="24"/>
          <w:szCs w:val="24"/>
          <w:lang w:val="en-US"/>
        </w:rPr>
        <w:footnoteReference w:id="108"/>
      </w:r>
      <w:r w:rsidR="00E21B1D" w:rsidRPr="00C635A3">
        <w:rPr>
          <w:rFonts w:ascii="Times New Roman" w:hAnsi="Times New Roman" w:cs="Times New Roman"/>
          <w:sz w:val="24"/>
          <w:szCs w:val="24"/>
          <w:lang w:val="en-US"/>
        </w:rPr>
        <w:t xml:space="preserve"> </w:t>
      </w:r>
      <w:r w:rsidRPr="00C635A3">
        <w:rPr>
          <w:rFonts w:ascii="Times New Roman" w:hAnsi="Times New Roman" w:cs="Times New Roman"/>
          <w:sz w:val="24"/>
          <w:szCs w:val="24"/>
          <w:lang w:val="en-US"/>
        </w:rPr>
        <w:t xml:space="preserve">This approach raises ethical and legal concerns, as </w:t>
      </w:r>
      <w:r w:rsidR="009B2484" w:rsidRPr="00C635A3">
        <w:rPr>
          <w:rFonts w:ascii="Times New Roman" w:hAnsi="Times New Roman" w:cs="Times New Roman"/>
          <w:sz w:val="24"/>
          <w:szCs w:val="24"/>
          <w:lang w:val="en-US"/>
        </w:rPr>
        <w:t>s</w:t>
      </w:r>
      <w:r w:rsidRPr="00C635A3">
        <w:rPr>
          <w:rFonts w:ascii="Times New Roman" w:hAnsi="Times New Roman" w:cs="Times New Roman"/>
          <w:sz w:val="24"/>
          <w:szCs w:val="24"/>
          <w:lang w:val="en-US"/>
        </w:rPr>
        <w:t xml:space="preserve">tandards </w:t>
      </w:r>
      <w:r w:rsidR="009B2484" w:rsidRPr="00C635A3">
        <w:rPr>
          <w:rFonts w:ascii="Times New Roman" w:hAnsi="Times New Roman" w:cs="Times New Roman"/>
          <w:sz w:val="24"/>
          <w:szCs w:val="24"/>
          <w:lang w:val="en-US"/>
        </w:rPr>
        <w:t>d</w:t>
      </w:r>
      <w:r w:rsidRPr="00C635A3">
        <w:rPr>
          <w:rFonts w:ascii="Times New Roman" w:hAnsi="Times New Roman" w:cs="Times New Roman"/>
          <w:sz w:val="24"/>
          <w:szCs w:val="24"/>
          <w:lang w:val="en-US"/>
        </w:rPr>
        <w:t xml:space="preserve">eveloping </w:t>
      </w:r>
      <w:proofErr w:type="spellStart"/>
      <w:r w:rsidR="009B2484" w:rsidRPr="00C635A3">
        <w:rPr>
          <w:rFonts w:ascii="Times New Roman" w:hAnsi="Times New Roman" w:cs="Times New Roman"/>
          <w:sz w:val="24"/>
          <w:szCs w:val="24"/>
          <w:lang w:val="en-US"/>
        </w:rPr>
        <w:t>o</w:t>
      </w:r>
      <w:r w:rsidRPr="00C635A3">
        <w:rPr>
          <w:rFonts w:ascii="Times New Roman" w:hAnsi="Times New Roman" w:cs="Times New Roman"/>
          <w:sz w:val="24"/>
          <w:szCs w:val="24"/>
          <w:lang w:val="en-US"/>
        </w:rPr>
        <w:t>rganisations</w:t>
      </w:r>
      <w:proofErr w:type="spellEnd"/>
      <w:r w:rsidRPr="00C635A3">
        <w:rPr>
          <w:rFonts w:ascii="Times New Roman" w:hAnsi="Times New Roman" w:cs="Times New Roman"/>
          <w:sz w:val="24"/>
          <w:szCs w:val="24"/>
          <w:lang w:val="en-US"/>
        </w:rPr>
        <w:t xml:space="preserve"> are private and democratically unaccountable bodies, while their decision-making processes lack transparency, inclusiveness, accountability and judicial oversight</w:t>
      </w:r>
      <w:r w:rsidR="00E21B1D" w:rsidRPr="00C635A3">
        <w:rPr>
          <w:rFonts w:ascii="Times New Roman" w:hAnsi="Times New Roman" w:cs="Times New Roman"/>
          <w:sz w:val="24"/>
          <w:szCs w:val="24"/>
          <w:lang w:val="en-US"/>
        </w:rPr>
        <w:t>.</w:t>
      </w:r>
      <w:r w:rsidR="00526E10" w:rsidRPr="00C635A3">
        <w:rPr>
          <w:rStyle w:val="Refdenotaalpie"/>
          <w:rFonts w:ascii="Times New Roman" w:hAnsi="Times New Roman" w:cs="Times New Roman"/>
          <w:sz w:val="24"/>
          <w:szCs w:val="24"/>
          <w:lang w:val="en-US"/>
        </w:rPr>
        <w:footnoteReference w:id="109"/>
      </w:r>
      <w:r w:rsidR="00526E10" w:rsidRPr="00C635A3">
        <w:rPr>
          <w:rFonts w:ascii="Times New Roman" w:hAnsi="Times New Roman" w:cs="Times New Roman"/>
          <w:sz w:val="24"/>
          <w:szCs w:val="24"/>
          <w:lang w:val="en-US"/>
        </w:rPr>
        <w:t xml:space="preserve"> </w:t>
      </w:r>
      <w:r w:rsidR="008D067D" w:rsidRPr="00C635A3">
        <w:rPr>
          <w:rFonts w:ascii="Times New Roman" w:hAnsi="Times New Roman" w:cs="Times New Roman"/>
          <w:sz w:val="24"/>
          <w:szCs w:val="24"/>
          <w:lang w:val="en-US"/>
        </w:rPr>
        <w:t xml:space="preserve">This over-reliance on </w:t>
      </w:r>
      <w:proofErr w:type="spellStart"/>
      <w:r w:rsidR="008D067D" w:rsidRPr="00C635A3">
        <w:rPr>
          <w:rFonts w:ascii="Times New Roman" w:hAnsi="Times New Roman" w:cs="Times New Roman"/>
          <w:sz w:val="24"/>
          <w:szCs w:val="24"/>
          <w:lang w:val="en-US"/>
        </w:rPr>
        <w:t>harmonised</w:t>
      </w:r>
      <w:proofErr w:type="spellEnd"/>
      <w:r w:rsidR="008D067D" w:rsidRPr="00C635A3">
        <w:rPr>
          <w:rFonts w:ascii="Times New Roman" w:hAnsi="Times New Roman" w:cs="Times New Roman"/>
          <w:sz w:val="24"/>
          <w:szCs w:val="24"/>
          <w:lang w:val="en-US"/>
        </w:rPr>
        <w:t xml:space="preserve"> standards is demonstrated by the fact that the </w:t>
      </w:r>
      <w:proofErr w:type="spellStart"/>
      <w:r w:rsidR="008D067D" w:rsidRPr="00C635A3">
        <w:rPr>
          <w:rFonts w:ascii="Times New Roman" w:hAnsi="Times New Roman" w:cs="Times New Roman"/>
          <w:sz w:val="24"/>
          <w:szCs w:val="24"/>
          <w:lang w:val="en-US"/>
        </w:rPr>
        <w:t>standardisation</w:t>
      </w:r>
      <w:proofErr w:type="spellEnd"/>
      <w:r w:rsidR="008D067D" w:rsidRPr="00C635A3">
        <w:rPr>
          <w:rFonts w:ascii="Times New Roman" w:hAnsi="Times New Roman" w:cs="Times New Roman"/>
          <w:sz w:val="24"/>
          <w:szCs w:val="24"/>
          <w:lang w:val="en-US"/>
        </w:rPr>
        <w:t xml:space="preserve"> process ha</w:t>
      </w:r>
      <w:r w:rsidR="004772F5" w:rsidRPr="00C635A3">
        <w:rPr>
          <w:rFonts w:ascii="Times New Roman" w:hAnsi="Times New Roman" w:cs="Times New Roman"/>
          <w:sz w:val="24"/>
          <w:szCs w:val="24"/>
          <w:lang w:val="en-US"/>
        </w:rPr>
        <w:t>d</w:t>
      </w:r>
      <w:r w:rsidR="008D067D" w:rsidRPr="00C635A3">
        <w:rPr>
          <w:rFonts w:ascii="Times New Roman" w:hAnsi="Times New Roman" w:cs="Times New Roman"/>
          <w:sz w:val="24"/>
          <w:szCs w:val="24"/>
          <w:lang w:val="en-US"/>
        </w:rPr>
        <w:t xml:space="preserve"> already begun even before the political content of the new regulation </w:t>
      </w:r>
      <w:r w:rsidR="004772F5" w:rsidRPr="00C635A3">
        <w:rPr>
          <w:rFonts w:ascii="Times New Roman" w:hAnsi="Times New Roman" w:cs="Times New Roman"/>
          <w:sz w:val="24"/>
          <w:szCs w:val="24"/>
          <w:lang w:val="en-US"/>
        </w:rPr>
        <w:t>was</w:t>
      </w:r>
      <w:r w:rsidR="008D067D" w:rsidRPr="00C635A3">
        <w:rPr>
          <w:rFonts w:ascii="Times New Roman" w:hAnsi="Times New Roman" w:cs="Times New Roman"/>
          <w:sz w:val="24"/>
          <w:szCs w:val="24"/>
          <w:lang w:val="en-US"/>
        </w:rPr>
        <w:t xml:space="preserve"> defined, as the Commission already </w:t>
      </w:r>
      <w:proofErr w:type="spellStart"/>
      <w:r w:rsidR="008D067D" w:rsidRPr="00C635A3">
        <w:rPr>
          <w:rFonts w:ascii="Times New Roman" w:hAnsi="Times New Roman" w:cs="Times New Roman"/>
          <w:sz w:val="24"/>
          <w:szCs w:val="24"/>
          <w:lang w:val="en-US"/>
        </w:rPr>
        <w:t>formalised</w:t>
      </w:r>
      <w:proofErr w:type="spellEnd"/>
      <w:r w:rsidR="008D067D" w:rsidRPr="00C635A3">
        <w:rPr>
          <w:rFonts w:ascii="Times New Roman" w:hAnsi="Times New Roman" w:cs="Times New Roman"/>
          <w:sz w:val="24"/>
          <w:szCs w:val="24"/>
          <w:lang w:val="en-US"/>
        </w:rPr>
        <w:t xml:space="preserve"> a request for </w:t>
      </w:r>
      <w:proofErr w:type="spellStart"/>
      <w:r w:rsidR="008D067D" w:rsidRPr="00C635A3">
        <w:rPr>
          <w:rFonts w:ascii="Times New Roman" w:hAnsi="Times New Roman" w:cs="Times New Roman"/>
          <w:sz w:val="24"/>
          <w:szCs w:val="24"/>
          <w:lang w:val="en-US"/>
        </w:rPr>
        <w:t>standardisation</w:t>
      </w:r>
      <w:proofErr w:type="spellEnd"/>
      <w:r w:rsidR="008D067D" w:rsidRPr="00C635A3">
        <w:rPr>
          <w:rFonts w:ascii="Times New Roman" w:hAnsi="Times New Roman" w:cs="Times New Roman"/>
          <w:sz w:val="24"/>
          <w:szCs w:val="24"/>
          <w:lang w:val="en-US"/>
        </w:rPr>
        <w:t xml:space="preserve"> to the European bodies in May 2022</w:t>
      </w:r>
      <w:r w:rsidR="004766F3" w:rsidRPr="00C635A3">
        <w:rPr>
          <w:rFonts w:ascii="Times New Roman" w:hAnsi="Times New Roman" w:cs="Times New Roman"/>
          <w:sz w:val="24"/>
          <w:szCs w:val="24"/>
          <w:lang w:val="en-US"/>
        </w:rPr>
        <w:t>.</w:t>
      </w:r>
      <w:r w:rsidR="004766F3" w:rsidRPr="00C635A3">
        <w:rPr>
          <w:rStyle w:val="Refdenotaalpie"/>
          <w:rFonts w:ascii="Times New Roman" w:hAnsi="Times New Roman" w:cs="Times New Roman"/>
          <w:sz w:val="24"/>
          <w:szCs w:val="24"/>
          <w:lang w:val="en-US"/>
        </w:rPr>
        <w:footnoteReference w:id="110"/>
      </w:r>
      <w:r w:rsidR="004766F3" w:rsidRPr="00C635A3">
        <w:rPr>
          <w:rFonts w:ascii="Times New Roman" w:hAnsi="Times New Roman" w:cs="Times New Roman"/>
          <w:sz w:val="24"/>
          <w:szCs w:val="24"/>
          <w:lang w:val="en-US"/>
        </w:rPr>
        <w:t xml:space="preserve"> </w:t>
      </w:r>
      <w:r w:rsidR="008D067D" w:rsidRPr="00C635A3">
        <w:rPr>
          <w:rFonts w:ascii="Times New Roman" w:hAnsi="Times New Roman" w:cs="Times New Roman"/>
          <w:sz w:val="24"/>
          <w:szCs w:val="24"/>
          <w:lang w:val="en-US"/>
        </w:rPr>
        <w:t xml:space="preserve">With regard to </w:t>
      </w:r>
      <w:r w:rsidR="0082068B" w:rsidRPr="00C635A3">
        <w:rPr>
          <w:rFonts w:ascii="Times New Roman" w:hAnsi="Times New Roman" w:cs="Times New Roman"/>
          <w:sz w:val="24"/>
          <w:szCs w:val="24"/>
          <w:lang w:val="en-US"/>
        </w:rPr>
        <w:t>FRTs</w:t>
      </w:r>
      <w:r w:rsidR="008D067D" w:rsidRPr="00C635A3">
        <w:rPr>
          <w:rFonts w:ascii="Times New Roman" w:hAnsi="Times New Roman" w:cs="Times New Roman"/>
          <w:sz w:val="24"/>
          <w:szCs w:val="24"/>
          <w:lang w:val="en-US"/>
        </w:rPr>
        <w:t xml:space="preserve">, the EU legislator will have to decide whether to </w:t>
      </w:r>
      <w:r w:rsidR="004772F5" w:rsidRPr="00C635A3">
        <w:rPr>
          <w:rFonts w:ascii="Times New Roman" w:hAnsi="Times New Roman" w:cs="Times New Roman"/>
          <w:sz w:val="24"/>
          <w:szCs w:val="24"/>
          <w:lang w:val="en-US"/>
        </w:rPr>
        <w:t xml:space="preserve">rely on </w:t>
      </w:r>
      <w:r w:rsidR="008D067D" w:rsidRPr="00C635A3">
        <w:rPr>
          <w:rFonts w:ascii="Times New Roman" w:hAnsi="Times New Roman" w:cs="Times New Roman"/>
          <w:sz w:val="24"/>
          <w:szCs w:val="24"/>
          <w:lang w:val="en-US"/>
        </w:rPr>
        <w:t xml:space="preserve">existing standards, which would make them even more binding, or to adopt new ones. More generally, however, the </w:t>
      </w:r>
      <w:proofErr w:type="spellStart"/>
      <w:r w:rsidR="008D067D" w:rsidRPr="00C635A3">
        <w:rPr>
          <w:rFonts w:ascii="Times New Roman" w:hAnsi="Times New Roman" w:cs="Times New Roman"/>
          <w:sz w:val="24"/>
          <w:szCs w:val="24"/>
          <w:lang w:val="en-US"/>
        </w:rPr>
        <w:t>standardisation</w:t>
      </w:r>
      <w:proofErr w:type="spellEnd"/>
      <w:r w:rsidR="008D067D" w:rsidRPr="00C635A3">
        <w:rPr>
          <w:rFonts w:ascii="Times New Roman" w:hAnsi="Times New Roman" w:cs="Times New Roman"/>
          <w:sz w:val="24"/>
          <w:szCs w:val="24"/>
          <w:lang w:val="en-US"/>
        </w:rPr>
        <w:t xml:space="preserve"> process faces difficulties in adapting the large number of standards needed to implement the new rules to the specific applications and contexts in which versatile </w:t>
      </w:r>
      <w:r w:rsidR="00C80EA1" w:rsidRPr="00C635A3">
        <w:rPr>
          <w:rFonts w:ascii="Times New Roman" w:hAnsi="Times New Roman" w:cs="Times New Roman"/>
          <w:sz w:val="24"/>
          <w:szCs w:val="24"/>
          <w:lang w:val="en-US"/>
        </w:rPr>
        <w:t xml:space="preserve">AI </w:t>
      </w:r>
      <w:r w:rsidR="008D067D" w:rsidRPr="00C635A3">
        <w:rPr>
          <w:rFonts w:ascii="Times New Roman" w:hAnsi="Times New Roman" w:cs="Times New Roman"/>
          <w:sz w:val="24"/>
          <w:szCs w:val="24"/>
          <w:lang w:val="en-US"/>
        </w:rPr>
        <w:t>technologies</w:t>
      </w:r>
      <w:r w:rsidR="00C80EA1" w:rsidRPr="00C635A3">
        <w:rPr>
          <w:rFonts w:ascii="Times New Roman" w:hAnsi="Times New Roman" w:cs="Times New Roman"/>
          <w:sz w:val="24"/>
          <w:szCs w:val="24"/>
          <w:lang w:val="en-US"/>
        </w:rPr>
        <w:t>,</w:t>
      </w:r>
      <w:r w:rsidR="008D067D" w:rsidRPr="00C635A3">
        <w:rPr>
          <w:rFonts w:ascii="Times New Roman" w:hAnsi="Times New Roman" w:cs="Times New Roman"/>
          <w:sz w:val="24"/>
          <w:szCs w:val="24"/>
          <w:lang w:val="en-US"/>
        </w:rPr>
        <w:t xml:space="preserve"> such as </w:t>
      </w:r>
      <w:r w:rsidR="00C80EA1" w:rsidRPr="00C635A3">
        <w:rPr>
          <w:rFonts w:ascii="Times New Roman" w:hAnsi="Times New Roman" w:cs="Times New Roman"/>
          <w:sz w:val="24"/>
          <w:szCs w:val="24"/>
          <w:lang w:val="en-US"/>
        </w:rPr>
        <w:t>FRT</w:t>
      </w:r>
      <w:r w:rsidR="004772F5" w:rsidRPr="00C635A3">
        <w:rPr>
          <w:rFonts w:ascii="Times New Roman" w:hAnsi="Times New Roman" w:cs="Times New Roman"/>
          <w:sz w:val="24"/>
          <w:szCs w:val="24"/>
          <w:lang w:val="en-US"/>
        </w:rPr>
        <w:t>s</w:t>
      </w:r>
      <w:r w:rsidR="00C80EA1" w:rsidRPr="00C635A3">
        <w:rPr>
          <w:rFonts w:ascii="Times New Roman" w:hAnsi="Times New Roman" w:cs="Times New Roman"/>
          <w:sz w:val="24"/>
          <w:szCs w:val="24"/>
          <w:lang w:val="en-US"/>
        </w:rPr>
        <w:t>,</w:t>
      </w:r>
      <w:r w:rsidR="008D067D" w:rsidRPr="00C635A3">
        <w:rPr>
          <w:rFonts w:ascii="Times New Roman" w:hAnsi="Times New Roman" w:cs="Times New Roman"/>
          <w:sz w:val="24"/>
          <w:szCs w:val="24"/>
          <w:lang w:val="en-US"/>
        </w:rPr>
        <w:t xml:space="preserve"> will be used. </w:t>
      </w:r>
      <w:r w:rsidR="00082A57" w:rsidRPr="00C635A3">
        <w:rPr>
          <w:rFonts w:ascii="Times New Roman" w:eastAsia="Times New Roman" w:hAnsi="Times New Roman" w:cs="Times New Roman"/>
          <w:color w:val="000000"/>
          <w:sz w:val="24"/>
          <w:szCs w:val="24"/>
          <w:lang w:val="en-US"/>
        </w:rPr>
        <w:t>Indeed, specific standards for AI need to be carefully evaluated as to their ability to meet the kinds of concrete requirements that exist in other (analogue and digital) domains</w:t>
      </w:r>
      <w:r w:rsidR="00B255D6" w:rsidRPr="00C635A3">
        <w:rPr>
          <w:rFonts w:ascii="Times New Roman" w:eastAsia="Times New Roman" w:hAnsi="Times New Roman" w:cs="Times New Roman"/>
          <w:color w:val="000000"/>
          <w:sz w:val="24"/>
          <w:szCs w:val="24"/>
          <w:lang w:val="en-US"/>
        </w:rPr>
        <w:t>.</w:t>
      </w:r>
      <w:r w:rsidR="00B255D6" w:rsidRPr="00C635A3">
        <w:rPr>
          <w:rStyle w:val="Refdenotaalpie"/>
          <w:rFonts w:ascii="Times New Roman" w:eastAsia="Times New Roman" w:hAnsi="Times New Roman" w:cs="Times New Roman"/>
          <w:color w:val="000000"/>
          <w:sz w:val="24"/>
          <w:szCs w:val="24"/>
          <w:lang w:val="en-US"/>
        </w:rPr>
        <w:footnoteReference w:id="111"/>
      </w:r>
      <w:r w:rsidR="00B255D6" w:rsidRPr="00C635A3">
        <w:rPr>
          <w:rFonts w:ascii="Times New Roman" w:eastAsia="Times New Roman" w:hAnsi="Times New Roman" w:cs="Times New Roman"/>
          <w:color w:val="000000"/>
          <w:sz w:val="24"/>
          <w:szCs w:val="24"/>
          <w:lang w:val="en-US"/>
        </w:rPr>
        <w:t xml:space="preserve"> </w:t>
      </w:r>
      <w:r w:rsidR="00EA4228" w:rsidRPr="00C635A3">
        <w:rPr>
          <w:rFonts w:ascii="Times New Roman" w:eastAsia="Times New Roman" w:hAnsi="Times New Roman" w:cs="Times New Roman"/>
          <w:color w:val="000000"/>
          <w:sz w:val="24"/>
          <w:szCs w:val="24"/>
          <w:lang w:val="en-US"/>
        </w:rPr>
        <w:t xml:space="preserve">Finally, the Commission may adopt </w:t>
      </w:r>
      <w:r w:rsidR="00C80EA1" w:rsidRPr="00C635A3">
        <w:rPr>
          <w:rFonts w:ascii="Times New Roman" w:eastAsia="Times New Roman" w:hAnsi="Times New Roman" w:cs="Times New Roman"/>
          <w:color w:val="000000"/>
          <w:sz w:val="24"/>
          <w:szCs w:val="24"/>
          <w:lang w:val="en-US"/>
        </w:rPr>
        <w:t>“</w:t>
      </w:r>
      <w:r w:rsidR="00EA4228" w:rsidRPr="00C635A3">
        <w:rPr>
          <w:rFonts w:ascii="Times New Roman" w:eastAsia="Times New Roman" w:hAnsi="Times New Roman" w:cs="Times New Roman"/>
          <w:color w:val="000000"/>
          <w:sz w:val="24"/>
          <w:szCs w:val="24"/>
          <w:lang w:val="en-US"/>
        </w:rPr>
        <w:t>common specifications</w:t>
      </w:r>
      <w:r w:rsidR="00C80EA1" w:rsidRPr="00C635A3">
        <w:rPr>
          <w:rFonts w:ascii="Times New Roman" w:eastAsia="Times New Roman" w:hAnsi="Times New Roman" w:cs="Times New Roman"/>
          <w:color w:val="000000"/>
          <w:sz w:val="24"/>
          <w:szCs w:val="24"/>
          <w:lang w:val="en-US"/>
        </w:rPr>
        <w:t>”</w:t>
      </w:r>
      <w:r w:rsidR="00EA4228" w:rsidRPr="00C635A3">
        <w:rPr>
          <w:rFonts w:ascii="Times New Roman" w:eastAsia="Times New Roman" w:hAnsi="Times New Roman" w:cs="Times New Roman"/>
          <w:color w:val="000000"/>
          <w:sz w:val="24"/>
          <w:szCs w:val="24"/>
          <w:lang w:val="en-US"/>
        </w:rPr>
        <w:t xml:space="preserve"> in cases where the request for </w:t>
      </w:r>
      <w:proofErr w:type="spellStart"/>
      <w:r w:rsidR="00EA4228" w:rsidRPr="00C635A3">
        <w:rPr>
          <w:rFonts w:ascii="Times New Roman" w:eastAsia="Times New Roman" w:hAnsi="Times New Roman" w:cs="Times New Roman"/>
          <w:color w:val="000000"/>
          <w:sz w:val="24"/>
          <w:szCs w:val="24"/>
          <w:lang w:val="en-US"/>
        </w:rPr>
        <w:t>standardisation</w:t>
      </w:r>
      <w:proofErr w:type="spellEnd"/>
      <w:r w:rsidR="00EA4228" w:rsidRPr="00C635A3">
        <w:rPr>
          <w:rFonts w:ascii="Times New Roman" w:eastAsia="Times New Roman" w:hAnsi="Times New Roman" w:cs="Times New Roman"/>
          <w:color w:val="000000"/>
          <w:sz w:val="24"/>
          <w:szCs w:val="24"/>
          <w:lang w:val="en-US"/>
        </w:rPr>
        <w:t xml:space="preserve"> </w:t>
      </w:r>
      <w:r w:rsidR="00316A6A" w:rsidRPr="00C635A3">
        <w:rPr>
          <w:rFonts w:ascii="Times New Roman" w:eastAsia="Times New Roman" w:hAnsi="Times New Roman" w:cs="Times New Roman"/>
          <w:color w:val="000000"/>
          <w:sz w:val="24"/>
          <w:szCs w:val="24"/>
          <w:lang w:val="en-US"/>
        </w:rPr>
        <w:t xml:space="preserve">submitted </w:t>
      </w:r>
      <w:r w:rsidR="00EA4228" w:rsidRPr="00C635A3">
        <w:rPr>
          <w:rFonts w:ascii="Times New Roman" w:eastAsia="Times New Roman" w:hAnsi="Times New Roman" w:cs="Times New Roman"/>
          <w:color w:val="000000"/>
          <w:sz w:val="24"/>
          <w:szCs w:val="24"/>
          <w:lang w:val="en-US"/>
        </w:rPr>
        <w:t xml:space="preserve">to the European </w:t>
      </w:r>
      <w:proofErr w:type="spellStart"/>
      <w:r w:rsidR="00EA4228" w:rsidRPr="00C635A3">
        <w:rPr>
          <w:rFonts w:ascii="Times New Roman" w:eastAsia="Times New Roman" w:hAnsi="Times New Roman" w:cs="Times New Roman"/>
          <w:color w:val="000000"/>
          <w:sz w:val="24"/>
          <w:szCs w:val="24"/>
          <w:lang w:val="en-US"/>
        </w:rPr>
        <w:t>Standardisation</w:t>
      </w:r>
      <w:proofErr w:type="spellEnd"/>
      <w:r w:rsidR="00EA4228" w:rsidRPr="00C635A3">
        <w:rPr>
          <w:rFonts w:ascii="Times New Roman" w:eastAsia="Times New Roman" w:hAnsi="Times New Roman" w:cs="Times New Roman"/>
          <w:color w:val="000000"/>
          <w:sz w:val="24"/>
          <w:szCs w:val="24"/>
          <w:lang w:val="en-US"/>
        </w:rPr>
        <w:t xml:space="preserve"> </w:t>
      </w:r>
      <w:proofErr w:type="spellStart"/>
      <w:r w:rsidR="00EA4228" w:rsidRPr="00C635A3">
        <w:rPr>
          <w:rFonts w:ascii="Times New Roman" w:eastAsia="Times New Roman" w:hAnsi="Times New Roman" w:cs="Times New Roman"/>
          <w:color w:val="000000"/>
          <w:sz w:val="24"/>
          <w:szCs w:val="24"/>
          <w:lang w:val="en-US"/>
        </w:rPr>
        <w:t>Organisations</w:t>
      </w:r>
      <w:proofErr w:type="spellEnd"/>
      <w:r w:rsidR="00EA4228" w:rsidRPr="00C635A3">
        <w:rPr>
          <w:rFonts w:ascii="Times New Roman" w:eastAsia="Times New Roman" w:hAnsi="Times New Roman" w:cs="Times New Roman"/>
          <w:color w:val="000000"/>
          <w:sz w:val="24"/>
          <w:szCs w:val="24"/>
          <w:lang w:val="en-US"/>
        </w:rPr>
        <w:t xml:space="preserve"> is not accepted or the standards are not appropriate to the request, also in terms of the protection of fundamental rights.</w:t>
      </w:r>
      <w:r w:rsidR="00EA4228" w:rsidRPr="00C635A3">
        <w:rPr>
          <w:rStyle w:val="Refdenotaalpie"/>
          <w:rFonts w:ascii="Times New Roman" w:eastAsia="Times New Roman" w:hAnsi="Times New Roman" w:cs="Times New Roman"/>
          <w:color w:val="000000"/>
          <w:sz w:val="24"/>
          <w:szCs w:val="24"/>
          <w:lang w:val="en-US"/>
        </w:rPr>
        <w:footnoteReference w:id="112"/>
      </w:r>
    </w:p>
    <w:p w14:paraId="5EDFDD42" w14:textId="41234D48" w:rsidR="00D85E49" w:rsidRPr="00C635A3" w:rsidRDefault="00C80EA1" w:rsidP="00536E36">
      <w:pPr>
        <w:spacing w:line="300" w:lineRule="exact"/>
        <w:jc w:val="both"/>
        <w:rPr>
          <w:rFonts w:ascii="Times New Roman" w:eastAsia="Times New Roman" w:hAnsi="Times New Roman" w:cs="Times New Roman"/>
          <w:color w:val="000000"/>
          <w:kern w:val="0"/>
          <w:sz w:val="24"/>
          <w:szCs w:val="24"/>
          <w:lang w:val="en-US"/>
          <w14:ligatures w14:val="none"/>
        </w:rPr>
      </w:pPr>
      <w:r w:rsidRPr="00C635A3">
        <w:rPr>
          <w:rFonts w:ascii="Times New Roman" w:eastAsia="Times New Roman" w:hAnsi="Times New Roman" w:cs="Times New Roman"/>
          <w:color w:val="000000"/>
          <w:kern w:val="0"/>
          <w:sz w:val="24"/>
          <w:szCs w:val="24"/>
          <w:lang w:val="en-US"/>
          <w14:ligatures w14:val="none"/>
        </w:rPr>
        <w:t xml:space="preserve">The new Regulation will also coexist with other legislative initiatives and national case-law with regard to the governance of </w:t>
      </w:r>
      <w:proofErr w:type="spellStart"/>
      <w:r w:rsidRPr="00C635A3">
        <w:rPr>
          <w:rFonts w:ascii="Times New Roman" w:eastAsia="Times New Roman" w:hAnsi="Times New Roman" w:cs="Times New Roman"/>
          <w:color w:val="000000"/>
          <w:kern w:val="0"/>
          <w:sz w:val="24"/>
          <w:szCs w:val="24"/>
          <w:lang w:val="en-US"/>
          <w14:ligatures w14:val="none"/>
        </w:rPr>
        <w:t>FRT.</w:t>
      </w:r>
      <w:r w:rsidR="00CB0EF3" w:rsidRPr="00C635A3">
        <w:rPr>
          <w:rFonts w:ascii="Times New Roman" w:eastAsia="Times New Roman" w:hAnsi="Times New Roman" w:cs="Times New Roman"/>
          <w:color w:val="000000"/>
          <w:kern w:val="0"/>
          <w:sz w:val="24"/>
          <w:szCs w:val="24"/>
          <w:lang w:val="en-US"/>
          <w14:ligatures w14:val="none"/>
        </w:rPr>
        <w:t>First</w:t>
      </w:r>
      <w:proofErr w:type="spellEnd"/>
      <w:r w:rsidR="00CB0EF3" w:rsidRPr="00C635A3">
        <w:rPr>
          <w:rFonts w:ascii="Times New Roman" w:eastAsia="Times New Roman" w:hAnsi="Times New Roman" w:cs="Times New Roman"/>
          <w:color w:val="000000"/>
          <w:kern w:val="0"/>
          <w:sz w:val="24"/>
          <w:szCs w:val="24"/>
          <w:lang w:val="en-US"/>
          <w14:ligatures w14:val="none"/>
        </w:rPr>
        <w:t xml:space="preserve">, </w:t>
      </w:r>
      <w:r w:rsidR="0073666B" w:rsidRPr="00C635A3">
        <w:rPr>
          <w:rFonts w:ascii="Times New Roman" w:eastAsia="Times New Roman" w:hAnsi="Times New Roman" w:cs="Times New Roman"/>
          <w:color w:val="000000"/>
          <w:kern w:val="0"/>
          <w:sz w:val="24"/>
          <w:szCs w:val="24"/>
          <w:lang w:val="en-US"/>
          <w14:ligatures w14:val="none"/>
        </w:rPr>
        <w:t xml:space="preserve">an opinion from the Spanish DPA (Agencia Española de </w:t>
      </w:r>
      <w:proofErr w:type="spellStart"/>
      <w:r w:rsidR="0073666B" w:rsidRPr="00C635A3">
        <w:rPr>
          <w:rFonts w:ascii="Times New Roman" w:eastAsia="Times New Roman" w:hAnsi="Times New Roman" w:cs="Times New Roman"/>
          <w:color w:val="000000"/>
          <w:kern w:val="0"/>
          <w:sz w:val="24"/>
          <w:szCs w:val="24"/>
          <w:lang w:val="en-US"/>
          <w14:ligatures w14:val="none"/>
        </w:rPr>
        <w:t>Protección</w:t>
      </w:r>
      <w:proofErr w:type="spellEnd"/>
      <w:r w:rsidR="0073666B" w:rsidRPr="00C635A3">
        <w:rPr>
          <w:rFonts w:ascii="Times New Roman" w:eastAsia="Times New Roman" w:hAnsi="Times New Roman" w:cs="Times New Roman"/>
          <w:color w:val="000000"/>
          <w:kern w:val="0"/>
          <w:sz w:val="24"/>
          <w:szCs w:val="24"/>
          <w:lang w:val="en-US"/>
          <w14:ligatures w14:val="none"/>
        </w:rPr>
        <w:t xml:space="preserve"> de Datos) from 2019 studies the compatibility of the use of FRT for public security purposes.</w:t>
      </w:r>
      <w:r w:rsidR="0073666B" w:rsidRPr="00C635A3">
        <w:rPr>
          <w:rStyle w:val="Refdenotaalpie"/>
          <w:rFonts w:ascii="Times New Roman" w:eastAsia="Times New Roman" w:hAnsi="Times New Roman" w:cs="Times New Roman"/>
          <w:color w:val="000000"/>
          <w:kern w:val="0"/>
          <w:sz w:val="24"/>
          <w:szCs w:val="24"/>
          <w:lang w:val="en-US"/>
          <w14:ligatures w14:val="none"/>
        </w:rPr>
        <w:footnoteReference w:id="113"/>
      </w:r>
      <w:r w:rsidR="0073666B" w:rsidRPr="00C635A3">
        <w:rPr>
          <w:rFonts w:ascii="Times New Roman" w:eastAsia="Times New Roman" w:hAnsi="Times New Roman" w:cs="Times New Roman"/>
          <w:color w:val="000000"/>
          <w:kern w:val="0"/>
          <w:sz w:val="24"/>
          <w:szCs w:val="24"/>
          <w:lang w:val="en-US"/>
          <w14:ligatures w14:val="none"/>
        </w:rPr>
        <w:t xml:space="preserve"> </w:t>
      </w:r>
      <w:r w:rsidR="00F278C5" w:rsidRPr="00C635A3">
        <w:rPr>
          <w:rFonts w:ascii="Times New Roman" w:eastAsia="Times New Roman" w:hAnsi="Times New Roman" w:cs="Times New Roman"/>
          <w:color w:val="000000"/>
          <w:kern w:val="0"/>
          <w:sz w:val="24"/>
          <w:szCs w:val="24"/>
          <w:lang w:val="en-US"/>
          <w14:ligatures w14:val="none"/>
        </w:rPr>
        <w:t>More specifically, the opinion discusses the use of FRT within the context of Regulation 5/2014 from 4 April on private security</w:t>
      </w:r>
      <w:r w:rsidR="00E36BBD" w:rsidRPr="00C635A3">
        <w:rPr>
          <w:rFonts w:ascii="Times New Roman" w:eastAsia="Times New Roman" w:hAnsi="Times New Roman" w:cs="Times New Roman"/>
          <w:color w:val="000000"/>
          <w:kern w:val="0"/>
          <w:sz w:val="24"/>
          <w:szCs w:val="24"/>
          <w:lang w:val="en-US"/>
          <w14:ligatures w14:val="none"/>
        </w:rPr>
        <w:t>.</w:t>
      </w:r>
      <w:r w:rsidR="002E05FC" w:rsidRPr="00C635A3">
        <w:rPr>
          <w:rFonts w:ascii="Times New Roman" w:eastAsia="Times New Roman" w:hAnsi="Times New Roman" w:cs="Times New Roman"/>
          <w:color w:val="000000"/>
          <w:kern w:val="0"/>
          <w:sz w:val="24"/>
          <w:szCs w:val="24"/>
          <w:lang w:val="en-US"/>
          <w14:ligatures w14:val="none"/>
        </w:rPr>
        <w:t xml:space="preserve"> </w:t>
      </w:r>
      <w:r w:rsidR="00E87E3C" w:rsidRPr="00C635A3">
        <w:rPr>
          <w:rFonts w:ascii="Times New Roman" w:eastAsia="Times New Roman" w:hAnsi="Times New Roman" w:cs="Times New Roman"/>
          <w:color w:val="000000"/>
          <w:kern w:val="0"/>
          <w:sz w:val="24"/>
          <w:szCs w:val="24"/>
          <w:lang w:val="en-US"/>
          <w14:ligatures w14:val="none"/>
        </w:rPr>
        <w:t>T</w:t>
      </w:r>
      <w:r w:rsidR="002E05FC" w:rsidRPr="00C635A3">
        <w:rPr>
          <w:rFonts w:ascii="Times New Roman" w:eastAsia="Times New Roman" w:hAnsi="Times New Roman" w:cs="Times New Roman"/>
          <w:color w:val="000000"/>
          <w:kern w:val="0"/>
          <w:sz w:val="24"/>
          <w:szCs w:val="24"/>
          <w:lang w:val="en-US"/>
          <w14:ligatures w14:val="none"/>
        </w:rPr>
        <w:t xml:space="preserve">he Spanish DPA clarifies that the video surveillance systems regulated in the </w:t>
      </w:r>
      <w:r w:rsidR="00E1438E" w:rsidRPr="00C635A3">
        <w:rPr>
          <w:rFonts w:ascii="Times New Roman" w:eastAsia="Times New Roman" w:hAnsi="Times New Roman" w:cs="Times New Roman"/>
          <w:color w:val="000000"/>
          <w:kern w:val="0"/>
          <w:sz w:val="24"/>
          <w:szCs w:val="24"/>
          <w:lang w:val="en-US"/>
          <w14:ligatures w14:val="none"/>
        </w:rPr>
        <w:t xml:space="preserve">Spanish </w:t>
      </w:r>
      <w:r w:rsidR="00B15832" w:rsidRPr="00C635A3">
        <w:rPr>
          <w:rFonts w:ascii="Times New Roman" w:eastAsia="Times New Roman" w:hAnsi="Times New Roman" w:cs="Times New Roman"/>
          <w:color w:val="000000"/>
          <w:kern w:val="0"/>
          <w:sz w:val="24"/>
          <w:szCs w:val="24"/>
          <w:lang w:val="en-US"/>
          <w14:ligatures w14:val="none"/>
        </w:rPr>
        <w:t xml:space="preserve">legislation </w:t>
      </w:r>
      <w:r w:rsidR="00831818" w:rsidRPr="00C635A3">
        <w:rPr>
          <w:rFonts w:ascii="Times New Roman" w:eastAsia="Times New Roman" w:hAnsi="Times New Roman" w:cs="Times New Roman"/>
          <w:color w:val="000000"/>
          <w:kern w:val="0"/>
          <w:sz w:val="24"/>
          <w:szCs w:val="24"/>
          <w:lang w:val="en-US"/>
          <w14:ligatures w14:val="none"/>
        </w:rPr>
        <w:t>“</w:t>
      </w:r>
      <w:proofErr w:type="spellStart"/>
      <w:r w:rsidR="00E1438E" w:rsidRPr="00C635A3">
        <w:rPr>
          <w:rFonts w:ascii="Times New Roman" w:eastAsia="Times New Roman" w:hAnsi="Times New Roman" w:cs="Times New Roman"/>
          <w:color w:val="000000"/>
          <w:kern w:val="0"/>
          <w:sz w:val="24"/>
          <w:szCs w:val="24"/>
          <w:lang w:val="en-US"/>
          <w14:ligatures w14:val="none"/>
        </w:rPr>
        <w:t>Reglamento</w:t>
      </w:r>
      <w:proofErr w:type="spellEnd"/>
      <w:r w:rsidR="00E1438E" w:rsidRPr="00C635A3">
        <w:rPr>
          <w:rFonts w:ascii="Times New Roman" w:eastAsia="Times New Roman" w:hAnsi="Times New Roman" w:cs="Times New Roman"/>
          <w:color w:val="000000"/>
          <w:kern w:val="0"/>
          <w:sz w:val="24"/>
          <w:szCs w:val="24"/>
          <w:lang w:val="en-US"/>
          <w14:ligatures w14:val="none"/>
        </w:rPr>
        <w:t xml:space="preserve"> General de </w:t>
      </w:r>
      <w:proofErr w:type="spellStart"/>
      <w:r w:rsidR="00E1438E" w:rsidRPr="00C635A3">
        <w:rPr>
          <w:rFonts w:ascii="Times New Roman" w:eastAsia="Times New Roman" w:hAnsi="Times New Roman" w:cs="Times New Roman"/>
          <w:color w:val="000000"/>
          <w:kern w:val="0"/>
          <w:sz w:val="24"/>
          <w:szCs w:val="24"/>
          <w:lang w:val="en-US"/>
          <w14:ligatures w14:val="none"/>
        </w:rPr>
        <w:t>Protección</w:t>
      </w:r>
      <w:proofErr w:type="spellEnd"/>
      <w:r w:rsidR="00E1438E" w:rsidRPr="00C635A3">
        <w:rPr>
          <w:rFonts w:ascii="Times New Roman" w:eastAsia="Times New Roman" w:hAnsi="Times New Roman" w:cs="Times New Roman"/>
          <w:color w:val="000000"/>
          <w:kern w:val="0"/>
          <w:sz w:val="24"/>
          <w:szCs w:val="24"/>
          <w:lang w:val="en-US"/>
          <w14:ligatures w14:val="none"/>
        </w:rPr>
        <w:t xml:space="preserve"> de Datos</w:t>
      </w:r>
      <w:r w:rsidR="00831818" w:rsidRPr="00C635A3">
        <w:rPr>
          <w:rFonts w:ascii="Times New Roman" w:eastAsia="Times New Roman" w:hAnsi="Times New Roman" w:cs="Times New Roman"/>
          <w:color w:val="000000"/>
          <w:kern w:val="0"/>
          <w:sz w:val="24"/>
          <w:szCs w:val="24"/>
          <w:lang w:val="en-US"/>
          <w14:ligatures w14:val="none"/>
        </w:rPr>
        <w:t>”</w:t>
      </w:r>
      <w:r w:rsidR="002E05FC" w:rsidRPr="00C635A3">
        <w:rPr>
          <w:rFonts w:ascii="Times New Roman" w:eastAsia="Times New Roman" w:hAnsi="Times New Roman" w:cs="Times New Roman"/>
          <w:color w:val="000000"/>
          <w:kern w:val="0"/>
          <w:sz w:val="24"/>
          <w:szCs w:val="24"/>
          <w:lang w:val="en-US"/>
          <w14:ligatures w14:val="none"/>
        </w:rPr>
        <w:t xml:space="preserve"> and </w:t>
      </w:r>
      <w:r w:rsidR="00E87E3C" w:rsidRPr="00C635A3">
        <w:rPr>
          <w:rFonts w:ascii="Times New Roman" w:eastAsia="Times New Roman" w:hAnsi="Times New Roman" w:cs="Times New Roman"/>
          <w:color w:val="000000"/>
          <w:kern w:val="0"/>
          <w:sz w:val="24"/>
          <w:szCs w:val="24"/>
          <w:lang w:val="en-US"/>
          <w14:ligatures w14:val="none"/>
        </w:rPr>
        <w:t xml:space="preserve">Regulation 5/2014 </w:t>
      </w:r>
      <w:r w:rsidR="002E05FC" w:rsidRPr="00C635A3">
        <w:rPr>
          <w:rFonts w:ascii="Times New Roman" w:eastAsia="Times New Roman" w:hAnsi="Times New Roman" w:cs="Times New Roman"/>
          <w:color w:val="000000"/>
          <w:kern w:val="0"/>
          <w:sz w:val="24"/>
          <w:szCs w:val="24"/>
          <w:lang w:val="en-US"/>
          <w14:ligatures w14:val="none"/>
        </w:rPr>
        <w:t>only allow capturing and recording image and sound, and it is not permitted to use other more intrusive technologies for privacy, such as facial or voice recognition. Therefore, to use this type of treatment under the umbrella of essential public interest, it would be necessary to approve a law that provides for it and specifically justifies to what extent and in what cases these systems respond to an essential public interest.</w:t>
      </w:r>
      <w:r w:rsidR="003A46C7" w:rsidRPr="00C635A3">
        <w:rPr>
          <w:rFonts w:ascii="Times New Roman" w:eastAsia="Times New Roman" w:hAnsi="Times New Roman" w:cs="Times New Roman"/>
          <w:color w:val="000000"/>
          <w:kern w:val="0"/>
          <w:sz w:val="24"/>
          <w:szCs w:val="24"/>
          <w:lang w:val="en-US"/>
          <w14:ligatures w14:val="none"/>
        </w:rPr>
        <w:t xml:space="preserve"> Such a law has not even </w:t>
      </w:r>
      <w:proofErr w:type="gramStart"/>
      <w:r w:rsidR="003A46C7" w:rsidRPr="00C635A3">
        <w:rPr>
          <w:rFonts w:ascii="Times New Roman" w:eastAsia="Times New Roman" w:hAnsi="Times New Roman" w:cs="Times New Roman"/>
          <w:color w:val="000000"/>
          <w:kern w:val="0"/>
          <w:sz w:val="24"/>
          <w:szCs w:val="24"/>
          <w:lang w:val="en-US"/>
          <w14:ligatures w14:val="none"/>
        </w:rPr>
        <w:t>proposed</w:t>
      </w:r>
      <w:proofErr w:type="gramEnd"/>
      <w:r w:rsidR="003A46C7" w:rsidRPr="00C635A3">
        <w:rPr>
          <w:rFonts w:ascii="Times New Roman" w:eastAsia="Times New Roman" w:hAnsi="Times New Roman" w:cs="Times New Roman"/>
          <w:color w:val="000000"/>
          <w:kern w:val="0"/>
          <w:sz w:val="24"/>
          <w:szCs w:val="24"/>
          <w:lang w:val="en-US"/>
          <w14:ligatures w14:val="none"/>
        </w:rPr>
        <w:t xml:space="preserve"> </w:t>
      </w:r>
      <w:proofErr w:type="gramStart"/>
      <w:r w:rsidR="003A46C7" w:rsidRPr="00C635A3">
        <w:rPr>
          <w:rFonts w:ascii="Times New Roman" w:eastAsia="Times New Roman" w:hAnsi="Times New Roman" w:cs="Times New Roman"/>
          <w:color w:val="000000"/>
          <w:kern w:val="0"/>
          <w:sz w:val="24"/>
          <w:szCs w:val="24"/>
          <w:lang w:val="en-US"/>
          <w14:ligatures w14:val="none"/>
        </w:rPr>
        <w:t>at the moment</w:t>
      </w:r>
      <w:proofErr w:type="gramEnd"/>
      <w:r w:rsidR="003A46C7" w:rsidRPr="00C635A3">
        <w:rPr>
          <w:rFonts w:ascii="Times New Roman" w:eastAsia="Times New Roman" w:hAnsi="Times New Roman" w:cs="Times New Roman"/>
          <w:color w:val="000000"/>
          <w:kern w:val="0"/>
          <w:sz w:val="24"/>
          <w:szCs w:val="24"/>
          <w:lang w:val="en-US"/>
          <w14:ligatures w14:val="none"/>
        </w:rPr>
        <w:t>.</w:t>
      </w:r>
      <w:r w:rsidR="00643963" w:rsidRPr="00C635A3">
        <w:rPr>
          <w:rFonts w:ascii="Times New Roman" w:eastAsia="Times New Roman" w:hAnsi="Times New Roman" w:cs="Times New Roman"/>
          <w:color w:val="000000"/>
          <w:kern w:val="0"/>
          <w:sz w:val="24"/>
          <w:szCs w:val="24"/>
          <w:lang w:val="en-US"/>
          <w14:ligatures w14:val="none"/>
        </w:rPr>
        <w:t xml:space="preserve"> </w:t>
      </w:r>
    </w:p>
    <w:p w14:paraId="5F6DFF37" w14:textId="21685D55" w:rsidR="00485722" w:rsidRPr="00C635A3" w:rsidRDefault="003A46C7" w:rsidP="00832834">
      <w:pPr>
        <w:spacing w:line="300" w:lineRule="exact"/>
        <w:ind w:firstLine="284"/>
        <w:jc w:val="both"/>
        <w:rPr>
          <w:rFonts w:ascii="Times New Roman" w:hAnsi="Times New Roman" w:cs="Times New Roman"/>
          <w:sz w:val="24"/>
          <w:szCs w:val="24"/>
        </w:rPr>
      </w:pPr>
      <w:r w:rsidRPr="00C635A3">
        <w:rPr>
          <w:rFonts w:ascii="Times New Roman" w:eastAsia="Times New Roman" w:hAnsi="Times New Roman" w:cs="Times New Roman"/>
          <w:color w:val="000000"/>
          <w:kern w:val="0"/>
          <w:sz w:val="24"/>
          <w:szCs w:val="24"/>
          <w:lang w:val="en-US"/>
          <w14:ligatures w14:val="none"/>
        </w:rPr>
        <w:t xml:space="preserve">Second, </w:t>
      </w:r>
      <w:r w:rsidR="00485722" w:rsidRPr="00C635A3">
        <w:rPr>
          <w:rFonts w:ascii="Times New Roman" w:hAnsi="Times New Roman" w:cs="Times New Roman"/>
          <w:sz w:val="24"/>
          <w:szCs w:val="24"/>
        </w:rPr>
        <w:t>on 1 December 2021, the Italian Parliament passed a law that introduced a moratorium on video surveillance systems that used FRT.</w:t>
      </w:r>
      <w:r w:rsidR="00D85E49" w:rsidRPr="00C635A3">
        <w:rPr>
          <w:rStyle w:val="Refdenotaalpie"/>
          <w:rFonts w:ascii="Times New Roman" w:hAnsi="Times New Roman" w:cs="Times New Roman"/>
          <w:sz w:val="24"/>
          <w:szCs w:val="24"/>
        </w:rPr>
        <w:footnoteReference w:id="114"/>
      </w:r>
      <w:r w:rsidR="00485722" w:rsidRPr="00C635A3">
        <w:rPr>
          <w:rFonts w:ascii="Times New Roman" w:hAnsi="Times New Roman" w:cs="Times New Roman"/>
          <w:sz w:val="24"/>
          <w:szCs w:val="24"/>
        </w:rPr>
        <w:t xml:space="preserve"> In this way, Italy was the first EU </w:t>
      </w:r>
      <w:r w:rsidR="00485722" w:rsidRPr="00C635A3">
        <w:rPr>
          <w:rFonts w:ascii="Times New Roman" w:hAnsi="Times New Roman" w:cs="Times New Roman"/>
          <w:sz w:val="24"/>
          <w:szCs w:val="24"/>
        </w:rPr>
        <w:lastRenderedPageBreak/>
        <w:t>M</w:t>
      </w:r>
      <w:r w:rsidR="00643963" w:rsidRPr="00C635A3">
        <w:rPr>
          <w:rFonts w:ascii="Times New Roman" w:hAnsi="Times New Roman" w:cs="Times New Roman"/>
          <w:sz w:val="24"/>
          <w:szCs w:val="24"/>
        </w:rPr>
        <w:t xml:space="preserve">ember </w:t>
      </w:r>
      <w:r w:rsidR="00485722" w:rsidRPr="00C635A3">
        <w:rPr>
          <w:rFonts w:ascii="Times New Roman" w:hAnsi="Times New Roman" w:cs="Times New Roman"/>
          <w:sz w:val="24"/>
          <w:szCs w:val="24"/>
        </w:rPr>
        <w:t>S</w:t>
      </w:r>
      <w:r w:rsidR="00643963" w:rsidRPr="00C635A3">
        <w:rPr>
          <w:rFonts w:ascii="Times New Roman" w:hAnsi="Times New Roman" w:cs="Times New Roman"/>
          <w:sz w:val="24"/>
          <w:szCs w:val="24"/>
        </w:rPr>
        <w:t>tate</w:t>
      </w:r>
      <w:r w:rsidR="00485722" w:rsidRPr="00C635A3">
        <w:rPr>
          <w:rFonts w:ascii="Times New Roman" w:hAnsi="Times New Roman" w:cs="Times New Roman"/>
          <w:sz w:val="24"/>
          <w:szCs w:val="24"/>
        </w:rPr>
        <w:t xml:space="preserve"> to introduce a temporary ban on private entities using such systems in public places or places accessible to the public.</w:t>
      </w:r>
      <w:r w:rsidR="00485722" w:rsidRPr="00C635A3">
        <w:rPr>
          <w:rStyle w:val="Refdenotaalpie"/>
          <w:rFonts w:ascii="Times New Roman" w:hAnsi="Times New Roman" w:cs="Times New Roman"/>
          <w:sz w:val="24"/>
          <w:szCs w:val="24"/>
        </w:rPr>
        <w:footnoteReference w:id="115"/>
      </w:r>
      <w:r w:rsidR="00485722" w:rsidRPr="00C635A3">
        <w:rPr>
          <w:rFonts w:ascii="Times New Roman" w:hAnsi="Times New Roman" w:cs="Times New Roman"/>
          <w:sz w:val="24"/>
          <w:szCs w:val="24"/>
        </w:rPr>
        <w:t xml:space="preserve"> The moratorium was in force until 31 December 2023 but, in May 2023, it was prorogued until December 2025.</w:t>
      </w:r>
      <w:r w:rsidR="00485722" w:rsidRPr="00C635A3">
        <w:rPr>
          <w:rStyle w:val="Refdenotaalpie"/>
          <w:rFonts w:ascii="Times New Roman" w:hAnsi="Times New Roman" w:cs="Times New Roman"/>
          <w:sz w:val="24"/>
          <w:szCs w:val="24"/>
        </w:rPr>
        <w:footnoteReference w:id="116"/>
      </w:r>
    </w:p>
    <w:p w14:paraId="6E233C37" w14:textId="5D3F5C01" w:rsidR="00801847" w:rsidRPr="00C635A3" w:rsidRDefault="00136A33"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Finally, </w:t>
      </w:r>
      <w:proofErr w:type="gramStart"/>
      <w:r w:rsidR="00F60DB9" w:rsidRPr="00C635A3">
        <w:rPr>
          <w:rFonts w:ascii="Times New Roman" w:hAnsi="Times New Roman" w:cs="Times New Roman"/>
          <w:sz w:val="24"/>
          <w:szCs w:val="24"/>
        </w:rPr>
        <w:t>at the moment</w:t>
      </w:r>
      <w:proofErr w:type="gramEnd"/>
      <w:r w:rsidR="00F60DB9" w:rsidRPr="00C635A3">
        <w:rPr>
          <w:rFonts w:ascii="Times New Roman" w:hAnsi="Times New Roman" w:cs="Times New Roman"/>
          <w:sz w:val="24"/>
          <w:szCs w:val="24"/>
        </w:rPr>
        <w:t xml:space="preserve"> of writing this chapter</w:t>
      </w:r>
      <w:r w:rsidRPr="00C635A3">
        <w:rPr>
          <w:rFonts w:ascii="Times New Roman" w:hAnsi="Times New Roman" w:cs="Times New Roman"/>
          <w:sz w:val="24"/>
          <w:szCs w:val="24"/>
        </w:rPr>
        <w:t xml:space="preserve">, the use of FRT has only been contested before national courts three times within the European continent. The first case, </w:t>
      </w:r>
      <w:r w:rsidR="00966D0C" w:rsidRPr="00C635A3">
        <w:rPr>
          <w:rFonts w:ascii="Times New Roman" w:hAnsi="Times New Roman" w:cs="Times New Roman"/>
          <w:sz w:val="24"/>
          <w:szCs w:val="24"/>
        </w:rPr>
        <w:t xml:space="preserve">known as the </w:t>
      </w:r>
      <w:r w:rsidR="00966D0C" w:rsidRPr="00C635A3">
        <w:rPr>
          <w:rFonts w:ascii="Times New Roman" w:hAnsi="Times New Roman" w:cs="Times New Roman"/>
          <w:i/>
          <w:iCs/>
          <w:sz w:val="24"/>
          <w:szCs w:val="24"/>
        </w:rPr>
        <w:t>Bridges</w:t>
      </w:r>
      <w:r w:rsidR="00966D0C" w:rsidRPr="00C635A3">
        <w:rPr>
          <w:rFonts w:ascii="Times New Roman" w:hAnsi="Times New Roman" w:cs="Times New Roman"/>
          <w:sz w:val="24"/>
          <w:szCs w:val="24"/>
        </w:rPr>
        <w:t xml:space="preserve"> case,</w:t>
      </w:r>
      <w:r w:rsidR="00966D0C" w:rsidRPr="00C635A3">
        <w:rPr>
          <w:rStyle w:val="Refdenotaalpie"/>
          <w:rFonts w:ascii="Times New Roman" w:hAnsi="Times New Roman" w:cs="Times New Roman"/>
          <w:sz w:val="24"/>
          <w:szCs w:val="24"/>
        </w:rPr>
        <w:footnoteReference w:id="117"/>
      </w:r>
      <w:r w:rsidR="00966D0C" w:rsidRPr="00C635A3">
        <w:rPr>
          <w:rFonts w:ascii="Times New Roman" w:hAnsi="Times New Roman" w:cs="Times New Roman"/>
          <w:sz w:val="24"/>
          <w:szCs w:val="24"/>
        </w:rPr>
        <w:t xml:space="preserve"> discussed the compliance of the use of</w:t>
      </w:r>
      <w:r w:rsidR="00F60DB9" w:rsidRPr="00C635A3">
        <w:rPr>
          <w:rFonts w:ascii="Times New Roman" w:hAnsi="Times New Roman" w:cs="Times New Roman"/>
          <w:sz w:val="24"/>
          <w:szCs w:val="24"/>
        </w:rPr>
        <w:t xml:space="preserve"> ‘real-time’</w:t>
      </w:r>
      <w:r w:rsidR="00966D0C" w:rsidRPr="00C635A3">
        <w:rPr>
          <w:rFonts w:ascii="Times New Roman" w:hAnsi="Times New Roman" w:cs="Times New Roman"/>
          <w:sz w:val="24"/>
          <w:szCs w:val="24"/>
        </w:rPr>
        <w:t xml:space="preserve"> FRT by the W</w:t>
      </w:r>
      <w:r w:rsidR="00AF00AD" w:rsidRPr="00C635A3">
        <w:rPr>
          <w:rFonts w:ascii="Times New Roman" w:hAnsi="Times New Roman" w:cs="Times New Roman"/>
          <w:sz w:val="24"/>
          <w:szCs w:val="24"/>
        </w:rPr>
        <w:t>elsh</w:t>
      </w:r>
      <w:r w:rsidR="00966D0C" w:rsidRPr="00C635A3">
        <w:rPr>
          <w:rFonts w:ascii="Times New Roman" w:hAnsi="Times New Roman" w:cs="Times New Roman"/>
          <w:sz w:val="24"/>
          <w:szCs w:val="24"/>
        </w:rPr>
        <w:t xml:space="preserve"> Police </w:t>
      </w:r>
      <w:r w:rsidR="00AF00AD" w:rsidRPr="00C635A3">
        <w:rPr>
          <w:rFonts w:ascii="Times New Roman" w:hAnsi="Times New Roman" w:cs="Times New Roman"/>
          <w:sz w:val="24"/>
          <w:szCs w:val="24"/>
        </w:rPr>
        <w:t xml:space="preserve">with the </w:t>
      </w:r>
      <w:r w:rsidR="00F60DB9" w:rsidRPr="00C635A3">
        <w:rPr>
          <w:rFonts w:ascii="Times New Roman" w:hAnsi="Times New Roman" w:cs="Times New Roman"/>
          <w:sz w:val="24"/>
          <w:szCs w:val="24"/>
        </w:rPr>
        <w:t xml:space="preserve">ECHR and </w:t>
      </w:r>
      <w:r w:rsidR="00AF00AD" w:rsidRPr="00C635A3">
        <w:rPr>
          <w:rFonts w:ascii="Times New Roman" w:hAnsi="Times New Roman" w:cs="Times New Roman"/>
          <w:sz w:val="24"/>
          <w:szCs w:val="24"/>
        </w:rPr>
        <w:t xml:space="preserve">UK’s Data Protection Act. </w:t>
      </w:r>
      <w:r w:rsidR="00801847" w:rsidRPr="00C635A3">
        <w:rPr>
          <w:rFonts w:ascii="Times New Roman" w:hAnsi="Times New Roman" w:cs="Times New Roman"/>
          <w:sz w:val="24"/>
          <w:szCs w:val="24"/>
        </w:rPr>
        <w:t xml:space="preserve">On September 4, 2019, the Divisional Court determined that, while the right to privacy under Article 8 of the </w:t>
      </w:r>
      <w:r w:rsidR="00F60DB9" w:rsidRPr="00C635A3">
        <w:rPr>
          <w:rFonts w:ascii="Times New Roman" w:hAnsi="Times New Roman" w:cs="Times New Roman"/>
          <w:sz w:val="24"/>
          <w:szCs w:val="24"/>
        </w:rPr>
        <w:t xml:space="preserve">ECHR </w:t>
      </w:r>
      <w:r w:rsidR="00801847" w:rsidRPr="00C635A3">
        <w:rPr>
          <w:rFonts w:ascii="Times New Roman" w:hAnsi="Times New Roman" w:cs="Times New Roman"/>
          <w:sz w:val="24"/>
          <w:szCs w:val="24"/>
        </w:rPr>
        <w:t xml:space="preserve">was </w:t>
      </w:r>
      <w:r w:rsidR="00F60DB9" w:rsidRPr="00C635A3">
        <w:rPr>
          <w:rFonts w:ascii="Times New Roman" w:hAnsi="Times New Roman" w:cs="Times New Roman"/>
          <w:sz w:val="24"/>
          <w:szCs w:val="24"/>
        </w:rPr>
        <w:t>interfered</w:t>
      </w:r>
      <w:r w:rsidR="00801847" w:rsidRPr="00C635A3">
        <w:rPr>
          <w:rFonts w:ascii="Times New Roman" w:hAnsi="Times New Roman" w:cs="Times New Roman"/>
          <w:sz w:val="24"/>
          <w:szCs w:val="24"/>
        </w:rPr>
        <w:t>, the interference was legal and appropriate</w:t>
      </w:r>
      <w:r w:rsidR="0062764C" w:rsidRPr="00C635A3">
        <w:rPr>
          <w:rFonts w:ascii="Times New Roman" w:hAnsi="Times New Roman" w:cs="Times New Roman"/>
          <w:sz w:val="24"/>
          <w:szCs w:val="24"/>
        </w:rPr>
        <w:t>, in accordance with the principle of proportionality</w:t>
      </w:r>
      <w:r w:rsidR="00801847" w:rsidRPr="00C635A3">
        <w:rPr>
          <w:rFonts w:ascii="Times New Roman" w:hAnsi="Times New Roman" w:cs="Times New Roman"/>
          <w:sz w:val="24"/>
          <w:szCs w:val="24"/>
        </w:rPr>
        <w:t>.</w:t>
      </w:r>
      <w:r w:rsidR="00313A58" w:rsidRPr="00C635A3">
        <w:rPr>
          <w:rStyle w:val="Refdenotaalpie"/>
          <w:rFonts w:ascii="Times New Roman" w:hAnsi="Times New Roman" w:cs="Times New Roman"/>
          <w:sz w:val="24"/>
          <w:szCs w:val="24"/>
        </w:rPr>
        <w:footnoteReference w:id="118"/>
      </w:r>
      <w:r w:rsidR="00801847" w:rsidRPr="00C635A3">
        <w:rPr>
          <w:rFonts w:ascii="Times New Roman" w:hAnsi="Times New Roman" w:cs="Times New Roman"/>
          <w:sz w:val="24"/>
          <w:szCs w:val="24"/>
        </w:rPr>
        <w:t xml:space="preserve"> </w:t>
      </w:r>
      <w:r w:rsidR="00BA1725" w:rsidRPr="00C635A3">
        <w:rPr>
          <w:rFonts w:ascii="Times New Roman" w:hAnsi="Times New Roman" w:cs="Times New Roman"/>
          <w:sz w:val="24"/>
          <w:szCs w:val="24"/>
        </w:rPr>
        <w:t xml:space="preserve">Further, </w:t>
      </w:r>
      <w:r w:rsidR="00801847" w:rsidRPr="00C635A3">
        <w:rPr>
          <w:rFonts w:ascii="Times New Roman" w:hAnsi="Times New Roman" w:cs="Times New Roman"/>
          <w:sz w:val="24"/>
          <w:szCs w:val="24"/>
        </w:rPr>
        <w:t>Mr. Bridges</w:t>
      </w:r>
      <w:r w:rsidR="000A692F" w:rsidRPr="00C635A3">
        <w:rPr>
          <w:rFonts w:ascii="Times New Roman" w:hAnsi="Times New Roman" w:cs="Times New Roman"/>
          <w:sz w:val="24"/>
          <w:szCs w:val="24"/>
        </w:rPr>
        <w:t xml:space="preserve"> </w:t>
      </w:r>
      <w:r w:rsidR="00801847" w:rsidRPr="00C635A3">
        <w:rPr>
          <w:rFonts w:ascii="Times New Roman" w:hAnsi="Times New Roman" w:cs="Times New Roman"/>
          <w:sz w:val="24"/>
          <w:szCs w:val="24"/>
        </w:rPr>
        <w:t>argued that</w:t>
      </w:r>
      <w:r w:rsidR="00BA1725" w:rsidRPr="00C635A3">
        <w:rPr>
          <w:rFonts w:ascii="Times New Roman" w:hAnsi="Times New Roman" w:cs="Times New Roman"/>
          <w:sz w:val="24"/>
          <w:szCs w:val="24"/>
        </w:rPr>
        <w:t xml:space="preserve"> the</w:t>
      </w:r>
      <w:r w:rsidR="00801847" w:rsidRPr="00C635A3">
        <w:rPr>
          <w:rFonts w:ascii="Times New Roman" w:hAnsi="Times New Roman" w:cs="Times New Roman"/>
          <w:sz w:val="24"/>
          <w:szCs w:val="24"/>
        </w:rPr>
        <w:t xml:space="preserve"> S</w:t>
      </w:r>
      <w:r w:rsidR="00BA1725" w:rsidRPr="00C635A3">
        <w:rPr>
          <w:rFonts w:ascii="Times New Roman" w:hAnsi="Times New Roman" w:cs="Times New Roman"/>
          <w:sz w:val="24"/>
          <w:szCs w:val="24"/>
        </w:rPr>
        <w:t xml:space="preserve">outh </w:t>
      </w:r>
      <w:r w:rsidR="00801847" w:rsidRPr="00C635A3">
        <w:rPr>
          <w:rFonts w:ascii="Times New Roman" w:hAnsi="Times New Roman" w:cs="Times New Roman"/>
          <w:sz w:val="24"/>
          <w:szCs w:val="24"/>
        </w:rPr>
        <w:t>W</w:t>
      </w:r>
      <w:r w:rsidR="00BA1725" w:rsidRPr="00C635A3">
        <w:rPr>
          <w:rFonts w:ascii="Times New Roman" w:hAnsi="Times New Roman" w:cs="Times New Roman"/>
          <w:sz w:val="24"/>
          <w:szCs w:val="24"/>
        </w:rPr>
        <w:t xml:space="preserve">ales </w:t>
      </w:r>
      <w:r w:rsidR="00801847" w:rsidRPr="00C635A3">
        <w:rPr>
          <w:rFonts w:ascii="Times New Roman" w:hAnsi="Times New Roman" w:cs="Times New Roman"/>
          <w:sz w:val="24"/>
          <w:szCs w:val="24"/>
        </w:rPr>
        <w:t>P</w:t>
      </w:r>
      <w:r w:rsidR="00BA1725" w:rsidRPr="00C635A3">
        <w:rPr>
          <w:rFonts w:ascii="Times New Roman" w:hAnsi="Times New Roman" w:cs="Times New Roman"/>
          <w:sz w:val="24"/>
          <w:szCs w:val="24"/>
        </w:rPr>
        <w:t>olice</w:t>
      </w:r>
      <w:r w:rsidR="00801847" w:rsidRPr="00C635A3">
        <w:rPr>
          <w:rFonts w:ascii="Times New Roman" w:hAnsi="Times New Roman" w:cs="Times New Roman"/>
          <w:sz w:val="24"/>
          <w:szCs w:val="24"/>
        </w:rPr>
        <w:t xml:space="preserve"> violated the </w:t>
      </w:r>
      <w:r w:rsidR="00BA1725" w:rsidRPr="00C635A3">
        <w:rPr>
          <w:rFonts w:ascii="Times New Roman" w:hAnsi="Times New Roman" w:cs="Times New Roman"/>
          <w:sz w:val="24"/>
          <w:szCs w:val="24"/>
        </w:rPr>
        <w:t>Public Sector Equality Duty</w:t>
      </w:r>
      <w:r w:rsidR="00801847" w:rsidRPr="00C635A3">
        <w:rPr>
          <w:rFonts w:ascii="Times New Roman" w:hAnsi="Times New Roman" w:cs="Times New Roman"/>
          <w:sz w:val="24"/>
          <w:szCs w:val="24"/>
        </w:rPr>
        <w:t xml:space="preserve"> by failing to consider the possibility that </w:t>
      </w:r>
      <w:r w:rsidR="00BA1725" w:rsidRPr="00C635A3">
        <w:rPr>
          <w:rFonts w:ascii="Times New Roman" w:hAnsi="Times New Roman" w:cs="Times New Roman"/>
          <w:sz w:val="24"/>
          <w:szCs w:val="24"/>
        </w:rPr>
        <w:t>FRT’s</w:t>
      </w:r>
      <w:r w:rsidR="00801847" w:rsidRPr="00C635A3">
        <w:rPr>
          <w:rFonts w:ascii="Times New Roman" w:hAnsi="Times New Roman" w:cs="Times New Roman"/>
          <w:sz w:val="24"/>
          <w:szCs w:val="24"/>
        </w:rPr>
        <w:t xml:space="preserve"> higher rate of positive matches for females and/or black and minority ethnic faces could be discriminatory. The D</w:t>
      </w:r>
      <w:r w:rsidR="005F34AD" w:rsidRPr="00C635A3">
        <w:rPr>
          <w:rFonts w:ascii="Times New Roman" w:hAnsi="Times New Roman" w:cs="Times New Roman"/>
          <w:sz w:val="24"/>
          <w:szCs w:val="24"/>
        </w:rPr>
        <w:t xml:space="preserve">ivisional </w:t>
      </w:r>
      <w:r w:rsidR="00801847" w:rsidRPr="00C635A3">
        <w:rPr>
          <w:rFonts w:ascii="Times New Roman" w:hAnsi="Times New Roman" w:cs="Times New Roman"/>
          <w:sz w:val="24"/>
          <w:szCs w:val="24"/>
        </w:rPr>
        <w:t>C</w:t>
      </w:r>
      <w:r w:rsidR="005F34AD" w:rsidRPr="00C635A3">
        <w:rPr>
          <w:rFonts w:ascii="Times New Roman" w:hAnsi="Times New Roman" w:cs="Times New Roman"/>
          <w:sz w:val="24"/>
          <w:szCs w:val="24"/>
        </w:rPr>
        <w:t>ourt</w:t>
      </w:r>
      <w:r w:rsidR="00801847" w:rsidRPr="00C635A3">
        <w:rPr>
          <w:rFonts w:ascii="Times New Roman" w:hAnsi="Times New Roman" w:cs="Times New Roman"/>
          <w:sz w:val="24"/>
          <w:szCs w:val="24"/>
        </w:rPr>
        <w:t xml:space="preserve"> ruled that the </w:t>
      </w:r>
      <w:r w:rsidR="005F34AD" w:rsidRPr="00C635A3">
        <w:rPr>
          <w:rFonts w:ascii="Times New Roman" w:hAnsi="Times New Roman" w:cs="Times New Roman"/>
          <w:sz w:val="24"/>
          <w:szCs w:val="24"/>
        </w:rPr>
        <w:t>Public Sector Equality Duty</w:t>
      </w:r>
      <w:r w:rsidR="00801847" w:rsidRPr="00C635A3">
        <w:rPr>
          <w:rFonts w:ascii="Times New Roman" w:hAnsi="Times New Roman" w:cs="Times New Roman"/>
          <w:sz w:val="24"/>
          <w:szCs w:val="24"/>
        </w:rPr>
        <w:t xml:space="preserve"> was not violated since there was no indication of indirect discrimination in the software throughout the trial in April 2017. </w:t>
      </w:r>
    </w:p>
    <w:p w14:paraId="2E8B638B" w14:textId="7EEEAABA" w:rsidR="00C00AA1" w:rsidRPr="00C635A3" w:rsidRDefault="00AF5F69"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 xml:space="preserve">The Court of Appeal rejected the High Court's decision, citing "fundamental deficiencies" in the legal structure surrounding the use of FRT, notably the regulations that regulated its use. The Court determined that South Wales Police's regulations gave individual officers too much leeway in determining who was placed on watchlists and where FRT may be deployed. </w:t>
      </w:r>
      <w:r w:rsidR="0059371E" w:rsidRPr="00C635A3">
        <w:rPr>
          <w:rFonts w:ascii="Times New Roman" w:hAnsi="Times New Roman" w:cs="Times New Roman"/>
          <w:sz w:val="24"/>
          <w:szCs w:val="24"/>
        </w:rPr>
        <w:t>Further, the Court found that South Wales Police had not gathered sufficient evidence to establish whether or not FRT was inherently biased prior to its use for two reasons: (1) because the data of individuals whose images did not match those on the watchlists were automatically deleted (and thus could not be analysed for the purpose of assessing bias), and (2) because South Wales Police was unaware of the dataset on which FRT had been trained.</w:t>
      </w:r>
      <w:r w:rsidR="00290B7A" w:rsidRPr="00C635A3">
        <w:rPr>
          <w:rStyle w:val="Refdenotaalpie"/>
          <w:rFonts w:ascii="Times New Roman" w:hAnsi="Times New Roman" w:cs="Times New Roman"/>
          <w:sz w:val="24"/>
          <w:szCs w:val="24"/>
        </w:rPr>
        <w:footnoteReference w:id="119"/>
      </w:r>
    </w:p>
    <w:p w14:paraId="13F57FE1" w14:textId="0973281D" w:rsidR="0059371E" w:rsidRPr="00C635A3" w:rsidRDefault="0059371E" w:rsidP="00832834">
      <w:pPr>
        <w:spacing w:line="300" w:lineRule="exact"/>
        <w:ind w:firstLine="284"/>
        <w:jc w:val="both"/>
        <w:rPr>
          <w:rFonts w:ascii="Times New Roman" w:hAnsi="Times New Roman" w:cs="Times New Roman"/>
          <w:sz w:val="24"/>
          <w:szCs w:val="24"/>
        </w:rPr>
      </w:pPr>
      <w:r w:rsidRPr="00C635A3">
        <w:rPr>
          <w:rFonts w:ascii="Times New Roman" w:hAnsi="Times New Roman" w:cs="Times New Roman"/>
          <w:sz w:val="24"/>
          <w:szCs w:val="24"/>
        </w:rPr>
        <w:t>Finally, two cases in France</w:t>
      </w:r>
      <w:r w:rsidR="002F7EA3" w:rsidRPr="00C635A3">
        <w:rPr>
          <w:rFonts w:ascii="Times New Roman" w:hAnsi="Times New Roman" w:cs="Times New Roman"/>
          <w:sz w:val="24"/>
          <w:szCs w:val="24"/>
        </w:rPr>
        <w:t xml:space="preserve"> discuss</w:t>
      </w:r>
      <w:r w:rsidR="00DB670F" w:rsidRPr="00C635A3">
        <w:rPr>
          <w:rFonts w:ascii="Times New Roman" w:hAnsi="Times New Roman" w:cs="Times New Roman"/>
          <w:sz w:val="24"/>
          <w:szCs w:val="24"/>
        </w:rPr>
        <w:t>ed</w:t>
      </w:r>
      <w:r w:rsidR="002F7EA3" w:rsidRPr="00C635A3">
        <w:rPr>
          <w:rFonts w:ascii="Times New Roman" w:hAnsi="Times New Roman" w:cs="Times New Roman"/>
          <w:sz w:val="24"/>
          <w:szCs w:val="24"/>
        </w:rPr>
        <w:t xml:space="preserve"> the use of FRT. </w:t>
      </w:r>
      <w:r w:rsidR="00FC17EE" w:rsidRPr="00C635A3">
        <w:rPr>
          <w:rFonts w:ascii="Times New Roman" w:hAnsi="Times New Roman" w:cs="Times New Roman"/>
          <w:sz w:val="24"/>
          <w:szCs w:val="24"/>
        </w:rPr>
        <w:t xml:space="preserve">The first one was about the use of FRT within schools to monitor pupils’ </w:t>
      </w:r>
      <w:r w:rsidR="00AE49AB" w:rsidRPr="00C635A3">
        <w:rPr>
          <w:rFonts w:ascii="Times New Roman" w:hAnsi="Times New Roman" w:cs="Times New Roman"/>
          <w:sz w:val="24"/>
          <w:szCs w:val="24"/>
        </w:rPr>
        <w:t xml:space="preserve">and </w:t>
      </w:r>
      <w:proofErr w:type="gramStart"/>
      <w:r w:rsidR="00AE49AB" w:rsidRPr="00C635A3">
        <w:rPr>
          <w:rFonts w:ascii="Times New Roman" w:hAnsi="Times New Roman" w:cs="Times New Roman"/>
          <w:sz w:val="24"/>
          <w:szCs w:val="24"/>
        </w:rPr>
        <w:t>visitors</w:t>
      </w:r>
      <w:proofErr w:type="gramEnd"/>
      <w:r w:rsidR="00AE49AB" w:rsidRPr="00C635A3">
        <w:rPr>
          <w:rFonts w:ascii="Times New Roman" w:hAnsi="Times New Roman" w:cs="Times New Roman"/>
          <w:sz w:val="24"/>
          <w:szCs w:val="24"/>
        </w:rPr>
        <w:t xml:space="preserve"> </w:t>
      </w:r>
      <w:r w:rsidR="00FC17EE" w:rsidRPr="00C635A3">
        <w:rPr>
          <w:rFonts w:ascii="Times New Roman" w:hAnsi="Times New Roman" w:cs="Times New Roman"/>
          <w:sz w:val="24"/>
          <w:szCs w:val="24"/>
        </w:rPr>
        <w:t>attendance</w:t>
      </w:r>
      <w:r w:rsidR="00AE49AB" w:rsidRPr="00C635A3">
        <w:rPr>
          <w:rFonts w:ascii="Times New Roman" w:hAnsi="Times New Roman" w:cs="Times New Roman"/>
          <w:sz w:val="24"/>
          <w:szCs w:val="24"/>
        </w:rPr>
        <w:t>.</w:t>
      </w:r>
      <w:r w:rsidR="00AE49AB" w:rsidRPr="00C635A3">
        <w:rPr>
          <w:rStyle w:val="Refdenotaalpie"/>
          <w:rFonts w:ascii="Times New Roman" w:hAnsi="Times New Roman" w:cs="Times New Roman"/>
          <w:sz w:val="24"/>
          <w:szCs w:val="24"/>
        </w:rPr>
        <w:footnoteReference w:id="120"/>
      </w:r>
      <w:r w:rsidR="00AE49AB" w:rsidRPr="00C635A3">
        <w:rPr>
          <w:rFonts w:ascii="Times New Roman" w:hAnsi="Times New Roman" w:cs="Times New Roman"/>
          <w:sz w:val="24"/>
          <w:szCs w:val="24"/>
        </w:rPr>
        <w:t xml:space="preserve"> </w:t>
      </w:r>
      <w:r w:rsidR="002408BB" w:rsidRPr="00C635A3">
        <w:rPr>
          <w:rFonts w:ascii="Times New Roman" w:hAnsi="Times New Roman" w:cs="Times New Roman"/>
          <w:sz w:val="24"/>
          <w:szCs w:val="24"/>
        </w:rPr>
        <w:t xml:space="preserve">There the Court considered the measure disproportionate since other less restrictive means could </w:t>
      </w:r>
      <w:proofErr w:type="spellStart"/>
      <w:r w:rsidR="002408BB" w:rsidRPr="00C635A3">
        <w:rPr>
          <w:rFonts w:ascii="Times New Roman" w:hAnsi="Times New Roman" w:cs="Times New Roman"/>
          <w:sz w:val="24"/>
          <w:szCs w:val="24"/>
        </w:rPr>
        <w:t>by</w:t>
      </w:r>
      <w:proofErr w:type="spellEnd"/>
      <w:r w:rsidR="002408BB" w:rsidRPr="00C635A3">
        <w:rPr>
          <w:rFonts w:ascii="Times New Roman" w:hAnsi="Times New Roman" w:cs="Times New Roman"/>
          <w:sz w:val="24"/>
          <w:szCs w:val="24"/>
        </w:rPr>
        <w:t xml:space="preserve"> used for the same or similar purposes without processing the biometric data of minors.</w:t>
      </w:r>
      <w:r w:rsidR="008D41C6" w:rsidRPr="00C635A3">
        <w:rPr>
          <w:rFonts w:ascii="Times New Roman" w:hAnsi="Times New Roman" w:cs="Times New Roman"/>
          <w:sz w:val="24"/>
          <w:szCs w:val="24"/>
        </w:rPr>
        <w:t xml:space="preserve"> Second, the Court found that the legal basis for processing, consent, was not valid since there was a power imbalance between the parents of the students consenting and the school board proposing the use of FRT. The second case</w:t>
      </w:r>
      <w:r w:rsidR="00BE3A95" w:rsidRPr="00C635A3">
        <w:rPr>
          <w:rFonts w:ascii="Times New Roman" w:hAnsi="Times New Roman" w:cs="Times New Roman"/>
          <w:sz w:val="24"/>
          <w:szCs w:val="24"/>
        </w:rPr>
        <w:t xml:space="preserve"> concerned the necessity of the use of FRT by law enforcement </w:t>
      </w:r>
      <w:r w:rsidR="00252EB7" w:rsidRPr="00C635A3">
        <w:rPr>
          <w:rFonts w:ascii="Times New Roman" w:hAnsi="Times New Roman" w:cs="Times New Roman"/>
          <w:sz w:val="24"/>
          <w:szCs w:val="24"/>
        </w:rPr>
        <w:t xml:space="preserve">during criminal </w:t>
      </w:r>
      <w:r w:rsidR="00252EB7" w:rsidRPr="00C635A3">
        <w:rPr>
          <w:rFonts w:ascii="Times New Roman" w:hAnsi="Times New Roman" w:cs="Times New Roman"/>
          <w:sz w:val="24"/>
          <w:szCs w:val="24"/>
        </w:rPr>
        <w:lastRenderedPageBreak/>
        <w:t>investigations</w:t>
      </w:r>
      <w:r w:rsidR="00BE3A95" w:rsidRPr="00C635A3">
        <w:rPr>
          <w:rFonts w:ascii="Times New Roman" w:hAnsi="Times New Roman" w:cs="Times New Roman"/>
          <w:sz w:val="24"/>
          <w:szCs w:val="24"/>
        </w:rPr>
        <w:t>.</w:t>
      </w:r>
      <w:r w:rsidR="00252EB7" w:rsidRPr="00C635A3">
        <w:rPr>
          <w:rStyle w:val="Refdenotaalpie"/>
          <w:rFonts w:ascii="Times New Roman" w:hAnsi="Times New Roman" w:cs="Times New Roman"/>
          <w:sz w:val="24"/>
          <w:szCs w:val="24"/>
        </w:rPr>
        <w:footnoteReference w:id="121"/>
      </w:r>
      <w:r w:rsidR="004426A1" w:rsidRPr="00C635A3">
        <w:rPr>
          <w:rFonts w:ascii="Times New Roman" w:hAnsi="Times New Roman" w:cs="Times New Roman"/>
          <w:sz w:val="24"/>
          <w:szCs w:val="24"/>
        </w:rPr>
        <w:t xml:space="preserve"> The ruling of the Conseil </w:t>
      </w:r>
      <w:proofErr w:type="spellStart"/>
      <w:r w:rsidR="004426A1" w:rsidRPr="00C635A3">
        <w:rPr>
          <w:rFonts w:ascii="Times New Roman" w:hAnsi="Times New Roman" w:cs="Times New Roman"/>
          <w:sz w:val="24"/>
          <w:szCs w:val="24"/>
        </w:rPr>
        <w:t>d'Etat</w:t>
      </w:r>
      <w:proofErr w:type="spellEnd"/>
      <w:r w:rsidR="004426A1" w:rsidRPr="00C635A3">
        <w:rPr>
          <w:rFonts w:ascii="Times New Roman" w:hAnsi="Times New Roman" w:cs="Times New Roman"/>
          <w:sz w:val="24"/>
          <w:szCs w:val="24"/>
        </w:rPr>
        <w:t xml:space="preserve"> upholds the legality of the criminal procedure code's article R 40-26, which specifically permits the use of FRT in criminal investigations. The amount of data that the police have access to justifies the use of FRT in this manner, according to the Conseil </w:t>
      </w:r>
      <w:proofErr w:type="spellStart"/>
      <w:r w:rsidR="004426A1" w:rsidRPr="00C635A3">
        <w:rPr>
          <w:rFonts w:ascii="Times New Roman" w:hAnsi="Times New Roman" w:cs="Times New Roman"/>
          <w:sz w:val="24"/>
          <w:szCs w:val="24"/>
        </w:rPr>
        <w:t>d'Etat</w:t>
      </w:r>
      <w:proofErr w:type="spellEnd"/>
      <w:r w:rsidR="004426A1" w:rsidRPr="00C635A3">
        <w:rPr>
          <w:rFonts w:ascii="Times New Roman" w:hAnsi="Times New Roman" w:cs="Times New Roman"/>
          <w:sz w:val="24"/>
          <w:szCs w:val="24"/>
        </w:rPr>
        <w:t>, and it is appropriate for the goal being sought.</w:t>
      </w:r>
      <w:r w:rsidR="004426A1" w:rsidRPr="00C635A3">
        <w:rPr>
          <w:rStyle w:val="Refdenotaalpie"/>
          <w:rFonts w:ascii="Times New Roman" w:hAnsi="Times New Roman" w:cs="Times New Roman"/>
          <w:sz w:val="24"/>
          <w:szCs w:val="24"/>
        </w:rPr>
        <w:footnoteReference w:id="122"/>
      </w:r>
    </w:p>
    <w:p w14:paraId="5DE619BE" w14:textId="489CDC1E" w:rsidR="00D74698" w:rsidRPr="00C635A3" w:rsidRDefault="00316A6A" w:rsidP="00832834">
      <w:pPr>
        <w:spacing w:line="300" w:lineRule="exact"/>
        <w:ind w:firstLine="284"/>
        <w:jc w:val="both"/>
        <w:rPr>
          <w:rFonts w:ascii="Times New Roman" w:hAnsi="Times New Roman" w:cs="Times New Roman"/>
          <w:sz w:val="24"/>
          <w:szCs w:val="24"/>
          <w:lang w:val="en-US"/>
        </w:rPr>
      </w:pPr>
      <w:r w:rsidRPr="00C635A3">
        <w:rPr>
          <w:rFonts w:ascii="Times New Roman" w:hAnsi="Times New Roman" w:cs="Times New Roman"/>
          <w:sz w:val="24"/>
          <w:szCs w:val="24"/>
          <w:lang w:val="en-US"/>
        </w:rPr>
        <w:t xml:space="preserve">Since </w:t>
      </w:r>
      <w:r w:rsidR="003D0B54" w:rsidRPr="00C635A3">
        <w:rPr>
          <w:rFonts w:ascii="Times New Roman" w:hAnsi="Times New Roman" w:cs="Times New Roman"/>
          <w:sz w:val="24"/>
          <w:szCs w:val="24"/>
          <w:lang w:val="en-US"/>
        </w:rPr>
        <w:t xml:space="preserve">national courts ruled on these cases, FRTs have been challenged at the international level. In the now famous </w:t>
      </w:r>
      <w:proofErr w:type="spellStart"/>
      <w:r w:rsidR="003D0B54" w:rsidRPr="00C635A3">
        <w:rPr>
          <w:rFonts w:ascii="Times New Roman" w:hAnsi="Times New Roman" w:cs="Times New Roman"/>
          <w:i/>
          <w:iCs/>
          <w:sz w:val="24"/>
          <w:szCs w:val="24"/>
          <w:lang w:val="en-US"/>
        </w:rPr>
        <w:t>Glukhin</w:t>
      </w:r>
      <w:proofErr w:type="spellEnd"/>
      <w:r w:rsidR="003D0B54" w:rsidRPr="00C635A3">
        <w:rPr>
          <w:rFonts w:ascii="Times New Roman" w:hAnsi="Times New Roman" w:cs="Times New Roman"/>
          <w:sz w:val="24"/>
          <w:szCs w:val="24"/>
          <w:lang w:val="en-US"/>
        </w:rPr>
        <w:t xml:space="preserve"> case, decided in July 2023, the ECtHR </w:t>
      </w:r>
      <w:r w:rsidRPr="00C635A3">
        <w:rPr>
          <w:rFonts w:ascii="Times New Roman" w:hAnsi="Times New Roman" w:cs="Times New Roman"/>
          <w:sz w:val="24"/>
          <w:szCs w:val="24"/>
          <w:lang w:val="en-US"/>
        </w:rPr>
        <w:t xml:space="preserve">issued a judgment against </w:t>
      </w:r>
      <w:r w:rsidR="003D0B54" w:rsidRPr="00C635A3">
        <w:rPr>
          <w:rFonts w:ascii="Times New Roman" w:hAnsi="Times New Roman" w:cs="Times New Roman"/>
          <w:sz w:val="24"/>
          <w:szCs w:val="24"/>
          <w:lang w:val="en-US"/>
        </w:rPr>
        <w:t>Russia because law enforcement authorities used FRTs to stifle political dissent by arresting a protester during a peaceful demonstration.</w:t>
      </w:r>
      <w:r w:rsidR="003D0B54" w:rsidRPr="00C635A3">
        <w:rPr>
          <w:rStyle w:val="Refdenotaalpie"/>
          <w:rFonts w:ascii="Times New Roman" w:hAnsi="Times New Roman" w:cs="Times New Roman"/>
          <w:sz w:val="24"/>
          <w:szCs w:val="24"/>
          <w:lang w:val="en-US"/>
        </w:rPr>
        <w:footnoteReference w:id="123"/>
      </w:r>
      <w:r w:rsidR="00986E2A" w:rsidRPr="00C635A3">
        <w:rPr>
          <w:rFonts w:ascii="Times New Roman" w:hAnsi="Times New Roman" w:cs="Times New Roman"/>
          <w:sz w:val="24"/>
          <w:szCs w:val="24"/>
          <w:lang w:val="en-US"/>
        </w:rPr>
        <w:t xml:space="preserve"> </w:t>
      </w:r>
      <w:r w:rsidR="003D0B54" w:rsidRPr="00C635A3">
        <w:rPr>
          <w:rFonts w:ascii="Times New Roman" w:hAnsi="Times New Roman" w:cs="Times New Roman"/>
          <w:sz w:val="24"/>
          <w:szCs w:val="24"/>
          <w:lang w:val="en-US"/>
        </w:rPr>
        <w:t xml:space="preserve">The Russian authorities used FRTs both </w:t>
      </w:r>
      <w:r w:rsidR="00916F11" w:rsidRPr="00C635A3">
        <w:rPr>
          <w:rFonts w:ascii="Times New Roman" w:hAnsi="Times New Roman" w:cs="Times New Roman"/>
          <w:sz w:val="24"/>
          <w:szCs w:val="24"/>
          <w:lang w:val="en-US"/>
        </w:rPr>
        <w:t>“</w:t>
      </w:r>
      <w:r w:rsidR="003D0B54" w:rsidRPr="00C635A3">
        <w:rPr>
          <w:rFonts w:ascii="Times New Roman" w:hAnsi="Times New Roman" w:cs="Times New Roman"/>
          <w:sz w:val="24"/>
          <w:szCs w:val="24"/>
          <w:lang w:val="en-US"/>
        </w:rPr>
        <w:t>ex post</w:t>
      </w:r>
      <w:r w:rsidR="00916F11" w:rsidRPr="00C635A3">
        <w:rPr>
          <w:rFonts w:ascii="Times New Roman" w:hAnsi="Times New Roman" w:cs="Times New Roman"/>
          <w:sz w:val="24"/>
          <w:szCs w:val="24"/>
          <w:lang w:val="en-US"/>
        </w:rPr>
        <w:t>”</w:t>
      </w:r>
      <w:r w:rsidR="003D0B54" w:rsidRPr="00C635A3">
        <w:rPr>
          <w:rFonts w:ascii="Times New Roman" w:hAnsi="Times New Roman" w:cs="Times New Roman"/>
          <w:sz w:val="24"/>
          <w:szCs w:val="24"/>
          <w:lang w:val="en-US"/>
        </w:rPr>
        <w:t xml:space="preserve">, </w:t>
      </w:r>
      <w:r w:rsidRPr="00C635A3">
        <w:rPr>
          <w:rFonts w:ascii="Times New Roman" w:hAnsi="Times New Roman" w:cs="Times New Roman"/>
          <w:sz w:val="24"/>
          <w:szCs w:val="24"/>
          <w:lang w:val="en-US"/>
        </w:rPr>
        <w:t xml:space="preserve">in order </w:t>
      </w:r>
      <w:r w:rsidR="003D0B54" w:rsidRPr="00C635A3">
        <w:rPr>
          <w:rFonts w:ascii="Times New Roman" w:hAnsi="Times New Roman" w:cs="Times New Roman"/>
          <w:sz w:val="24"/>
          <w:szCs w:val="24"/>
          <w:lang w:val="en-US"/>
        </w:rPr>
        <w:t xml:space="preserve">to identify the protester from images published on social media, and in “real time”, in order to locate and arrest him. According to the ECtHR, Russia violated Art. 10 ECHR and </w:t>
      </w:r>
      <w:proofErr w:type="spellStart"/>
      <w:r w:rsidRPr="00C635A3">
        <w:rPr>
          <w:rFonts w:ascii="Times New Roman" w:hAnsi="Times New Roman" w:cs="Times New Roman"/>
          <w:sz w:val="24"/>
          <w:szCs w:val="24"/>
          <w:lang w:val="en-US"/>
        </w:rPr>
        <w:t>Glukhin’s</w:t>
      </w:r>
      <w:proofErr w:type="spellEnd"/>
      <w:r w:rsidRPr="00C635A3">
        <w:rPr>
          <w:rFonts w:ascii="Times New Roman" w:hAnsi="Times New Roman" w:cs="Times New Roman"/>
          <w:sz w:val="24"/>
          <w:szCs w:val="24"/>
          <w:lang w:val="en-US"/>
        </w:rPr>
        <w:t xml:space="preserve"> </w:t>
      </w:r>
      <w:r w:rsidR="003D0B54" w:rsidRPr="00C635A3">
        <w:rPr>
          <w:rFonts w:ascii="Times New Roman" w:hAnsi="Times New Roman" w:cs="Times New Roman"/>
          <w:sz w:val="24"/>
          <w:szCs w:val="24"/>
          <w:lang w:val="en-US"/>
        </w:rPr>
        <w:t xml:space="preserve">freedom of expression, as well as Art. 8 ECHR and his right to respect for private life and data protection. </w:t>
      </w:r>
      <w:r w:rsidR="00916F11" w:rsidRPr="00C635A3">
        <w:rPr>
          <w:rFonts w:ascii="Times New Roman" w:hAnsi="Times New Roman" w:cs="Times New Roman"/>
          <w:sz w:val="24"/>
          <w:szCs w:val="24"/>
          <w:lang w:val="en-US"/>
        </w:rPr>
        <w:t xml:space="preserve">In fact, national legislation </w:t>
      </w:r>
      <w:proofErr w:type="spellStart"/>
      <w:r w:rsidR="00916F11" w:rsidRPr="00C635A3">
        <w:rPr>
          <w:rFonts w:ascii="Times New Roman" w:hAnsi="Times New Roman" w:cs="Times New Roman"/>
          <w:sz w:val="24"/>
          <w:szCs w:val="24"/>
          <w:lang w:val="en-US"/>
        </w:rPr>
        <w:t>authorising</w:t>
      </w:r>
      <w:proofErr w:type="spellEnd"/>
      <w:r w:rsidR="00916F11" w:rsidRPr="00C635A3">
        <w:rPr>
          <w:rFonts w:ascii="Times New Roman" w:hAnsi="Times New Roman" w:cs="Times New Roman"/>
          <w:sz w:val="24"/>
          <w:szCs w:val="24"/>
          <w:lang w:val="en-US"/>
        </w:rPr>
        <w:t xml:space="preserve"> the use of FRTs and the processing of biometric data </w:t>
      </w:r>
      <w:r w:rsidR="00132FE2" w:rsidRPr="00C635A3">
        <w:rPr>
          <w:rFonts w:ascii="Times New Roman" w:hAnsi="Times New Roman" w:cs="Times New Roman"/>
          <w:sz w:val="24"/>
          <w:szCs w:val="24"/>
          <w:lang w:val="en-US"/>
        </w:rPr>
        <w:t xml:space="preserve">did </w:t>
      </w:r>
      <w:r w:rsidR="00916F11" w:rsidRPr="00C635A3">
        <w:rPr>
          <w:rFonts w:ascii="Times New Roman" w:hAnsi="Times New Roman" w:cs="Times New Roman"/>
          <w:sz w:val="24"/>
          <w:szCs w:val="24"/>
          <w:lang w:val="en-US"/>
        </w:rPr>
        <w:t>not meet the necessary “quality” requirements, as it lack</w:t>
      </w:r>
      <w:r w:rsidR="00132FE2" w:rsidRPr="00C635A3">
        <w:rPr>
          <w:rFonts w:ascii="Times New Roman" w:hAnsi="Times New Roman" w:cs="Times New Roman"/>
          <w:sz w:val="24"/>
          <w:szCs w:val="24"/>
          <w:lang w:val="en-US"/>
        </w:rPr>
        <w:t>ed</w:t>
      </w:r>
      <w:r w:rsidR="00916F11" w:rsidRPr="00C635A3">
        <w:rPr>
          <w:rFonts w:ascii="Times New Roman" w:hAnsi="Times New Roman" w:cs="Times New Roman"/>
          <w:sz w:val="24"/>
          <w:szCs w:val="24"/>
          <w:lang w:val="en-US"/>
        </w:rPr>
        <w:t xml:space="preserve"> sufficient limitations on the situations in which these technologies </w:t>
      </w:r>
      <w:r w:rsidR="00132FE2" w:rsidRPr="00C635A3">
        <w:rPr>
          <w:rFonts w:ascii="Times New Roman" w:hAnsi="Times New Roman" w:cs="Times New Roman"/>
          <w:sz w:val="24"/>
          <w:szCs w:val="24"/>
          <w:lang w:val="en-US"/>
        </w:rPr>
        <w:t xml:space="preserve">could </w:t>
      </w:r>
      <w:r w:rsidR="00916F11" w:rsidRPr="00C635A3">
        <w:rPr>
          <w:rFonts w:ascii="Times New Roman" w:hAnsi="Times New Roman" w:cs="Times New Roman"/>
          <w:sz w:val="24"/>
          <w:szCs w:val="24"/>
          <w:lang w:val="en-US"/>
        </w:rPr>
        <w:t xml:space="preserve">be deployed, the intended purposes, the category of targeted subjects, and guarantees on the nature and the gravity of offences, or procedural safeguards. As a result, the use of FRT, which led to a restriction of fundamental rights </w:t>
      </w:r>
      <w:r w:rsidR="00132FE2" w:rsidRPr="00C635A3">
        <w:rPr>
          <w:rFonts w:ascii="Times New Roman" w:hAnsi="Times New Roman" w:cs="Times New Roman"/>
          <w:sz w:val="24"/>
          <w:szCs w:val="24"/>
          <w:lang w:val="en-US"/>
        </w:rPr>
        <w:t>W</w:t>
      </w:r>
      <w:r w:rsidR="00916F11" w:rsidRPr="00C635A3">
        <w:rPr>
          <w:rFonts w:ascii="Times New Roman" w:hAnsi="Times New Roman" w:cs="Times New Roman"/>
          <w:sz w:val="24"/>
          <w:szCs w:val="24"/>
          <w:lang w:val="en-US"/>
        </w:rPr>
        <w:t>as</w:t>
      </w:r>
      <w:r w:rsidR="00132FE2" w:rsidRPr="00C635A3">
        <w:rPr>
          <w:rFonts w:ascii="Times New Roman" w:hAnsi="Times New Roman" w:cs="Times New Roman"/>
          <w:sz w:val="24"/>
          <w:szCs w:val="24"/>
          <w:lang w:val="en-US"/>
        </w:rPr>
        <w:t xml:space="preserve"> not</w:t>
      </w:r>
      <w:r w:rsidR="00916F11" w:rsidRPr="00C635A3">
        <w:rPr>
          <w:rFonts w:ascii="Times New Roman" w:hAnsi="Times New Roman" w:cs="Times New Roman"/>
          <w:sz w:val="24"/>
          <w:szCs w:val="24"/>
          <w:lang w:val="en-US"/>
        </w:rPr>
        <w:t xml:space="preserve"> justified by any pressing social need and was </w:t>
      </w:r>
      <w:r w:rsidR="00132FE2" w:rsidRPr="00C635A3">
        <w:rPr>
          <w:rFonts w:ascii="Times New Roman" w:hAnsi="Times New Roman" w:cs="Times New Roman"/>
          <w:sz w:val="24"/>
          <w:szCs w:val="24"/>
          <w:lang w:val="en-US"/>
        </w:rPr>
        <w:t xml:space="preserve">not </w:t>
      </w:r>
      <w:r w:rsidR="00916F11" w:rsidRPr="00C635A3">
        <w:rPr>
          <w:rFonts w:ascii="Times New Roman" w:hAnsi="Times New Roman" w:cs="Times New Roman"/>
          <w:sz w:val="24"/>
          <w:szCs w:val="24"/>
          <w:lang w:val="en-US"/>
        </w:rPr>
        <w:t xml:space="preserve">necessary in a democratic society. </w:t>
      </w:r>
      <w:r w:rsidR="00132FE2" w:rsidRPr="00C635A3">
        <w:rPr>
          <w:rFonts w:ascii="Times New Roman" w:hAnsi="Times New Roman" w:cs="Times New Roman"/>
          <w:sz w:val="24"/>
          <w:szCs w:val="24"/>
          <w:lang w:val="en-US"/>
        </w:rPr>
        <w:t>In explaining its</w:t>
      </w:r>
      <w:r w:rsidR="002D244D" w:rsidRPr="00C635A3">
        <w:rPr>
          <w:rFonts w:ascii="Times New Roman" w:hAnsi="Times New Roman" w:cs="Times New Roman"/>
          <w:sz w:val="24"/>
          <w:szCs w:val="24"/>
          <w:lang w:val="en-US"/>
        </w:rPr>
        <w:t xml:space="preserve"> decision the Court </w:t>
      </w:r>
      <w:r w:rsidR="00132FE2" w:rsidRPr="00C635A3">
        <w:rPr>
          <w:rFonts w:ascii="Times New Roman" w:hAnsi="Times New Roman" w:cs="Times New Roman"/>
          <w:sz w:val="24"/>
          <w:szCs w:val="24"/>
          <w:lang w:val="en-US"/>
        </w:rPr>
        <w:t>was</w:t>
      </w:r>
      <w:r w:rsidR="002D244D" w:rsidRPr="00C635A3">
        <w:rPr>
          <w:rFonts w:ascii="Times New Roman" w:hAnsi="Times New Roman" w:cs="Times New Roman"/>
          <w:sz w:val="24"/>
          <w:szCs w:val="24"/>
          <w:lang w:val="en-US"/>
        </w:rPr>
        <w:t xml:space="preserve"> cautious to stress that the issue </w:t>
      </w:r>
      <w:r w:rsidR="00132FE2" w:rsidRPr="00C635A3">
        <w:rPr>
          <w:rFonts w:ascii="Times New Roman" w:hAnsi="Times New Roman" w:cs="Times New Roman"/>
          <w:sz w:val="24"/>
          <w:szCs w:val="24"/>
          <w:lang w:val="en-US"/>
        </w:rPr>
        <w:t>wa</w:t>
      </w:r>
      <w:r w:rsidR="002D244D" w:rsidRPr="00C635A3">
        <w:rPr>
          <w:rFonts w:ascii="Times New Roman" w:hAnsi="Times New Roman" w:cs="Times New Roman"/>
          <w:sz w:val="24"/>
          <w:szCs w:val="24"/>
          <w:lang w:val="en-US"/>
        </w:rPr>
        <w:t>s</w:t>
      </w:r>
      <w:r w:rsidR="00916F11" w:rsidRPr="00C635A3">
        <w:rPr>
          <w:rFonts w:ascii="Times New Roman" w:hAnsi="Times New Roman" w:cs="Times New Roman"/>
          <w:sz w:val="24"/>
          <w:szCs w:val="24"/>
          <w:lang w:val="en-US"/>
        </w:rPr>
        <w:t xml:space="preserve"> not whether the use of FRT </w:t>
      </w:r>
      <w:r w:rsidR="00D74698" w:rsidRPr="00C635A3">
        <w:rPr>
          <w:rFonts w:ascii="Times New Roman" w:hAnsi="Times New Roman" w:cs="Times New Roman"/>
          <w:sz w:val="24"/>
          <w:szCs w:val="24"/>
          <w:lang w:val="en-US"/>
        </w:rPr>
        <w:t>“may in general be regarded as justified under the Convention”</w:t>
      </w:r>
      <w:r w:rsidR="00916F11" w:rsidRPr="00C635A3">
        <w:rPr>
          <w:rFonts w:ascii="Times New Roman" w:hAnsi="Times New Roman" w:cs="Times New Roman"/>
          <w:sz w:val="24"/>
          <w:szCs w:val="24"/>
          <w:lang w:val="en-US"/>
        </w:rPr>
        <w:t>;</w:t>
      </w:r>
      <w:r w:rsidR="00D74698" w:rsidRPr="00C635A3">
        <w:rPr>
          <w:rStyle w:val="Refdenotaalpie"/>
          <w:rFonts w:ascii="Times New Roman" w:hAnsi="Times New Roman" w:cs="Times New Roman"/>
          <w:sz w:val="24"/>
          <w:szCs w:val="24"/>
          <w:lang w:val="en-US"/>
        </w:rPr>
        <w:footnoteReference w:id="124"/>
      </w:r>
      <w:r w:rsidR="00D74698" w:rsidRPr="00C635A3">
        <w:rPr>
          <w:rFonts w:ascii="Times New Roman" w:hAnsi="Times New Roman" w:cs="Times New Roman"/>
          <w:sz w:val="24"/>
          <w:szCs w:val="24"/>
          <w:lang w:val="en-US"/>
        </w:rPr>
        <w:t xml:space="preserve"> </w:t>
      </w:r>
      <w:r w:rsidR="002D244D" w:rsidRPr="00C635A3">
        <w:rPr>
          <w:rFonts w:ascii="Times New Roman" w:hAnsi="Times New Roman" w:cs="Times New Roman"/>
          <w:sz w:val="24"/>
          <w:szCs w:val="24"/>
          <w:lang w:val="en-US"/>
        </w:rPr>
        <w:t>it d</w:t>
      </w:r>
      <w:r w:rsidR="00132FE2" w:rsidRPr="00C635A3">
        <w:rPr>
          <w:rFonts w:ascii="Times New Roman" w:hAnsi="Times New Roman" w:cs="Times New Roman"/>
          <w:sz w:val="24"/>
          <w:szCs w:val="24"/>
          <w:lang w:val="en-US"/>
        </w:rPr>
        <w:t>id</w:t>
      </w:r>
      <w:r w:rsidR="002D244D" w:rsidRPr="00C635A3">
        <w:rPr>
          <w:rFonts w:ascii="Times New Roman" w:hAnsi="Times New Roman" w:cs="Times New Roman"/>
          <w:sz w:val="24"/>
          <w:szCs w:val="24"/>
          <w:lang w:val="en-US"/>
        </w:rPr>
        <w:t xml:space="preserve">, however, provide important guidance </w:t>
      </w:r>
      <w:r w:rsidR="00132FE2" w:rsidRPr="00C635A3">
        <w:rPr>
          <w:rFonts w:ascii="Times New Roman" w:hAnsi="Times New Roman" w:cs="Times New Roman"/>
          <w:sz w:val="24"/>
          <w:szCs w:val="24"/>
          <w:lang w:val="en-US"/>
        </w:rPr>
        <w:t>o</w:t>
      </w:r>
      <w:r w:rsidR="002D244D" w:rsidRPr="00C635A3">
        <w:rPr>
          <w:rFonts w:ascii="Times New Roman" w:hAnsi="Times New Roman" w:cs="Times New Roman"/>
          <w:sz w:val="24"/>
          <w:szCs w:val="24"/>
          <w:lang w:val="en-US"/>
        </w:rPr>
        <w:t xml:space="preserve">n assessing the limits and conditions under which these technologies can be used, </w:t>
      </w:r>
      <w:r w:rsidR="00132FE2" w:rsidRPr="00C635A3">
        <w:rPr>
          <w:rFonts w:ascii="Times New Roman" w:hAnsi="Times New Roman" w:cs="Times New Roman"/>
          <w:sz w:val="24"/>
          <w:szCs w:val="24"/>
          <w:lang w:val="en-US"/>
        </w:rPr>
        <w:t xml:space="preserve">including </w:t>
      </w:r>
      <w:r w:rsidR="002D244D" w:rsidRPr="00C635A3">
        <w:rPr>
          <w:rFonts w:ascii="Times New Roman" w:hAnsi="Times New Roman" w:cs="Times New Roman"/>
          <w:sz w:val="24"/>
          <w:szCs w:val="24"/>
          <w:lang w:val="en-US"/>
        </w:rPr>
        <w:t>for sensitive policing purposes</w:t>
      </w:r>
      <w:r w:rsidR="00317495" w:rsidRPr="00C635A3">
        <w:rPr>
          <w:rFonts w:ascii="Times New Roman" w:hAnsi="Times New Roman" w:cs="Times New Roman"/>
          <w:sz w:val="24"/>
          <w:szCs w:val="24"/>
          <w:lang w:val="en-US"/>
        </w:rPr>
        <w:t xml:space="preserve"> such as those considered in the AI Act</w:t>
      </w:r>
      <w:r w:rsidR="002D244D" w:rsidRPr="00C635A3">
        <w:rPr>
          <w:rFonts w:ascii="Times New Roman" w:hAnsi="Times New Roman" w:cs="Times New Roman"/>
          <w:sz w:val="24"/>
          <w:szCs w:val="24"/>
          <w:lang w:val="en-US"/>
        </w:rPr>
        <w:t>.</w:t>
      </w:r>
    </w:p>
    <w:p w14:paraId="744CE28B" w14:textId="24D6B639" w:rsidR="003A46C7" w:rsidRPr="00C635A3" w:rsidRDefault="00C07F0C" w:rsidP="00832834">
      <w:pPr>
        <w:pStyle w:val="Prrafodelista"/>
        <w:numPr>
          <w:ilvl w:val="0"/>
          <w:numId w:val="2"/>
        </w:numPr>
        <w:spacing w:line="300" w:lineRule="exact"/>
        <w:ind w:firstLine="284"/>
        <w:jc w:val="both"/>
        <w:rPr>
          <w:rFonts w:ascii="Times New Roman" w:eastAsia="Times New Roman" w:hAnsi="Times New Roman" w:cs="Times New Roman"/>
          <w:b/>
          <w:bCs/>
          <w:color w:val="000000"/>
          <w:kern w:val="0"/>
          <w:sz w:val="24"/>
          <w:szCs w:val="24"/>
          <w:lang w:val="en-US"/>
          <w14:ligatures w14:val="none"/>
        </w:rPr>
      </w:pPr>
      <w:r w:rsidRPr="00C635A3">
        <w:rPr>
          <w:rFonts w:ascii="Times New Roman" w:eastAsia="Times New Roman" w:hAnsi="Times New Roman" w:cs="Times New Roman"/>
          <w:b/>
          <w:bCs/>
          <w:color w:val="000000"/>
          <w:kern w:val="0"/>
          <w:sz w:val="24"/>
          <w:szCs w:val="24"/>
          <w:lang w:val="en-US"/>
          <w14:ligatures w14:val="none"/>
        </w:rPr>
        <w:t>Conclusions</w:t>
      </w:r>
    </w:p>
    <w:p w14:paraId="3B3027F0" w14:textId="7831A647" w:rsidR="00FE6636" w:rsidRPr="00C635A3" w:rsidRDefault="00BF63E3" w:rsidP="00832834">
      <w:pPr>
        <w:spacing w:line="300" w:lineRule="exact"/>
        <w:ind w:firstLine="284"/>
        <w:jc w:val="both"/>
        <w:rPr>
          <w:rFonts w:ascii="Times New Roman" w:eastAsia="Times New Roman" w:hAnsi="Times New Roman" w:cs="Times New Roman"/>
          <w:color w:val="000000"/>
          <w:sz w:val="24"/>
          <w:szCs w:val="24"/>
          <w:lang w:val="en-US"/>
        </w:rPr>
      </w:pPr>
      <w:r w:rsidRPr="00C635A3">
        <w:rPr>
          <w:rFonts w:ascii="Times New Roman" w:eastAsia="Times New Roman" w:hAnsi="Times New Roman" w:cs="Times New Roman"/>
          <w:color w:val="000000"/>
          <w:sz w:val="24"/>
          <w:szCs w:val="24"/>
        </w:rPr>
        <w:t xml:space="preserve">FRTs are biometric technologies that, thanks to AI and new-generation algorithms, provide outstanding surveillance power, allowing for targeted </w:t>
      </w:r>
      <w:r w:rsidR="00096C2C" w:rsidRPr="00C635A3">
        <w:rPr>
          <w:rFonts w:ascii="Times New Roman" w:eastAsia="Times New Roman" w:hAnsi="Times New Roman" w:cs="Times New Roman"/>
          <w:color w:val="000000"/>
          <w:sz w:val="24"/>
          <w:szCs w:val="24"/>
        </w:rPr>
        <w:t xml:space="preserve">investigation of </w:t>
      </w:r>
      <w:r w:rsidRPr="00C635A3">
        <w:rPr>
          <w:rFonts w:ascii="Times New Roman" w:eastAsia="Times New Roman" w:hAnsi="Times New Roman" w:cs="Times New Roman"/>
          <w:color w:val="000000"/>
          <w:sz w:val="24"/>
          <w:szCs w:val="24"/>
        </w:rPr>
        <w:t>individuals or mass surveillance. The potential uses of these technologies raise many ethical and social issues, technical problems (such as accuracy) and a huge impact on fundamental rights and democratic values.</w:t>
      </w:r>
      <w:r w:rsidRPr="00C635A3">
        <w:rPr>
          <w:rFonts w:ascii="Times New Roman" w:eastAsia="Times New Roman" w:hAnsi="Times New Roman" w:cs="Times New Roman"/>
          <w:color w:val="000000"/>
          <w:sz w:val="24"/>
          <w:szCs w:val="24"/>
          <w:lang w:val="en-US"/>
        </w:rPr>
        <w:t xml:space="preserve"> </w:t>
      </w:r>
      <w:proofErr w:type="gramStart"/>
      <w:r w:rsidRPr="00C635A3">
        <w:rPr>
          <w:rFonts w:ascii="Times New Roman" w:eastAsia="Times New Roman" w:hAnsi="Times New Roman" w:cs="Times New Roman"/>
          <w:color w:val="000000"/>
          <w:sz w:val="24"/>
          <w:szCs w:val="24"/>
          <w:lang w:val="en-US"/>
        </w:rPr>
        <w:t>With this in mind, t</w:t>
      </w:r>
      <w:r w:rsidR="00657AAE" w:rsidRPr="00C635A3">
        <w:rPr>
          <w:rFonts w:ascii="Times New Roman" w:eastAsia="Times New Roman" w:hAnsi="Times New Roman" w:cs="Times New Roman"/>
          <w:color w:val="000000"/>
          <w:sz w:val="24"/>
          <w:szCs w:val="24"/>
          <w:lang w:val="en-US"/>
        </w:rPr>
        <w:t>he</w:t>
      </w:r>
      <w:proofErr w:type="gramEnd"/>
      <w:r w:rsidR="00657AAE" w:rsidRPr="00C635A3">
        <w:rPr>
          <w:rFonts w:ascii="Times New Roman" w:eastAsia="Times New Roman" w:hAnsi="Times New Roman" w:cs="Times New Roman"/>
          <w:color w:val="000000"/>
          <w:sz w:val="24"/>
          <w:szCs w:val="24"/>
          <w:lang w:val="en-US"/>
        </w:rPr>
        <w:t xml:space="preserve"> AI Act takes a different approach </w:t>
      </w:r>
      <w:r w:rsidR="00096C2C" w:rsidRPr="00C635A3">
        <w:rPr>
          <w:rFonts w:ascii="Times New Roman" w:eastAsia="Times New Roman" w:hAnsi="Times New Roman" w:cs="Times New Roman"/>
          <w:color w:val="000000"/>
          <w:sz w:val="24"/>
          <w:szCs w:val="24"/>
          <w:lang w:val="en-US"/>
        </w:rPr>
        <w:t xml:space="preserve">to </w:t>
      </w:r>
      <w:r w:rsidR="00657AAE" w:rsidRPr="00C635A3">
        <w:rPr>
          <w:rFonts w:ascii="Times New Roman" w:eastAsia="Times New Roman" w:hAnsi="Times New Roman" w:cs="Times New Roman"/>
          <w:color w:val="000000"/>
          <w:sz w:val="24"/>
          <w:szCs w:val="24"/>
          <w:lang w:val="en-US"/>
        </w:rPr>
        <w:t xml:space="preserve">FRT, </w:t>
      </w:r>
      <w:r w:rsidR="00096C2C" w:rsidRPr="00C635A3">
        <w:rPr>
          <w:rFonts w:ascii="Times New Roman" w:eastAsia="Times New Roman" w:hAnsi="Times New Roman" w:cs="Times New Roman"/>
          <w:color w:val="000000"/>
          <w:sz w:val="24"/>
          <w:szCs w:val="24"/>
          <w:lang w:val="en-US"/>
        </w:rPr>
        <w:t xml:space="preserve">as it shifts </w:t>
      </w:r>
      <w:r w:rsidR="00657AAE" w:rsidRPr="00C635A3">
        <w:rPr>
          <w:rFonts w:ascii="Times New Roman" w:eastAsia="Times New Roman" w:hAnsi="Times New Roman" w:cs="Times New Roman"/>
          <w:color w:val="000000"/>
          <w:sz w:val="24"/>
          <w:szCs w:val="24"/>
          <w:lang w:val="en-US"/>
        </w:rPr>
        <w:t xml:space="preserve">from </w:t>
      </w:r>
      <w:r w:rsidR="00096C2C" w:rsidRPr="00C635A3">
        <w:rPr>
          <w:rFonts w:ascii="Times New Roman" w:eastAsia="Times New Roman" w:hAnsi="Times New Roman" w:cs="Times New Roman"/>
          <w:color w:val="000000"/>
          <w:sz w:val="24"/>
          <w:szCs w:val="24"/>
          <w:lang w:val="en-US"/>
        </w:rPr>
        <w:t xml:space="preserve">a </w:t>
      </w:r>
      <w:r w:rsidR="00657AAE" w:rsidRPr="00C635A3">
        <w:rPr>
          <w:rFonts w:ascii="Times New Roman" w:eastAsia="Times New Roman" w:hAnsi="Times New Roman" w:cs="Times New Roman"/>
          <w:color w:val="000000"/>
          <w:sz w:val="24"/>
          <w:szCs w:val="24"/>
          <w:lang w:val="en-US"/>
        </w:rPr>
        <w:t xml:space="preserve">horizontal regulation of AI </w:t>
      </w:r>
      <w:proofErr w:type="gramStart"/>
      <w:r w:rsidR="00657AAE" w:rsidRPr="00C635A3">
        <w:rPr>
          <w:rFonts w:ascii="Times New Roman" w:eastAsia="Times New Roman" w:hAnsi="Times New Roman" w:cs="Times New Roman"/>
          <w:color w:val="000000"/>
          <w:sz w:val="24"/>
          <w:szCs w:val="24"/>
          <w:lang w:val="en-US"/>
        </w:rPr>
        <w:t>systems as</w:t>
      </w:r>
      <w:proofErr w:type="gramEnd"/>
      <w:r w:rsidR="00657AAE" w:rsidRPr="00C635A3">
        <w:rPr>
          <w:rFonts w:ascii="Times New Roman" w:eastAsia="Times New Roman" w:hAnsi="Times New Roman" w:cs="Times New Roman"/>
          <w:color w:val="000000"/>
          <w:sz w:val="24"/>
          <w:szCs w:val="24"/>
          <w:lang w:val="en-US"/>
        </w:rPr>
        <w:t xml:space="preserve"> such to direct regulation of these specific technologies</w:t>
      </w:r>
      <w:r w:rsidRPr="00C635A3">
        <w:rPr>
          <w:rFonts w:ascii="Times New Roman" w:eastAsia="Times New Roman" w:hAnsi="Times New Roman" w:cs="Times New Roman"/>
          <w:color w:val="000000"/>
          <w:sz w:val="24"/>
          <w:szCs w:val="24"/>
          <w:lang w:val="en-US"/>
        </w:rPr>
        <w:t xml:space="preserve">. </w:t>
      </w:r>
    </w:p>
    <w:p w14:paraId="5866B5DA" w14:textId="3272B4B8" w:rsidR="00FE6636" w:rsidRPr="00C635A3" w:rsidRDefault="00204952" w:rsidP="00832834">
      <w:pPr>
        <w:spacing w:line="300" w:lineRule="exact"/>
        <w:ind w:firstLine="284"/>
        <w:jc w:val="both"/>
        <w:rPr>
          <w:rFonts w:ascii="Times New Roman" w:eastAsia="Times New Roman" w:hAnsi="Times New Roman" w:cs="Times New Roman"/>
          <w:color w:val="000000"/>
          <w:sz w:val="24"/>
          <w:szCs w:val="24"/>
          <w:lang w:val="en-US"/>
        </w:rPr>
      </w:pPr>
      <w:r w:rsidRPr="00C635A3">
        <w:rPr>
          <w:rFonts w:ascii="Times New Roman" w:eastAsia="Times New Roman" w:hAnsi="Times New Roman" w:cs="Times New Roman"/>
          <w:color w:val="000000"/>
          <w:sz w:val="24"/>
          <w:szCs w:val="24"/>
          <w:lang w:val="en-US"/>
        </w:rPr>
        <w:t xml:space="preserve">The AI Act </w:t>
      </w:r>
      <w:r w:rsidR="00657AAE" w:rsidRPr="00C635A3">
        <w:rPr>
          <w:rFonts w:ascii="Times New Roman" w:eastAsia="Times New Roman" w:hAnsi="Times New Roman" w:cs="Times New Roman"/>
          <w:color w:val="000000"/>
          <w:sz w:val="24"/>
          <w:szCs w:val="24"/>
          <w:lang w:val="en-US"/>
        </w:rPr>
        <w:t>d</w:t>
      </w:r>
      <w:r w:rsidR="00FE6636" w:rsidRPr="00C635A3">
        <w:rPr>
          <w:rFonts w:ascii="Times New Roman" w:eastAsia="Times New Roman" w:hAnsi="Times New Roman" w:cs="Times New Roman"/>
          <w:color w:val="000000"/>
          <w:sz w:val="24"/>
          <w:szCs w:val="24"/>
          <w:lang w:val="en-US"/>
        </w:rPr>
        <w:t>istingu</w:t>
      </w:r>
      <w:r w:rsidR="00657AAE" w:rsidRPr="00C635A3">
        <w:rPr>
          <w:rFonts w:ascii="Times New Roman" w:eastAsia="Times New Roman" w:hAnsi="Times New Roman" w:cs="Times New Roman"/>
          <w:color w:val="000000"/>
          <w:sz w:val="24"/>
          <w:szCs w:val="24"/>
          <w:lang w:val="en-US"/>
        </w:rPr>
        <w:t xml:space="preserve">ishes between </w:t>
      </w:r>
      <w:r w:rsidR="00096C2C" w:rsidRPr="00C635A3">
        <w:rPr>
          <w:rFonts w:ascii="Times New Roman" w:eastAsia="Times New Roman" w:hAnsi="Times New Roman" w:cs="Times New Roman"/>
          <w:color w:val="000000"/>
          <w:sz w:val="24"/>
          <w:szCs w:val="24"/>
          <w:lang w:val="en-US"/>
        </w:rPr>
        <w:t xml:space="preserve">the </w:t>
      </w:r>
      <w:r w:rsidR="00657AAE" w:rsidRPr="00C635A3">
        <w:rPr>
          <w:rFonts w:ascii="Times New Roman" w:eastAsia="Times New Roman" w:hAnsi="Times New Roman" w:cs="Times New Roman"/>
          <w:color w:val="000000"/>
          <w:sz w:val="24"/>
          <w:szCs w:val="24"/>
          <w:lang w:val="en-US"/>
        </w:rPr>
        <w:t>different modalities</w:t>
      </w:r>
      <w:r w:rsidR="00096C2C" w:rsidRPr="00C635A3">
        <w:rPr>
          <w:rFonts w:ascii="Times New Roman" w:eastAsia="Times New Roman" w:hAnsi="Times New Roman" w:cs="Times New Roman"/>
          <w:color w:val="000000"/>
          <w:sz w:val="24"/>
          <w:szCs w:val="24"/>
          <w:lang w:val="en-US"/>
        </w:rPr>
        <w:t xml:space="preserve"> of FRTs</w:t>
      </w:r>
      <w:r w:rsidR="00657AAE" w:rsidRPr="00C635A3">
        <w:rPr>
          <w:rFonts w:ascii="Times New Roman" w:eastAsia="Times New Roman" w:hAnsi="Times New Roman" w:cs="Times New Roman"/>
          <w:color w:val="000000"/>
          <w:sz w:val="24"/>
          <w:szCs w:val="24"/>
          <w:lang w:val="en-US"/>
        </w:rPr>
        <w:t xml:space="preserve"> and </w:t>
      </w:r>
      <w:r w:rsidR="00096C2C" w:rsidRPr="00C635A3">
        <w:rPr>
          <w:rFonts w:ascii="Times New Roman" w:eastAsia="Times New Roman" w:hAnsi="Times New Roman" w:cs="Times New Roman"/>
          <w:color w:val="000000"/>
          <w:sz w:val="24"/>
          <w:szCs w:val="24"/>
          <w:lang w:val="en-US"/>
        </w:rPr>
        <w:t xml:space="preserve">the </w:t>
      </w:r>
      <w:r w:rsidR="00657AAE" w:rsidRPr="00C635A3">
        <w:rPr>
          <w:rFonts w:ascii="Times New Roman" w:eastAsia="Times New Roman" w:hAnsi="Times New Roman" w:cs="Times New Roman"/>
          <w:color w:val="000000"/>
          <w:sz w:val="24"/>
          <w:szCs w:val="24"/>
          <w:lang w:val="en-US"/>
        </w:rPr>
        <w:t>functions</w:t>
      </w:r>
      <w:r w:rsidR="00FE6636" w:rsidRPr="00C635A3">
        <w:rPr>
          <w:rFonts w:ascii="Times New Roman" w:eastAsia="Times New Roman" w:hAnsi="Times New Roman" w:cs="Times New Roman"/>
          <w:color w:val="000000"/>
          <w:sz w:val="24"/>
          <w:szCs w:val="24"/>
          <w:lang w:val="en-US"/>
        </w:rPr>
        <w:t xml:space="preserve"> </w:t>
      </w:r>
      <w:r w:rsidR="00096C2C" w:rsidRPr="00C635A3">
        <w:rPr>
          <w:rFonts w:ascii="Times New Roman" w:eastAsia="Times New Roman" w:hAnsi="Times New Roman" w:cs="Times New Roman"/>
          <w:color w:val="000000"/>
          <w:sz w:val="24"/>
          <w:szCs w:val="24"/>
          <w:lang w:val="en-US"/>
        </w:rPr>
        <w:t>they</w:t>
      </w:r>
      <w:r w:rsidR="00657AAE" w:rsidRPr="00C635A3">
        <w:rPr>
          <w:rFonts w:ascii="Times New Roman" w:eastAsia="Times New Roman" w:hAnsi="Times New Roman" w:cs="Times New Roman"/>
          <w:color w:val="000000"/>
          <w:sz w:val="24"/>
          <w:szCs w:val="24"/>
          <w:lang w:val="en-US"/>
        </w:rPr>
        <w:t xml:space="preserve"> can perform</w:t>
      </w:r>
      <w:r w:rsidR="00FE6636" w:rsidRPr="00C635A3">
        <w:rPr>
          <w:rFonts w:ascii="Times New Roman" w:eastAsia="Times New Roman" w:hAnsi="Times New Roman" w:cs="Times New Roman"/>
          <w:color w:val="000000"/>
          <w:sz w:val="24"/>
          <w:szCs w:val="24"/>
          <w:lang w:val="en-US"/>
        </w:rPr>
        <w:t>.</w:t>
      </w:r>
      <w:r w:rsidR="00657AAE" w:rsidRPr="00C635A3">
        <w:rPr>
          <w:rFonts w:ascii="Times New Roman" w:eastAsia="Times New Roman" w:hAnsi="Times New Roman" w:cs="Times New Roman"/>
          <w:color w:val="000000"/>
          <w:sz w:val="24"/>
          <w:szCs w:val="24"/>
          <w:lang w:val="en-US"/>
        </w:rPr>
        <w:t xml:space="preserve"> The new Regulation </w:t>
      </w:r>
      <w:r w:rsidR="00B35353" w:rsidRPr="00C635A3">
        <w:rPr>
          <w:rFonts w:ascii="Times New Roman" w:eastAsia="Times New Roman" w:hAnsi="Times New Roman" w:cs="Times New Roman"/>
          <w:color w:val="000000"/>
          <w:sz w:val="24"/>
          <w:szCs w:val="24"/>
          <w:lang w:val="en-US"/>
        </w:rPr>
        <w:t xml:space="preserve">sets </w:t>
      </w:r>
      <w:r w:rsidR="00657AAE" w:rsidRPr="00C635A3">
        <w:rPr>
          <w:rFonts w:ascii="Times New Roman" w:eastAsia="Times New Roman" w:hAnsi="Times New Roman" w:cs="Times New Roman"/>
          <w:color w:val="000000"/>
          <w:sz w:val="24"/>
          <w:szCs w:val="24"/>
          <w:lang w:val="en-US"/>
        </w:rPr>
        <w:t xml:space="preserve">differentiated </w:t>
      </w:r>
      <w:r w:rsidR="00B35353" w:rsidRPr="00C635A3">
        <w:rPr>
          <w:rFonts w:ascii="Times New Roman" w:eastAsia="Times New Roman" w:hAnsi="Times New Roman" w:cs="Times New Roman"/>
          <w:color w:val="000000"/>
          <w:sz w:val="24"/>
          <w:szCs w:val="24"/>
          <w:lang w:val="en-US"/>
        </w:rPr>
        <w:t xml:space="preserve">conditions, with specific </w:t>
      </w:r>
      <w:r w:rsidR="00657AAE" w:rsidRPr="00C635A3">
        <w:rPr>
          <w:rFonts w:ascii="Times New Roman" w:eastAsia="Times New Roman" w:hAnsi="Times New Roman" w:cs="Times New Roman"/>
          <w:color w:val="000000"/>
          <w:sz w:val="24"/>
          <w:szCs w:val="24"/>
          <w:lang w:val="en-US"/>
        </w:rPr>
        <w:t xml:space="preserve">rules for high-risk AI systems and stricter rules for </w:t>
      </w:r>
      <w:r w:rsidR="00FE6636" w:rsidRPr="00C635A3">
        <w:rPr>
          <w:rFonts w:ascii="Times New Roman" w:eastAsia="Times New Roman" w:hAnsi="Times New Roman" w:cs="Times New Roman"/>
          <w:color w:val="000000"/>
          <w:sz w:val="24"/>
          <w:szCs w:val="24"/>
          <w:lang w:val="en-US"/>
        </w:rPr>
        <w:t>the real-time use of RBIs in public spaces for law enforcement purposes.</w:t>
      </w:r>
      <w:r w:rsidR="00657AAE" w:rsidRPr="00C635A3">
        <w:rPr>
          <w:rFonts w:ascii="Times New Roman" w:eastAsia="Times New Roman" w:hAnsi="Times New Roman" w:cs="Times New Roman"/>
          <w:color w:val="000000"/>
          <w:sz w:val="24"/>
          <w:szCs w:val="24"/>
          <w:lang w:val="en-US"/>
        </w:rPr>
        <w:t xml:space="preserve"> This novel legal </w:t>
      </w:r>
      <w:r w:rsidR="00B35353" w:rsidRPr="00C635A3">
        <w:rPr>
          <w:rFonts w:ascii="Times New Roman" w:eastAsia="Times New Roman" w:hAnsi="Times New Roman" w:cs="Times New Roman"/>
          <w:color w:val="000000"/>
          <w:sz w:val="24"/>
          <w:szCs w:val="24"/>
          <w:lang w:val="en-US"/>
        </w:rPr>
        <w:t xml:space="preserve">framework </w:t>
      </w:r>
      <w:r w:rsidR="00657AAE" w:rsidRPr="00C635A3">
        <w:rPr>
          <w:rFonts w:ascii="Times New Roman" w:eastAsia="Times New Roman" w:hAnsi="Times New Roman" w:cs="Times New Roman"/>
          <w:color w:val="000000"/>
          <w:sz w:val="24"/>
          <w:szCs w:val="24"/>
          <w:lang w:val="en-US"/>
        </w:rPr>
        <w:t xml:space="preserve">is a step forward that fills a legislative gap. </w:t>
      </w:r>
      <w:r w:rsidR="00D00CFB" w:rsidRPr="00C635A3">
        <w:rPr>
          <w:rFonts w:ascii="Times New Roman" w:eastAsia="Times New Roman" w:hAnsi="Times New Roman" w:cs="Times New Roman"/>
          <w:color w:val="000000"/>
          <w:sz w:val="24"/>
          <w:szCs w:val="24"/>
          <w:lang w:val="en-US"/>
        </w:rPr>
        <w:t xml:space="preserve">However, there is some legal uncertainty as to whether it is possible to distinguish between these </w:t>
      </w:r>
      <w:r w:rsidR="00B35353" w:rsidRPr="00C635A3">
        <w:rPr>
          <w:rFonts w:ascii="Times New Roman" w:eastAsia="Times New Roman" w:hAnsi="Times New Roman" w:cs="Times New Roman"/>
          <w:color w:val="000000"/>
          <w:sz w:val="24"/>
          <w:szCs w:val="24"/>
          <w:lang w:val="en-US"/>
        </w:rPr>
        <w:t xml:space="preserve">different </w:t>
      </w:r>
      <w:r w:rsidR="00D00CFB" w:rsidRPr="00C635A3">
        <w:rPr>
          <w:rFonts w:ascii="Times New Roman" w:eastAsia="Times New Roman" w:hAnsi="Times New Roman" w:cs="Times New Roman"/>
          <w:color w:val="000000"/>
          <w:sz w:val="24"/>
          <w:szCs w:val="24"/>
          <w:lang w:val="en-US"/>
        </w:rPr>
        <w:t>regimes, as i</w:t>
      </w:r>
      <w:r w:rsidR="00B35353" w:rsidRPr="00C635A3">
        <w:rPr>
          <w:rFonts w:ascii="Times New Roman" w:eastAsia="Times New Roman" w:hAnsi="Times New Roman" w:cs="Times New Roman"/>
          <w:color w:val="000000"/>
          <w:sz w:val="24"/>
          <w:szCs w:val="24"/>
          <w:lang w:val="en-US"/>
        </w:rPr>
        <w:t>n</w:t>
      </w:r>
      <w:r w:rsidR="00D00CFB" w:rsidRPr="00C635A3">
        <w:rPr>
          <w:rFonts w:ascii="Times New Roman" w:eastAsia="Times New Roman" w:hAnsi="Times New Roman" w:cs="Times New Roman"/>
          <w:color w:val="000000"/>
          <w:sz w:val="24"/>
          <w:szCs w:val="24"/>
          <w:lang w:val="en-US"/>
        </w:rPr>
        <w:t xml:space="preserve"> the case </w:t>
      </w:r>
      <w:r w:rsidR="00B35353" w:rsidRPr="00C635A3">
        <w:rPr>
          <w:rFonts w:ascii="Times New Roman" w:eastAsia="Times New Roman" w:hAnsi="Times New Roman" w:cs="Times New Roman"/>
          <w:color w:val="000000"/>
          <w:sz w:val="24"/>
          <w:szCs w:val="24"/>
          <w:lang w:val="en-US"/>
        </w:rPr>
        <w:t>of</w:t>
      </w:r>
      <w:r w:rsidR="00D00CFB" w:rsidRPr="00C635A3">
        <w:rPr>
          <w:rFonts w:ascii="Times New Roman" w:eastAsia="Times New Roman" w:hAnsi="Times New Roman" w:cs="Times New Roman"/>
          <w:color w:val="000000"/>
          <w:sz w:val="24"/>
          <w:szCs w:val="24"/>
          <w:lang w:val="en-US"/>
        </w:rPr>
        <w:t xml:space="preserve"> verification and authentication, or to find an appropriate level of protection in relation to different applications of FRTs that are equally dangerous, as i</w:t>
      </w:r>
      <w:r w:rsidR="00B35353" w:rsidRPr="00C635A3">
        <w:rPr>
          <w:rFonts w:ascii="Times New Roman" w:eastAsia="Times New Roman" w:hAnsi="Times New Roman" w:cs="Times New Roman"/>
          <w:color w:val="000000"/>
          <w:sz w:val="24"/>
          <w:szCs w:val="24"/>
          <w:lang w:val="en-US"/>
        </w:rPr>
        <w:t>n</w:t>
      </w:r>
      <w:r w:rsidR="00D00CFB" w:rsidRPr="00C635A3">
        <w:rPr>
          <w:rFonts w:ascii="Times New Roman" w:eastAsia="Times New Roman" w:hAnsi="Times New Roman" w:cs="Times New Roman"/>
          <w:color w:val="000000"/>
          <w:sz w:val="24"/>
          <w:szCs w:val="24"/>
          <w:lang w:val="en-US"/>
        </w:rPr>
        <w:t xml:space="preserve"> the case </w:t>
      </w:r>
      <w:r w:rsidR="00B35353" w:rsidRPr="00C635A3">
        <w:rPr>
          <w:rFonts w:ascii="Times New Roman" w:eastAsia="Times New Roman" w:hAnsi="Times New Roman" w:cs="Times New Roman"/>
          <w:color w:val="000000"/>
          <w:sz w:val="24"/>
          <w:szCs w:val="24"/>
          <w:lang w:val="en-US"/>
        </w:rPr>
        <w:t>of</w:t>
      </w:r>
      <w:r w:rsidR="00D00CFB" w:rsidRPr="00C635A3">
        <w:rPr>
          <w:rFonts w:ascii="Times New Roman" w:eastAsia="Times New Roman" w:hAnsi="Times New Roman" w:cs="Times New Roman"/>
          <w:color w:val="000000"/>
          <w:sz w:val="24"/>
          <w:szCs w:val="24"/>
          <w:lang w:val="en-US"/>
        </w:rPr>
        <w:t xml:space="preserve"> real-time and ex-post use, categorisation and emotion recognition, </w:t>
      </w:r>
      <w:r w:rsidR="00B35353" w:rsidRPr="00C635A3">
        <w:rPr>
          <w:rFonts w:ascii="Times New Roman" w:eastAsia="Times New Roman" w:hAnsi="Times New Roman" w:cs="Times New Roman"/>
          <w:color w:val="000000"/>
          <w:sz w:val="24"/>
          <w:szCs w:val="24"/>
          <w:lang w:val="en-US"/>
        </w:rPr>
        <w:t xml:space="preserve">or </w:t>
      </w:r>
      <w:r w:rsidR="00D00CFB" w:rsidRPr="00C635A3">
        <w:rPr>
          <w:rFonts w:ascii="Times New Roman" w:eastAsia="Times New Roman" w:hAnsi="Times New Roman" w:cs="Times New Roman"/>
          <w:color w:val="000000"/>
          <w:sz w:val="24"/>
          <w:szCs w:val="24"/>
          <w:lang w:val="en-US"/>
        </w:rPr>
        <w:t>uses in education and the workplace or for lie detection.</w:t>
      </w:r>
    </w:p>
    <w:p w14:paraId="7CDB3007" w14:textId="33D19E94" w:rsidR="00832834" w:rsidRPr="00832834" w:rsidRDefault="00832834" w:rsidP="00832834">
      <w:pPr>
        <w:spacing w:line="300" w:lineRule="exact"/>
        <w:ind w:firstLine="284"/>
        <w:jc w:val="both"/>
        <w:rPr>
          <w:rFonts w:ascii="Times New Roman" w:eastAsia="Times New Roman" w:hAnsi="Times New Roman" w:cs="Times New Roman"/>
          <w:color w:val="000000"/>
          <w:sz w:val="24"/>
          <w:szCs w:val="24"/>
          <w:lang w:val="en-US"/>
        </w:rPr>
      </w:pPr>
      <w:r w:rsidRPr="00C635A3">
        <w:rPr>
          <w:rFonts w:ascii="Times New Roman" w:eastAsia="Times New Roman" w:hAnsi="Times New Roman" w:cs="Times New Roman"/>
          <w:color w:val="000000"/>
          <w:sz w:val="24"/>
          <w:szCs w:val="24"/>
          <w:lang w:val="en-US"/>
        </w:rPr>
        <w:lastRenderedPageBreak/>
        <w:t>In the area of FRTs, some national legislation or case law already exists. However, the entry into force of the AI Act will force each Member State to adopt a new regulation of RBI</w:t>
      </w:r>
      <w:r w:rsidR="00B35353" w:rsidRPr="00C635A3">
        <w:rPr>
          <w:rFonts w:ascii="Times New Roman" w:eastAsia="Times New Roman" w:hAnsi="Times New Roman" w:cs="Times New Roman"/>
          <w:color w:val="000000"/>
          <w:sz w:val="24"/>
          <w:szCs w:val="24"/>
          <w:lang w:val="en-US"/>
        </w:rPr>
        <w:t>s</w:t>
      </w:r>
      <w:proofErr w:type="gramStart"/>
      <w:r w:rsidRPr="00C635A3">
        <w:rPr>
          <w:rFonts w:ascii="Times New Roman" w:eastAsia="Times New Roman" w:hAnsi="Times New Roman" w:cs="Times New Roman"/>
          <w:color w:val="000000"/>
          <w:sz w:val="24"/>
          <w:szCs w:val="24"/>
          <w:lang w:val="en-US"/>
        </w:rPr>
        <w:t xml:space="preserve"> and, in particular,</w:t>
      </w:r>
      <w:proofErr w:type="gramEnd"/>
      <w:r w:rsidRPr="00C635A3">
        <w:rPr>
          <w:rFonts w:ascii="Times New Roman" w:eastAsia="Times New Roman" w:hAnsi="Times New Roman" w:cs="Times New Roman"/>
          <w:color w:val="000000"/>
          <w:sz w:val="24"/>
          <w:szCs w:val="24"/>
          <w:lang w:val="en-US"/>
        </w:rPr>
        <w:t xml:space="preserve"> FRTs. Therefore, the AI Act is expected to complicate the legal framework, also </w:t>
      </w:r>
      <w:proofErr w:type="gramStart"/>
      <w:r w:rsidRPr="00C635A3">
        <w:rPr>
          <w:rFonts w:ascii="Times New Roman" w:eastAsia="Times New Roman" w:hAnsi="Times New Roman" w:cs="Times New Roman"/>
          <w:color w:val="000000"/>
          <w:sz w:val="24"/>
          <w:szCs w:val="24"/>
          <w:lang w:val="en-US"/>
        </w:rPr>
        <w:t>taking into account</w:t>
      </w:r>
      <w:proofErr w:type="gramEnd"/>
      <w:r w:rsidRPr="00C635A3">
        <w:rPr>
          <w:rFonts w:ascii="Times New Roman" w:eastAsia="Times New Roman" w:hAnsi="Times New Roman" w:cs="Times New Roman"/>
          <w:color w:val="000000"/>
          <w:sz w:val="24"/>
          <w:szCs w:val="24"/>
          <w:lang w:val="en-US"/>
        </w:rPr>
        <w:t xml:space="preserve"> the impact on the pre-existing </w:t>
      </w:r>
      <w:r w:rsidR="00B35353" w:rsidRPr="00C635A3">
        <w:rPr>
          <w:rFonts w:ascii="Times New Roman" w:eastAsia="Times New Roman" w:hAnsi="Times New Roman" w:cs="Times New Roman"/>
          <w:color w:val="000000"/>
          <w:sz w:val="24"/>
          <w:szCs w:val="24"/>
          <w:lang w:val="en-US"/>
        </w:rPr>
        <w:t>provisions</w:t>
      </w:r>
      <w:r w:rsidRPr="00C635A3">
        <w:rPr>
          <w:rFonts w:ascii="Times New Roman" w:eastAsia="Times New Roman" w:hAnsi="Times New Roman" w:cs="Times New Roman"/>
          <w:color w:val="000000"/>
          <w:sz w:val="24"/>
          <w:szCs w:val="24"/>
          <w:lang w:val="en-US"/>
        </w:rPr>
        <w:t xml:space="preserve">, such as personal data protection legislation. In any case, the new regulation accepts the challenge of </w:t>
      </w:r>
      <w:r w:rsidR="00B35353" w:rsidRPr="00C635A3">
        <w:rPr>
          <w:rFonts w:ascii="Times New Roman" w:eastAsia="Times New Roman" w:hAnsi="Times New Roman" w:cs="Times New Roman"/>
          <w:color w:val="000000"/>
          <w:sz w:val="24"/>
          <w:szCs w:val="24"/>
          <w:lang w:val="en-US"/>
        </w:rPr>
        <w:t>governing</w:t>
      </w:r>
      <w:r w:rsidRPr="00C635A3">
        <w:rPr>
          <w:rFonts w:ascii="Times New Roman" w:eastAsia="Times New Roman" w:hAnsi="Times New Roman" w:cs="Times New Roman"/>
          <w:color w:val="000000"/>
          <w:sz w:val="24"/>
          <w:szCs w:val="24"/>
          <w:lang w:val="en-US"/>
        </w:rPr>
        <w:t xml:space="preserve"> such a pervasive technology </w:t>
      </w:r>
      <w:proofErr w:type="gramStart"/>
      <w:r w:rsidRPr="00C635A3">
        <w:rPr>
          <w:rFonts w:ascii="Times New Roman" w:eastAsia="Times New Roman" w:hAnsi="Times New Roman" w:cs="Times New Roman"/>
          <w:color w:val="000000"/>
          <w:sz w:val="24"/>
          <w:szCs w:val="24"/>
          <w:lang w:val="en-US"/>
        </w:rPr>
        <w:t>in order to</w:t>
      </w:r>
      <w:proofErr w:type="gramEnd"/>
      <w:r w:rsidRPr="00C635A3">
        <w:rPr>
          <w:rFonts w:ascii="Times New Roman" w:eastAsia="Times New Roman" w:hAnsi="Times New Roman" w:cs="Times New Roman"/>
          <w:color w:val="000000"/>
          <w:sz w:val="24"/>
          <w:szCs w:val="24"/>
          <w:lang w:val="en-US"/>
        </w:rPr>
        <w:t xml:space="preserve"> condition its use and allow for practical benefits under strict conditions.</w:t>
      </w:r>
      <w:r w:rsidR="000651DC" w:rsidRPr="00C635A3">
        <w:rPr>
          <w:rFonts w:ascii="Times New Roman" w:eastAsia="Times New Roman" w:hAnsi="Times New Roman" w:cs="Times New Roman"/>
          <w:color w:val="000000"/>
          <w:sz w:val="24"/>
          <w:szCs w:val="24"/>
          <w:lang w:val="en-US"/>
        </w:rPr>
        <w:t xml:space="preserve"> Time will show whether these limits are sufficient to keep these AI systems within the boundaries of the protection of fundamental rights, democratic values and the rule of law.</w:t>
      </w:r>
      <w:r w:rsidR="000651DC" w:rsidRPr="00C635A3">
        <w:rPr>
          <w:rStyle w:val="Refdenotaalpie"/>
          <w:rFonts w:ascii="Times New Roman" w:eastAsia="Times New Roman" w:hAnsi="Times New Roman" w:cs="Times New Roman"/>
          <w:color w:val="000000"/>
          <w:sz w:val="24"/>
          <w:szCs w:val="24"/>
          <w:lang w:val="en-US"/>
        </w:rPr>
        <w:footnoteReference w:id="125"/>
      </w:r>
    </w:p>
    <w:p w14:paraId="4C0EA8D1" w14:textId="696F49B7" w:rsidR="00C07F0C" w:rsidRPr="000651DC" w:rsidRDefault="00C07F0C" w:rsidP="00832834">
      <w:pPr>
        <w:spacing w:line="300" w:lineRule="exact"/>
        <w:ind w:firstLine="284"/>
        <w:jc w:val="both"/>
        <w:rPr>
          <w:rFonts w:ascii="Times New Roman" w:eastAsia="Times New Roman" w:hAnsi="Times New Roman" w:cs="Times New Roman"/>
          <w:color w:val="000000"/>
          <w:sz w:val="24"/>
          <w:szCs w:val="24"/>
          <w:lang w:val="en-US"/>
        </w:rPr>
      </w:pPr>
    </w:p>
    <w:p w14:paraId="6D6BF1FB" w14:textId="77777777" w:rsidR="00C07F0C" w:rsidRPr="000651DC" w:rsidRDefault="00C07F0C" w:rsidP="00832834">
      <w:pPr>
        <w:spacing w:line="300" w:lineRule="exact"/>
        <w:ind w:firstLine="284"/>
        <w:jc w:val="both"/>
        <w:rPr>
          <w:rFonts w:ascii="Times New Roman" w:eastAsia="Times New Roman" w:hAnsi="Times New Roman" w:cs="Times New Roman"/>
          <w:color w:val="000000"/>
          <w:kern w:val="0"/>
          <w:sz w:val="24"/>
          <w:szCs w:val="24"/>
          <w:lang w:val="en-US"/>
          <w14:ligatures w14:val="none"/>
        </w:rPr>
      </w:pPr>
    </w:p>
    <w:sectPr w:rsidR="00C07F0C" w:rsidRPr="000651DC">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85F29" w14:textId="77777777" w:rsidR="0013333B" w:rsidRDefault="0013333B" w:rsidP="00784CF8">
      <w:pPr>
        <w:spacing w:after="0" w:line="240" w:lineRule="auto"/>
      </w:pPr>
      <w:r>
        <w:separator/>
      </w:r>
    </w:p>
  </w:endnote>
  <w:endnote w:type="continuationSeparator" w:id="0">
    <w:p w14:paraId="55BF3C86" w14:textId="77777777" w:rsidR="0013333B" w:rsidRDefault="0013333B" w:rsidP="00784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188410426"/>
      <w:docPartObj>
        <w:docPartGallery w:val="Page Numbers (Bottom of Page)"/>
        <w:docPartUnique/>
      </w:docPartObj>
    </w:sdtPr>
    <w:sdtContent>
      <w:p w14:paraId="7E88568A" w14:textId="1FDEBA90" w:rsidR="00C07F0C" w:rsidRDefault="00C07F0C" w:rsidP="002E66AD">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4C5ACF1" w14:textId="77777777" w:rsidR="00C07F0C" w:rsidRDefault="00C07F0C" w:rsidP="00C07F0C">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2112466053"/>
      <w:docPartObj>
        <w:docPartGallery w:val="Page Numbers (Bottom of Page)"/>
        <w:docPartUnique/>
      </w:docPartObj>
    </w:sdtPr>
    <w:sdtContent>
      <w:p w14:paraId="3BF4A24F" w14:textId="26BA82E8" w:rsidR="00C07F0C" w:rsidRDefault="00C07F0C" w:rsidP="002E66AD">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31F91703" w14:textId="77777777" w:rsidR="00C07F0C" w:rsidRDefault="00C07F0C" w:rsidP="00C07F0C">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95144E" w14:textId="77777777" w:rsidR="0013333B" w:rsidRDefault="0013333B" w:rsidP="00784CF8">
      <w:pPr>
        <w:spacing w:after="0" w:line="240" w:lineRule="auto"/>
      </w:pPr>
      <w:r>
        <w:separator/>
      </w:r>
    </w:p>
  </w:footnote>
  <w:footnote w:type="continuationSeparator" w:id="0">
    <w:p w14:paraId="6FE341B1" w14:textId="77777777" w:rsidR="0013333B" w:rsidRDefault="0013333B" w:rsidP="00784CF8">
      <w:pPr>
        <w:spacing w:after="0" w:line="240" w:lineRule="auto"/>
      </w:pPr>
      <w:r>
        <w:continuationSeparator/>
      </w:r>
    </w:p>
  </w:footnote>
  <w:footnote w:id="1">
    <w:p w14:paraId="3503EB1C" w14:textId="2C6294EC" w:rsidR="00545E54" w:rsidRPr="00832834" w:rsidRDefault="00545E54"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C3442C" w:rsidRPr="00832834">
        <w:rPr>
          <w:rFonts w:ascii="Times New Roman" w:hAnsi="Times New Roman" w:cs="Times New Roman"/>
        </w:rPr>
        <w:instrText xml:space="preserve"> ADDIN ZOTERO_ITEM CSL_CITATION {"citationID":"mxpDhYkF","properties":{"formattedCitation":"A. {\\scaps Deshmukh}, {\\i{}Leveraging technology to reconnect missing children with their families in India}, in {\\i{}The Times of India}, s.d.","plainCitation":"A. Deshmukh, Leveraging technology to reconnect missing children with their families in India, in The Times of India, s.d.","noteIndex":1},"citationItems":[{"id":1564,"uris":["http://zotero.org/users/6337372/items/VLJS4UHG"],"itemData":{"id":1564,"type":"article-newspaper","abstract":"India grapples with a pressing issue – the alarming number of missing children. Each year, thousands of children disappear under circumstances that are often complex and heart-wrenching. Fortunately, recent technological advancements have provided a ray...","container-title":"The Times of India","ISSN":"0971-8257","source":"The Economic Times - The Times of India","title":"Leveraging technology to reconnect missing children with their families in India","URL":"https://timesofindia.indiatimes.com/blogs/darksides/leveraging-technology-to-reconnect-missing-children-with-their-families-in-india/","author":[{"family":"Deshmukh","given":"Akansha"}],"accessed":{"date-parts":[["2024",4,12]]}}}],"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A. </w:t>
      </w:r>
      <w:r w:rsidRPr="00832834">
        <w:rPr>
          <w:rFonts w:ascii="Times New Roman" w:hAnsi="Times New Roman" w:cs="Times New Roman"/>
          <w:smallCaps/>
          <w:kern w:val="0"/>
        </w:rPr>
        <w:t>Deshmukh</w:t>
      </w:r>
      <w:r w:rsidRPr="00832834">
        <w:rPr>
          <w:rFonts w:ascii="Times New Roman" w:hAnsi="Times New Roman" w:cs="Times New Roman"/>
          <w:kern w:val="0"/>
        </w:rPr>
        <w:t xml:space="preserve">, </w:t>
      </w:r>
      <w:r w:rsidRPr="00832834">
        <w:rPr>
          <w:rFonts w:ascii="Times New Roman" w:hAnsi="Times New Roman" w:cs="Times New Roman"/>
          <w:i/>
          <w:iCs/>
          <w:kern w:val="0"/>
        </w:rPr>
        <w:t>Leveraging technology to reconnect missing children with their families in India</w:t>
      </w:r>
      <w:r w:rsidRPr="00832834">
        <w:rPr>
          <w:rFonts w:ascii="Times New Roman" w:hAnsi="Times New Roman" w:cs="Times New Roman"/>
          <w:kern w:val="0"/>
        </w:rPr>
        <w:t xml:space="preserve">, in </w:t>
      </w:r>
      <w:r w:rsidRPr="00832834">
        <w:rPr>
          <w:rFonts w:ascii="Times New Roman" w:hAnsi="Times New Roman" w:cs="Times New Roman"/>
          <w:i/>
          <w:iCs/>
          <w:kern w:val="0"/>
        </w:rPr>
        <w:t>The Times of India</w:t>
      </w:r>
      <w:r w:rsidRPr="00832834">
        <w:rPr>
          <w:rFonts w:ascii="Times New Roman" w:hAnsi="Times New Roman" w:cs="Times New Roman"/>
          <w:kern w:val="0"/>
        </w:rPr>
        <w:t>, s.d.</w:t>
      </w:r>
      <w:r w:rsidRPr="00832834">
        <w:rPr>
          <w:rFonts w:ascii="Times New Roman" w:hAnsi="Times New Roman" w:cs="Times New Roman"/>
        </w:rPr>
        <w:fldChar w:fldCharType="end"/>
      </w:r>
    </w:p>
  </w:footnote>
  <w:footnote w:id="2">
    <w:p w14:paraId="59CED878" w14:textId="12647B9C" w:rsidR="00545E54" w:rsidRPr="00832834" w:rsidRDefault="00545E54"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C3442C" w:rsidRPr="00832834">
        <w:rPr>
          <w:rFonts w:ascii="Times New Roman" w:hAnsi="Times New Roman" w:cs="Times New Roman"/>
        </w:rPr>
        <w:instrText xml:space="preserve"> ADDIN ZOTERO_ITEM CSL_CITATION {"citationID":"YI40G8d5","properties":{"formattedCitation":"E. {\\scaps Solomon}-C. F. {\\scaps Schuetze}, {\\i{}How Germany\\uc0\\u8217{}s Most Wanted Criminal Hid in Plain Sight}, in {\\i{}The New York Times}, 2024.","plainCitation":"E. Solomon-C. F. Schuetze, How Germany’s Most Wanted Criminal Hid in Plain Sight, in The New York Times, 2024.","noteIndex":2},"citationItems":[{"id":1563,"uris":["http://zotero.org/users/6337372/items/ZS4CBQUU"],"itemData":{"id":1563,"type":"article-newspaper","abstract":"Daniela Klette, a militant from the Red Army Faction, was on the run for decades. Yet with publicly available digital recognition tools, German police could probably have found her much sooner.","container-title":"The New York Times","ISSN":"0362-4331","language":"en-US","section":"World","source":"NYTimes.com","title":"How Germany’s Most Wanted Criminal Hid in Plain Sight","URL":"https://www.nytimes.com/2024/03/01/world/europe/daniela-klette-red-army-faction.html","author":[{"family":"Solomon","given":"Erika"},{"family":"Schuetze","given":"Christopher F."}],"accessed":{"date-parts":[["2024",4,12]]},"issued":{"date-parts":[["2024",3,1]]}}}],"schema":"https://github.com/citation-style-language/schema/raw/master/csl-citation.json"}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E. </w:t>
      </w:r>
      <w:r w:rsidRPr="00832834">
        <w:rPr>
          <w:rFonts w:ascii="Times New Roman" w:hAnsi="Times New Roman" w:cs="Times New Roman"/>
          <w:smallCaps/>
          <w:kern w:val="0"/>
        </w:rPr>
        <w:t>Solomon</w:t>
      </w:r>
      <w:r w:rsidRPr="00832834">
        <w:rPr>
          <w:rFonts w:ascii="Times New Roman" w:hAnsi="Times New Roman" w:cs="Times New Roman"/>
          <w:kern w:val="0"/>
        </w:rPr>
        <w:t xml:space="preserve">-C. F. </w:t>
      </w:r>
      <w:r w:rsidRPr="00832834">
        <w:rPr>
          <w:rFonts w:ascii="Times New Roman" w:hAnsi="Times New Roman" w:cs="Times New Roman"/>
          <w:smallCaps/>
          <w:kern w:val="0"/>
        </w:rPr>
        <w:t>Schuetze</w:t>
      </w:r>
      <w:r w:rsidRPr="00832834">
        <w:rPr>
          <w:rFonts w:ascii="Times New Roman" w:hAnsi="Times New Roman" w:cs="Times New Roman"/>
          <w:kern w:val="0"/>
        </w:rPr>
        <w:t xml:space="preserve">, </w:t>
      </w:r>
      <w:r w:rsidRPr="00832834">
        <w:rPr>
          <w:rFonts w:ascii="Times New Roman" w:hAnsi="Times New Roman" w:cs="Times New Roman"/>
          <w:i/>
          <w:iCs/>
          <w:kern w:val="0"/>
        </w:rPr>
        <w:t>How Germany’s Most Wanted Criminal Hid in Plain Sight</w:t>
      </w:r>
      <w:r w:rsidRPr="00832834">
        <w:rPr>
          <w:rFonts w:ascii="Times New Roman" w:hAnsi="Times New Roman" w:cs="Times New Roman"/>
          <w:kern w:val="0"/>
        </w:rPr>
        <w:t xml:space="preserve">, in </w:t>
      </w:r>
      <w:r w:rsidRPr="00832834">
        <w:rPr>
          <w:rFonts w:ascii="Times New Roman" w:hAnsi="Times New Roman" w:cs="Times New Roman"/>
          <w:i/>
          <w:iCs/>
          <w:kern w:val="0"/>
        </w:rPr>
        <w:t>The New York Times</w:t>
      </w:r>
      <w:r w:rsidRPr="00832834">
        <w:rPr>
          <w:rFonts w:ascii="Times New Roman" w:hAnsi="Times New Roman" w:cs="Times New Roman"/>
          <w:kern w:val="0"/>
        </w:rPr>
        <w:t>, 2024.</w:t>
      </w:r>
      <w:r w:rsidRPr="00832834">
        <w:rPr>
          <w:rFonts w:ascii="Times New Roman" w:hAnsi="Times New Roman" w:cs="Times New Roman"/>
        </w:rPr>
        <w:fldChar w:fldCharType="end"/>
      </w:r>
    </w:p>
  </w:footnote>
  <w:footnote w:id="3">
    <w:p w14:paraId="3E0CE43A" w14:textId="76A545BD" w:rsidR="00720F25" w:rsidRPr="00832834" w:rsidRDefault="00720F25"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C3442C" w:rsidRPr="00832834">
        <w:rPr>
          <w:rFonts w:ascii="Times New Roman" w:hAnsi="Times New Roman" w:cs="Times New Roman"/>
        </w:rPr>
        <w:instrText xml:space="preserve"> ADDIN ZOTERO_ITEM CSL_CITATION {"citationID":"fHqLL32H","properties":{"formattedCitation":"K. {\\scaps Rawlinson}, {\\i{}Facial recognition could replace passports at UK airport e-gates}, in {\\i{}The Guardian}, 2024.","plainCitation":"K. Rawlinson, Facial recognition could replace passports at UK airport e-gates, in The Guardian, 2024.","noteIndex":3},"citationItems":[{"id":1562,"uris":["http://zotero.org/users/6337372/items/PJVKGY2Z"],"itemData":{"id":1562,"type":"article-newspaper","abstract":"Border Force director reportedly hopes to create ‘intelligent border’ after being impressed by schemes in Australia and Dubai","container-title":"The Guardian","ISSN":"0261-3077","language":"en-GB","section":"World news","source":"The Guardian","title":"Facial recognition could replace passports at UK airport e-gates","URL":"https://www.theguardian.com/world/2024/jan/01/facial-recognition-could-replace-passports-at-uk-airport-e-gates","author":[{"family":"Rawlinson","given":"Kevin"}],"accessed":{"date-parts":[["2024",4,12]]},"issued":{"date-parts":[["2024",1,1]]}}}],"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K. </w:t>
      </w:r>
      <w:r w:rsidRPr="00832834">
        <w:rPr>
          <w:rFonts w:ascii="Times New Roman" w:hAnsi="Times New Roman" w:cs="Times New Roman"/>
          <w:smallCaps/>
          <w:kern w:val="0"/>
        </w:rPr>
        <w:t>Rawlinson</w:t>
      </w:r>
      <w:r w:rsidRPr="00832834">
        <w:rPr>
          <w:rFonts w:ascii="Times New Roman" w:hAnsi="Times New Roman" w:cs="Times New Roman"/>
          <w:kern w:val="0"/>
        </w:rPr>
        <w:t xml:space="preserve">, </w:t>
      </w:r>
      <w:r w:rsidRPr="00832834">
        <w:rPr>
          <w:rFonts w:ascii="Times New Roman" w:hAnsi="Times New Roman" w:cs="Times New Roman"/>
          <w:i/>
          <w:iCs/>
          <w:kern w:val="0"/>
        </w:rPr>
        <w:t>Facial recognition could replace passports at UK airport e-gates</w:t>
      </w:r>
      <w:r w:rsidRPr="00832834">
        <w:rPr>
          <w:rFonts w:ascii="Times New Roman" w:hAnsi="Times New Roman" w:cs="Times New Roman"/>
          <w:kern w:val="0"/>
        </w:rPr>
        <w:t xml:space="preserve">, in </w:t>
      </w:r>
      <w:r w:rsidRPr="00832834">
        <w:rPr>
          <w:rFonts w:ascii="Times New Roman" w:hAnsi="Times New Roman" w:cs="Times New Roman"/>
          <w:i/>
          <w:iCs/>
          <w:kern w:val="0"/>
        </w:rPr>
        <w:t>The Guardian</w:t>
      </w:r>
      <w:r w:rsidRPr="00832834">
        <w:rPr>
          <w:rFonts w:ascii="Times New Roman" w:hAnsi="Times New Roman" w:cs="Times New Roman"/>
          <w:kern w:val="0"/>
        </w:rPr>
        <w:t>, 2024.</w:t>
      </w:r>
      <w:r w:rsidRPr="00832834">
        <w:rPr>
          <w:rFonts w:ascii="Times New Roman" w:hAnsi="Times New Roman" w:cs="Times New Roman"/>
        </w:rPr>
        <w:fldChar w:fldCharType="end"/>
      </w:r>
    </w:p>
  </w:footnote>
  <w:footnote w:id="4">
    <w:p w14:paraId="02733E52" w14:textId="6487A7B5" w:rsidR="00B31D8F" w:rsidRPr="00832834" w:rsidRDefault="00B31D8F" w:rsidP="00536E36">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N. </w:t>
      </w:r>
      <w:r w:rsidRPr="00832834">
        <w:rPr>
          <w:rFonts w:ascii="Times New Roman" w:hAnsi="Times New Roman" w:cs="Times New Roman"/>
          <w:smallCaps/>
        </w:rPr>
        <w:t>Connor</w:t>
      </w:r>
      <w:r w:rsidRPr="00832834">
        <w:rPr>
          <w:rFonts w:ascii="Times New Roman" w:hAnsi="Times New Roman" w:cs="Times New Roman"/>
        </w:rPr>
        <w:t xml:space="preserve">, </w:t>
      </w:r>
      <w:r w:rsidRPr="00832834">
        <w:rPr>
          <w:rFonts w:ascii="Times New Roman" w:hAnsi="Times New Roman" w:cs="Times New Roman"/>
          <w:i/>
          <w:iCs/>
        </w:rPr>
        <w:t>Chinese school uses facial recognition to monitor student attention in class</w:t>
      </w:r>
      <w:r w:rsidRPr="00832834">
        <w:rPr>
          <w:rFonts w:ascii="Times New Roman" w:hAnsi="Times New Roman" w:cs="Times New Roman"/>
        </w:rPr>
        <w:t xml:space="preserve">, in </w:t>
      </w:r>
      <w:r w:rsidRPr="00832834">
        <w:rPr>
          <w:rFonts w:ascii="Times New Roman" w:hAnsi="Times New Roman" w:cs="Times New Roman"/>
          <w:i/>
          <w:iCs/>
        </w:rPr>
        <w:t>The Telegraph</w:t>
      </w:r>
      <w:r w:rsidRPr="00832834">
        <w:rPr>
          <w:rFonts w:ascii="Times New Roman" w:hAnsi="Times New Roman" w:cs="Times New Roman"/>
        </w:rPr>
        <w:t>, 17 May 2018, https://www.telegraph.co.uk/news/2018/05/17/chinese-school-uses-facial-recognition-monitor-student-attention/ (</w:t>
      </w:r>
      <w:proofErr w:type="spellStart"/>
      <w:r w:rsidRPr="00832834">
        <w:rPr>
          <w:rFonts w:ascii="Times New Roman" w:hAnsi="Times New Roman" w:cs="Times New Roman"/>
        </w:rPr>
        <w:t>consultato</w:t>
      </w:r>
      <w:proofErr w:type="spellEnd"/>
      <w:r w:rsidRPr="00832834">
        <w:rPr>
          <w:rFonts w:ascii="Times New Roman" w:hAnsi="Times New Roman" w:cs="Times New Roman"/>
        </w:rPr>
        <w:t xml:space="preserve"> 30/01/2024).</w:t>
      </w:r>
    </w:p>
  </w:footnote>
  <w:footnote w:id="5">
    <w:p w14:paraId="5C879714" w14:textId="2D0FAD7A" w:rsidR="00C40615" w:rsidRPr="00221048" w:rsidRDefault="00C40615" w:rsidP="00536E36">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B31D8F" w:rsidRPr="00832834">
        <w:rPr>
          <w:rFonts w:ascii="Times New Roman" w:hAnsi="Times New Roman" w:cs="Times New Roman"/>
        </w:rPr>
        <w:t xml:space="preserve">C. </w:t>
      </w:r>
      <w:r w:rsidR="00B31D8F" w:rsidRPr="00536E36">
        <w:rPr>
          <w:rFonts w:ascii="Times New Roman" w:hAnsi="Times New Roman" w:cs="Times New Roman"/>
          <w:smallCaps/>
        </w:rPr>
        <w:t>Hymas</w:t>
      </w:r>
      <w:r w:rsidR="00B31D8F" w:rsidRPr="00832834">
        <w:rPr>
          <w:rFonts w:ascii="Times New Roman" w:hAnsi="Times New Roman" w:cs="Times New Roman"/>
        </w:rPr>
        <w:t xml:space="preserve">, </w:t>
      </w:r>
      <w:r w:rsidR="00B31D8F" w:rsidRPr="00536E36">
        <w:rPr>
          <w:rFonts w:ascii="Times New Roman" w:hAnsi="Times New Roman" w:cs="Times New Roman"/>
          <w:i/>
          <w:iCs/>
        </w:rPr>
        <w:t>AI used for first time in job interviews in UK to find best applicants</w:t>
      </w:r>
      <w:r w:rsidR="00B31D8F" w:rsidRPr="00832834">
        <w:rPr>
          <w:rFonts w:ascii="Times New Roman" w:hAnsi="Times New Roman" w:cs="Times New Roman"/>
        </w:rPr>
        <w:t xml:space="preserve">, in </w:t>
      </w:r>
      <w:r w:rsidR="00B31D8F" w:rsidRPr="00221048">
        <w:rPr>
          <w:rFonts w:ascii="Times New Roman" w:hAnsi="Times New Roman" w:cs="Times New Roman"/>
          <w:i/>
          <w:iCs/>
        </w:rPr>
        <w:t>The Telegraph</w:t>
      </w:r>
      <w:r w:rsidR="00B31D8F" w:rsidRPr="00832834">
        <w:rPr>
          <w:rFonts w:ascii="Times New Roman" w:hAnsi="Times New Roman" w:cs="Times New Roman"/>
        </w:rPr>
        <w:t>, 27 September 2019</w:t>
      </w:r>
      <w:r w:rsidR="00B31D8F" w:rsidRPr="00536E36">
        <w:rPr>
          <w:rFonts w:ascii="Times New Roman" w:hAnsi="Times New Roman" w:cs="Times New Roman"/>
          <w:lang w:val="en-US"/>
        </w:rPr>
        <w:t>, https://www.telegraph.co.uk/news/2019/09/27/ai-facial-recognition-used-first-time-job-interviews-uk-find/ (</w:t>
      </w:r>
      <w:proofErr w:type="spellStart"/>
      <w:r w:rsidR="00B31D8F" w:rsidRPr="00536E36">
        <w:rPr>
          <w:rFonts w:ascii="Times New Roman" w:hAnsi="Times New Roman" w:cs="Times New Roman"/>
          <w:lang w:val="en-US"/>
        </w:rPr>
        <w:t>consultato</w:t>
      </w:r>
      <w:proofErr w:type="spellEnd"/>
      <w:r w:rsidR="00B31D8F" w:rsidRPr="00536E36">
        <w:rPr>
          <w:rFonts w:ascii="Times New Roman" w:hAnsi="Times New Roman" w:cs="Times New Roman"/>
          <w:lang w:val="en-US"/>
        </w:rPr>
        <w:t xml:space="preserve"> 30/01/2024).</w:t>
      </w:r>
    </w:p>
  </w:footnote>
  <w:footnote w:id="6">
    <w:p w14:paraId="2D34E721" w14:textId="46E16841" w:rsidR="00C40615" w:rsidRPr="00832834" w:rsidRDefault="00C40615"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346CAE" w:rsidRPr="00536E36">
        <w:rPr>
          <w:rFonts w:ascii="Times New Roman" w:hAnsi="Times New Roman" w:cs="Times New Roman"/>
          <w:smallCaps/>
        </w:rPr>
        <w:t>European Union Agency for Fundamental Rights</w:t>
      </w:r>
      <w:r w:rsidR="00346CAE" w:rsidRPr="00832834">
        <w:rPr>
          <w:rFonts w:ascii="Times New Roman" w:hAnsi="Times New Roman" w:cs="Times New Roman"/>
        </w:rPr>
        <w:t xml:space="preserve">, </w:t>
      </w:r>
      <w:r w:rsidRPr="00832834">
        <w:rPr>
          <w:rFonts w:ascii="Times New Roman" w:hAnsi="Times New Roman" w:cs="Times New Roman"/>
        </w:rPr>
        <w:fldChar w:fldCharType="begin"/>
      </w:r>
      <w:r w:rsidR="00C3442C" w:rsidRPr="00832834">
        <w:rPr>
          <w:rFonts w:ascii="Times New Roman" w:hAnsi="Times New Roman" w:cs="Times New Roman"/>
        </w:rPr>
        <w:instrText xml:space="preserve"> ADDIN ZOTERO_ITEM CSL_CITATION {"citationID":"clsgPd1a","properties":{"formattedCitation":"{\\i{}Facial recognition technology: fundamental rights considerations in the context of law enforcement}, {\\i{}European Union Agency for Fundamental Rights}, 2019 http://fra.europa.eu/en/publication/2019/facial-recognition-technology-fundamental-rights-considerations-context-law (consultato 08/08/23).","plainCitation":"Facial recognition technology: fundamental rights considerations in the context of law enforcement, European Union Agency for Fundamental Rights, 2019 http://fra.europa.eu/en/publication/2019/facial-recognition-technology-fundamental-rights-considerations-context-law (consultato 08/08/23).","noteIndex":5},"citationItems":[{"id":931,"uris":["http://zotero.org/users/6337372/items/5RJ8EC4T"],"itemData":{"id":931,"type":"webpage","container-title":"European Union Agency for Fundamental Rights","language":"en","title":"Facial recognition technology: fundamental rights considerations in the context of law enforcement","title-short":"Facial recognition technology","URL":"http://fra.europa.eu/en/publication/2019/facial-recognition-technology-fundamental-rights-considerations-context-law","accessed":{"date-parts":[["2023",8,8]]},"issued":{"date-parts":[["2019",11,21]]}}}],"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i/>
          <w:iCs/>
          <w:kern w:val="0"/>
        </w:rPr>
        <w:t>Facial recognition technology: fundamental rights considerations in the context of law enforcement</w:t>
      </w:r>
      <w:r w:rsidRPr="00832834">
        <w:rPr>
          <w:rFonts w:ascii="Times New Roman" w:hAnsi="Times New Roman" w:cs="Times New Roman"/>
          <w:kern w:val="0"/>
        </w:rPr>
        <w:t>, 2019 http://fra.europa.eu/en/publication/2019/facial-recognition-technology-fundamental-rights-considerations-context-law (consultato 08/08/23).</w:t>
      </w:r>
      <w:r w:rsidRPr="00832834">
        <w:rPr>
          <w:rFonts w:ascii="Times New Roman" w:hAnsi="Times New Roman" w:cs="Times New Roman"/>
        </w:rPr>
        <w:fldChar w:fldCharType="end"/>
      </w:r>
    </w:p>
  </w:footnote>
  <w:footnote w:id="7">
    <w:p w14:paraId="77481892" w14:textId="53338FD9" w:rsidR="00C40615" w:rsidRPr="00832834" w:rsidRDefault="00C40615"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C3442C" w:rsidRPr="00832834">
        <w:rPr>
          <w:rFonts w:ascii="Times New Roman" w:hAnsi="Times New Roman" w:cs="Times New Roman"/>
        </w:rPr>
        <w:instrText xml:space="preserve"> ADDIN ZOTERO_ITEM CSL_CITATION {"citationID":"Gcf6Uvq8","properties":{"formattedCitation":"E. {\\scaps Kavoli\\uc0\\u363{}nait\\uc0\\u279{}-Ragauskien\\uc0\\u279{}}, {\\i{}Right to Privacy and Data Protection Concerns Raised by the Development and Usage of Face Recognition Technologies in the European Union}, in {\\i{}Journal of Human Rights Practice}, 2024, p. huad065.","plainCitation":"E. Kavoliūnaitė-Ragauskienė, Right to Privacy and Data Protection Concerns Raised by the Development and Usage of Face Recognition Technologies in the European Union, in Journal of Human Rights Practice, 2024, p. huad065.","dontUpdate":true,"noteIndex":6},"citationItems":[{"id":1558,"uris":["http://zotero.org/users/6337372/items/4X4UX68U"],"itemData":{"id":1558,"type":"article-journal","abstract":"The fast and fragmentedly regulated development of facial recognition technologies and related artificial intelligence poses various challenges to personal privacy, which leads to potential infringements of a wide range of related human rights. This article analyses the threats that the development and use of facial recognition technologies pose to privacy and personal data protection. It discusses the concept of privacy and the protection of personal data, including biometric data, at European Union level, and assesses the proposed new legal framework. It questions whether this is sufficient to protect privacy and ensure personal data protection in the context of the rapid development and increasing usage of facial recognition technologies in public and private sectors.","container-title":"Journal of Human Rights Practice","DOI":"10.1093/jhuman/huad065","ISSN":"1757-9619, 1757-9627","language":"en","license":"https://academic.oup.com/pages/standard-publication-reuse-rights","page":"huad065","source":"DOI.org (Crossref)","title":"Right to Privacy and Data Protection Concerns Raised by the Development and Usage of Face Recognition Technologies in the European Union","URL":"https://academic.oup.com/jhrp/advance-article/doi/10.1093/jhuman/huad065/7516373","author":[{"family":"Kavoliūnaitė-Ragauskienė","given":"Eglė"}],"accessed":{"date-parts":[["2024",4,12]]},"issued":{"date-parts":[["2024",1,11]]}}}],"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E. </w:t>
      </w:r>
      <w:r w:rsidRPr="00832834">
        <w:rPr>
          <w:rFonts w:ascii="Times New Roman" w:hAnsi="Times New Roman" w:cs="Times New Roman"/>
          <w:smallCaps/>
          <w:kern w:val="0"/>
        </w:rPr>
        <w:t>Kavoliūnaitė-Ragauskienė</w:t>
      </w:r>
      <w:r w:rsidRPr="00832834">
        <w:rPr>
          <w:rFonts w:ascii="Times New Roman" w:hAnsi="Times New Roman" w:cs="Times New Roman"/>
          <w:kern w:val="0"/>
        </w:rPr>
        <w:t xml:space="preserve">, </w:t>
      </w:r>
      <w:r w:rsidRPr="00832834">
        <w:rPr>
          <w:rFonts w:ascii="Times New Roman" w:hAnsi="Times New Roman" w:cs="Times New Roman"/>
          <w:i/>
          <w:iCs/>
          <w:kern w:val="0"/>
        </w:rPr>
        <w:t>Right to Privacy and Data Protection Concerns Raised by the Development and Usage of Face Recognition Technologies in the European Union</w:t>
      </w:r>
      <w:r w:rsidRPr="00832834">
        <w:rPr>
          <w:rFonts w:ascii="Times New Roman" w:hAnsi="Times New Roman" w:cs="Times New Roman"/>
          <w:kern w:val="0"/>
        </w:rPr>
        <w:t xml:space="preserve">, in </w:t>
      </w:r>
      <w:r w:rsidRPr="00832834">
        <w:rPr>
          <w:rFonts w:ascii="Times New Roman" w:hAnsi="Times New Roman" w:cs="Times New Roman"/>
          <w:i/>
          <w:iCs/>
          <w:kern w:val="0"/>
        </w:rPr>
        <w:t>Journal of Human Rights Practice</w:t>
      </w:r>
      <w:r w:rsidRPr="00832834">
        <w:rPr>
          <w:rFonts w:ascii="Times New Roman" w:hAnsi="Times New Roman" w:cs="Times New Roman"/>
          <w:kern w:val="0"/>
        </w:rPr>
        <w:t>, 2024.</w:t>
      </w:r>
      <w:r w:rsidRPr="00832834">
        <w:rPr>
          <w:rFonts w:ascii="Times New Roman" w:hAnsi="Times New Roman" w:cs="Times New Roman"/>
        </w:rPr>
        <w:fldChar w:fldCharType="end"/>
      </w:r>
    </w:p>
  </w:footnote>
  <w:footnote w:id="8">
    <w:p w14:paraId="6F2C4F05" w14:textId="78D1D741" w:rsidR="00C40615" w:rsidRPr="00832834" w:rsidRDefault="00C40615"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E13917" w:rsidRPr="00832834">
        <w:rPr>
          <w:rFonts w:ascii="Times New Roman" w:hAnsi="Times New Roman" w:cs="Times New Roman"/>
        </w:rPr>
        <w:instrText xml:space="preserve"> ADDIN ZOTERO_ITEM CSL_CITATION {"citationID":"KXXJL2Rq","properties":{"formattedCitation":"{\\i{}USA: Facial recognition technology reinforcing racist stop-and-frisk policing in New York \\uc0\\u8211{} new research}, {\\i{}Amnesty International}, 2022 https://www.amnesty.org/en/latest/news/2022/02/usa-facial-recognition-technology-reinforcing-racist-stop-and-frisk-policing-in-new-york-new-research/ (consultato 12/04/24).","plainCitation":"USA: Facial recognition technology reinforcing racist stop-and-frisk policing in New York – new research, Amnesty International, 2022 https://www.amnesty.org/en/latest/news/2022/02/usa-facial-recognition-technology-reinforcing-racist-stop-and-frisk-policing-in-new-york-new-research/ (consultato 12/04/24).","noteIndex":7},"citationItems":[{"id":1557,"uris":["http://zotero.org/users/6337372/items/U9M8HCBK"],"itemData":{"id":1557,"type":"webpage","abstract":"Non-white neighbourhoods in the Bronx, Brooklyn and Queens live with more CCTV surveillance New interactive website details exposure to invasive technology New Yorkers living in areas at greater risk of stop-and-frisk by police are also more exposed to invasive facial recognition technology, new research by Amnesty International and partners has revealed. New analysis as part of […]","container-title":"Amnesty International","language":"en","title":"USA: Facial recognition technology reinforcing racist stop-and-frisk policing in New York – new research","title-short":"USA","URL":"https://www.amnesty.org/en/latest/news/2022/02/usa-facial-recognition-technology-reinforcing-racist-stop-and-frisk-policing-in-new-york-new-research/","accessed":{"date-parts":[["2024",4,12]]},"issued":{"date-parts":[["2022",2,15]]}}}],"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i/>
          <w:iCs/>
          <w:kern w:val="0"/>
        </w:rPr>
        <w:t>USA: Facial recognition technology reinforcing racist stop-and-frisk policing in New York – new research</w:t>
      </w:r>
      <w:r w:rsidRPr="00832834">
        <w:rPr>
          <w:rFonts w:ascii="Times New Roman" w:hAnsi="Times New Roman" w:cs="Times New Roman"/>
          <w:kern w:val="0"/>
        </w:rPr>
        <w:t xml:space="preserve">, </w:t>
      </w:r>
      <w:r w:rsidRPr="00832834">
        <w:rPr>
          <w:rFonts w:ascii="Times New Roman" w:hAnsi="Times New Roman" w:cs="Times New Roman"/>
          <w:i/>
          <w:iCs/>
          <w:kern w:val="0"/>
        </w:rPr>
        <w:t>Amnesty International</w:t>
      </w:r>
      <w:r w:rsidRPr="00832834">
        <w:rPr>
          <w:rFonts w:ascii="Times New Roman" w:hAnsi="Times New Roman" w:cs="Times New Roman"/>
          <w:kern w:val="0"/>
        </w:rPr>
        <w:t>, 2022 https://www.amnesty.org/en/latest/news/2022/02/usa-facial-recognition-technology-reinforcing-racist-stop-and-frisk-policing-in-new-york-new-research/ (consultato 12/04/24).</w:t>
      </w:r>
      <w:r w:rsidRPr="00832834">
        <w:rPr>
          <w:rFonts w:ascii="Times New Roman" w:hAnsi="Times New Roman" w:cs="Times New Roman"/>
        </w:rPr>
        <w:fldChar w:fldCharType="end"/>
      </w:r>
    </w:p>
  </w:footnote>
  <w:footnote w:id="9">
    <w:p w14:paraId="3A132ECE" w14:textId="50055790" w:rsidR="00630B4E" w:rsidRPr="00832834" w:rsidRDefault="00630B4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00AA4F9B" w:rsidRPr="00832834">
        <w:rPr>
          <w:rFonts w:ascii="Times New Roman" w:hAnsi="Times New Roman" w:cs="Times New Roman"/>
        </w:rPr>
        <w:t xml:space="preserve"> </w:t>
      </w:r>
      <w:r w:rsidR="001050E6" w:rsidRPr="00832834">
        <w:rPr>
          <w:rFonts w:ascii="Times New Roman" w:hAnsi="Times New Roman" w:cs="Times New Roman"/>
        </w:rPr>
        <w:t xml:space="preserve">Since the AI Act was in the </w:t>
      </w:r>
      <w:r w:rsidR="00FF7C3A" w:rsidRPr="00FF7C3A">
        <w:rPr>
          <w:rFonts w:ascii="Times New Roman" w:hAnsi="Times New Roman" w:cs="Times New Roman"/>
        </w:rPr>
        <w:t>final drafting stages</w:t>
      </w:r>
      <w:r w:rsidR="001050E6" w:rsidRPr="00832834">
        <w:rPr>
          <w:rFonts w:ascii="Times New Roman" w:hAnsi="Times New Roman" w:cs="Times New Roman"/>
        </w:rPr>
        <w:t xml:space="preserve"> </w:t>
      </w:r>
      <w:proofErr w:type="gramStart"/>
      <w:r w:rsidR="001050E6" w:rsidRPr="00832834">
        <w:rPr>
          <w:rFonts w:ascii="Times New Roman" w:hAnsi="Times New Roman" w:cs="Times New Roman"/>
        </w:rPr>
        <w:t>at the moment</w:t>
      </w:r>
      <w:proofErr w:type="gramEnd"/>
      <w:r w:rsidR="001050E6" w:rsidRPr="00832834">
        <w:rPr>
          <w:rFonts w:ascii="Times New Roman" w:hAnsi="Times New Roman" w:cs="Times New Roman"/>
        </w:rPr>
        <w:t xml:space="preserve"> of writing this chapter, t</w:t>
      </w:r>
      <w:r w:rsidRPr="00832834">
        <w:rPr>
          <w:rFonts w:ascii="Times New Roman" w:hAnsi="Times New Roman" w:cs="Times New Roman"/>
        </w:rPr>
        <w:t xml:space="preserve">he version </w:t>
      </w:r>
      <w:r w:rsidR="00900344">
        <w:rPr>
          <w:rFonts w:ascii="Times New Roman" w:hAnsi="Times New Roman" w:cs="Times New Roman"/>
        </w:rPr>
        <w:t xml:space="preserve">of the text </w:t>
      </w:r>
      <w:r w:rsidR="001050E6" w:rsidRPr="00832834">
        <w:rPr>
          <w:rFonts w:ascii="Times New Roman" w:hAnsi="Times New Roman" w:cs="Times New Roman"/>
        </w:rPr>
        <w:t>taken as a reference for this chapter was the one publicly released on 6</w:t>
      </w:r>
      <w:r w:rsidR="001050E6" w:rsidRPr="00832834">
        <w:rPr>
          <w:rFonts w:ascii="Times New Roman" w:hAnsi="Times New Roman" w:cs="Times New Roman"/>
          <w:vertAlign w:val="superscript"/>
        </w:rPr>
        <w:t>th</w:t>
      </w:r>
      <w:r w:rsidR="001050E6" w:rsidRPr="00832834">
        <w:rPr>
          <w:rFonts w:ascii="Times New Roman" w:hAnsi="Times New Roman" w:cs="Times New Roman"/>
        </w:rPr>
        <w:t xml:space="preserve"> March 2024.</w:t>
      </w:r>
    </w:p>
  </w:footnote>
  <w:footnote w:id="10">
    <w:p w14:paraId="63BC864D" w14:textId="0FDAEB08" w:rsidR="00630B4E" w:rsidRPr="00832834" w:rsidRDefault="00630B4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E13917" w:rsidRPr="00832834">
        <w:rPr>
          <w:rFonts w:ascii="Times New Roman" w:hAnsi="Times New Roman" w:cs="Times New Roman"/>
        </w:rPr>
        <w:instrText xml:space="preserve"> ADDIN ZOTERO_ITEM CSL_CITATION {"citationID":"2rXdRo4d","properties":{"formattedCitation":"L. {\\scaps Bertuzzi}, {\\i{}AI Act: EU Parliament\\uc0\\u8217{}s discussions heat up over facial recognition, scope}, {\\i{}www.euractiv.com}, 2022 https://www.euractiv.com/section/digital/news/ai-act-eu-parliaments-discussions-heat-up-over-facial-recognition-scope/ (consultato 12/04/24);  {\\i{}AI Act: MEPs mull narrow facial recognition technology uses in exchange for other bans}, {\\i{}www.euractiv.com}, 2023 https://www.euractiv.com/section/artificial-intelligence/news/ai-act-meps-mull-narrow-facial-recognition-technology-uses-in-exchange-for-other-bans/ (consultato 12/04/24); {\\i{}EU set to allow draconian use of facial recognition tech, say lawmakers}, {\\i{}POLITICO}, 2024 https://www.politico.eu/article/eu-ai-facial-recognition-tech-act-late-tweaks-attack-civil-rights-key-lawmaker-hahn-warns/ (consultato 12/04/24); {\\i{}Forget ChatGPT: Facial recognition emerges as AI rulebook\\uc0\\u8217{}s make-or-break issue}, {\\i{}POLITICO}, 2023 https://www.politico.eu/article/facial-recognition-artificial-intelligence-act-ai-issue-european-parliament/ (consultato 31/10/23).","plainCitation":"L. Bertuzzi, AI Act: EU Parliament’s discussions heat up over facial recognition, scope, www.euractiv.com, 2022 https://www.euractiv.com/section/digital/news/ai-act-eu-parliaments-discussions-heat-up-over-facial-recognition-scope/ (consultato 12/04/24);  AI Act: MEPs mull narrow facial recognition technology uses in exchange for other bans, www.euractiv.com, 2023 https://www.euractiv.com/section/artificial-intelligence/news/ai-act-meps-mull-narrow-facial-recognition-technology-uses-in-exchange-for-other-bans/ (consultato 12/04/24); EU set to allow draconian use of facial recognition tech, say lawmakers, POLITICO, 2024 https://www.politico.eu/article/eu-ai-facial-recognition-tech-act-late-tweaks-attack-civil-rights-key-lawmaker-hahn-warns/ (consultato 12/04/24); Forget ChatGPT: Facial recognition emerges as AI rulebook’s make-or-break issue, POLITICO, 2023 https://www.politico.eu/article/facial-recognition-artificial-intelligence-act-ai-issue-european-parliament/ (consultato 31/10/23).","noteIndex":9},"citationItems":[{"id":1553,"uris":["http://zotero.org/users/6337372/items/C8BN5PJP"],"itemData":{"id":1553,"type":"webpage","abstract":"EU lawmakers held their first political debate on the AI Act on Wednesday (5 October) as the discussion moved to more sensitive topics like the highly debated issue of biometric recognition.","container-title":"www.euractiv.com","language":"en-GB","note":"section: Technology","title":"AI Act: EU Parliament’s discussions heat up over facial recognition, scope","title-short":"AI Act","URL":"https://www.euractiv.com/section/digital/news/ai-act-eu-parliaments-discussions-heat-up-over-facial-recognition-scope/","author":[{"family":"Bertuzzi","given":"Luca"}],"accessed":{"date-parts":[["2024",4,12]]},"issued":{"date-parts":[["2022",10,6]]}}},{"id":1555,"uris":["http://zotero.org/users/6337372/items/52CRREHR"],"itemData":{"id":1555,"type":"webpage","abstract":"The European Parliament might be on the verge of agreeing to some narrow conditions for using remote biometric identification technologies in real-time as part of a package deal extending the list of prohibited practices.","container-title":"www.euractiv.com","language":"en-GB","note":"section: Artificial Intelligence","title":"AI Act: MEPs mull narrow facial recognition technology uses in exchange for other bans","title-short":"AI Act","URL":"https://www.euractiv.com/section/artificial-intelligence/news/ai-act-meps-mull-narrow-facial-recognition-technology-uses-in-exchange-for-other-bans/","author":[{"family":"Bertuzzi","given":"Luca"}],"accessed":{"date-parts":[["2024",4,12]]},"issued":{"date-parts":[["2023",11,6]]}}},{"id":1556,"uris":["http://zotero.org/users/6337372/items/3QPYZ5RV"],"itemData":{"id":1556,"type":"webpage","abstract":"Late tweaks to the EU’s artificial intelligence law have caused uproar over loopholes for biometric identification.","container-title":"POLITICO","language":"en-GB","title":"EU set to allow draconian use of facial recognition tech, say lawmakers","URL":"https://www.politico.eu/article/eu-ai-facial-recognition-tech-act-late-tweaks-attack-civil-rights-key-lawmaker-hahn-warns/","accessed":{"date-parts":[["2024",4,12]]},"issued":{"date-parts":[["2024",1,16]]}}},{"id":1373,"uris":["http://zotero.org/users/6337372/items/Z2WR8M88"],"itemData":{"id":1373,"type":"post-weblog","abstract":"Parliament’s harder stance on the issue runs counter to the Commission’s broader proposal.","container-title":"POLITICO","language":"en","title":"Forget ChatGPT: Facial recognition emerges as AI rulebook’s make-or-break issue","title-short":"Forget ChatGPT","URL":"https://www.politico.eu/article/facial-recognition-artificial-intelligence-act-ai-issue-european-parliament/","accessed":{"date-parts":[["2023",10,31]]},"issued":{"date-parts":[["2023",6,14]]}}}],"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L. </w:t>
      </w:r>
      <w:r w:rsidRPr="00832834">
        <w:rPr>
          <w:rFonts w:ascii="Times New Roman" w:hAnsi="Times New Roman" w:cs="Times New Roman"/>
          <w:smallCaps/>
          <w:kern w:val="0"/>
        </w:rPr>
        <w:t>Bertuzzi</w:t>
      </w:r>
      <w:r w:rsidRPr="00832834">
        <w:rPr>
          <w:rFonts w:ascii="Times New Roman" w:hAnsi="Times New Roman" w:cs="Times New Roman"/>
          <w:kern w:val="0"/>
        </w:rPr>
        <w:t xml:space="preserve">, </w:t>
      </w:r>
      <w:r w:rsidRPr="00832834">
        <w:rPr>
          <w:rFonts w:ascii="Times New Roman" w:hAnsi="Times New Roman" w:cs="Times New Roman"/>
          <w:i/>
          <w:iCs/>
          <w:kern w:val="0"/>
        </w:rPr>
        <w:t>AI Act: EU Parliament’s discussions heat up over facial recognition, scope</w:t>
      </w:r>
      <w:r w:rsidRPr="00832834">
        <w:rPr>
          <w:rFonts w:ascii="Times New Roman" w:hAnsi="Times New Roman" w:cs="Times New Roman"/>
          <w:kern w:val="0"/>
        </w:rPr>
        <w:t xml:space="preserve">, </w:t>
      </w:r>
      <w:r w:rsidRPr="00832834">
        <w:rPr>
          <w:rFonts w:ascii="Times New Roman" w:hAnsi="Times New Roman" w:cs="Times New Roman"/>
          <w:i/>
          <w:iCs/>
          <w:kern w:val="0"/>
        </w:rPr>
        <w:t>www.euractiv.com</w:t>
      </w:r>
      <w:r w:rsidRPr="00832834">
        <w:rPr>
          <w:rFonts w:ascii="Times New Roman" w:hAnsi="Times New Roman" w:cs="Times New Roman"/>
          <w:kern w:val="0"/>
        </w:rPr>
        <w:t xml:space="preserve">, 2022 https://www.euractiv.com/section/digital/news/ai-act-eu-parliaments-discussions-heat-up-over-facial-recognition-scope/ (consultato 12/04/24);  </w:t>
      </w:r>
      <w:r w:rsidRPr="00832834">
        <w:rPr>
          <w:rFonts w:ascii="Times New Roman" w:hAnsi="Times New Roman" w:cs="Times New Roman"/>
          <w:i/>
          <w:iCs/>
          <w:kern w:val="0"/>
        </w:rPr>
        <w:t>AI Act: MEPs mull narrow facial recognition technology uses in exchange for other bans</w:t>
      </w:r>
      <w:r w:rsidRPr="00832834">
        <w:rPr>
          <w:rFonts w:ascii="Times New Roman" w:hAnsi="Times New Roman" w:cs="Times New Roman"/>
          <w:kern w:val="0"/>
        </w:rPr>
        <w:t xml:space="preserve">, </w:t>
      </w:r>
      <w:r w:rsidRPr="00832834">
        <w:rPr>
          <w:rFonts w:ascii="Times New Roman" w:hAnsi="Times New Roman" w:cs="Times New Roman"/>
          <w:i/>
          <w:iCs/>
          <w:kern w:val="0"/>
        </w:rPr>
        <w:t>www.euractiv.com</w:t>
      </w:r>
      <w:r w:rsidRPr="00832834">
        <w:rPr>
          <w:rFonts w:ascii="Times New Roman" w:hAnsi="Times New Roman" w:cs="Times New Roman"/>
          <w:kern w:val="0"/>
        </w:rPr>
        <w:t xml:space="preserve">, 2023 https://www.euractiv.com/section/artificial-intelligence/news/ai-act-meps-mull-narrow-facial-recognition-technology-uses-in-exchange-for-other-bans/ (consultato 12/04/24); </w:t>
      </w:r>
      <w:r w:rsidRPr="00832834">
        <w:rPr>
          <w:rFonts w:ascii="Times New Roman" w:hAnsi="Times New Roman" w:cs="Times New Roman"/>
          <w:i/>
          <w:iCs/>
          <w:kern w:val="0"/>
        </w:rPr>
        <w:t>EU set to allow draconian use of facial recognition tech, say lawmakers</w:t>
      </w:r>
      <w:r w:rsidRPr="00832834">
        <w:rPr>
          <w:rFonts w:ascii="Times New Roman" w:hAnsi="Times New Roman" w:cs="Times New Roman"/>
          <w:kern w:val="0"/>
        </w:rPr>
        <w:t xml:space="preserve">, </w:t>
      </w:r>
      <w:r w:rsidRPr="00832834">
        <w:rPr>
          <w:rFonts w:ascii="Times New Roman" w:hAnsi="Times New Roman" w:cs="Times New Roman"/>
          <w:i/>
          <w:iCs/>
          <w:kern w:val="0"/>
        </w:rPr>
        <w:t>POLITICO</w:t>
      </w:r>
      <w:r w:rsidRPr="00832834">
        <w:rPr>
          <w:rFonts w:ascii="Times New Roman" w:hAnsi="Times New Roman" w:cs="Times New Roman"/>
          <w:kern w:val="0"/>
        </w:rPr>
        <w:t xml:space="preserve">, 2024 https://www.politico.eu/article/eu-ai-facial-recognition-tech-act-late-tweaks-attack-civil-rights-key-lawmaker-hahn-warns/ (consultato 12/04/24); </w:t>
      </w:r>
      <w:r w:rsidRPr="00832834">
        <w:rPr>
          <w:rFonts w:ascii="Times New Roman" w:hAnsi="Times New Roman" w:cs="Times New Roman"/>
          <w:i/>
          <w:iCs/>
          <w:kern w:val="0"/>
        </w:rPr>
        <w:t>Forget ChatGPT: Facial recognition emerges as AI rulebook’s make-or-break issue</w:t>
      </w:r>
      <w:r w:rsidRPr="00832834">
        <w:rPr>
          <w:rFonts w:ascii="Times New Roman" w:hAnsi="Times New Roman" w:cs="Times New Roman"/>
          <w:kern w:val="0"/>
        </w:rPr>
        <w:t xml:space="preserve">, </w:t>
      </w:r>
      <w:r w:rsidRPr="00832834">
        <w:rPr>
          <w:rFonts w:ascii="Times New Roman" w:hAnsi="Times New Roman" w:cs="Times New Roman"/>
          <w:i/>
          <w:iCs/>
          <w:kern w:val="0"/>
        </w:rPr>
        <w:t>POLITICO</w:t>
      </w:r>
      <w:r w:rsidRPr="00832834">
        <w:rPr>
          <w:rFonts w:ascii="Times New Roman" w:hAnsi="Times New Roman" w:cs="Times New Roman"/>
          <w:kern w:val="0"/>
        </w:rPr>
        <w:t>, 2023 https://www.politico.eu/article/facial-recognition-artificial-intelligence-act-ai-issue-european-parliament/ (consultato 31/10/23).</w:t>
      </w:r>
      <w:r w:rsidRPr="00832834">
        <w:rPr>
          <w:rFonts w:ascii="Times New Roman" w:hAnsi="Times New Roman" w:cs="Times New Roman"/>
        </w:rPr>
        <w:fldChar w:fldCharType="end"/>
      </w:r>
    </w:p>
  </w:footnote>
  <w:footnote w:id="11">
    <w:p w14:paraId="21B91A53" w14:textId="3FD6DB10" w:rsidR="001050E6" w:rsidRPr="00832834" w:rsidRDefault="001050E6" w:rsidP="00536E36">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346CAE" w:rsidRPr="00832834">
        <w:rPr>
          <w:rFonts w:ascii="Times New Roman" w:hAnsi="Times New Roman" w:cs="Times New Roman"/>
        </w:rPr>
        <w:t xml:space="preserve">EDPB, </w:t>
      </w:r>
      <w:r w:rsidR="00346CAE" w:rsidRPr="00536E36">
        <w:rPr>
          <w:rFonts w:ascii="Times New Roman" w:hAnsi="Times New Roman" w:cs="Times New Roman"/>
          <w:i/>
          <w:iCs/>
        </w:rPr>
        <w:t xml:space="preserve">Guidelines 05/2022 on the use of facial recognition technology </w:t>
      </w:r>
      <w:proofErr w:type="gramStart"/>
      <w:r w:rsidR="00346CAE" w:rsidRPr="00536E36">
        <w:rPr>
          <w:rFonts w:ascii="Times New Roman" w:hAnsi="Times New Roman" w:cs="Times New Roman"/>
          <w:i/>
          <w:iCs/>
        </w:rPr>
        <w:t>in the area of</w:t>
      </w:r>
      <w:proofErr w:type="gramEnd"/>
      <w:r w:rsidR="00346CAE" w:rsidRPr="00536E36">
        <w:rPr>
          <w:rFonts w:ascii="Times New Roman" w:hAnsi="Times New Roman" w:cs="Times New Roman"/>
          <w:i/>
          <w:iCs/>
        </w:rPr>
        <w:t xml:space="preserve"> law enforcement</w:t>
      </w:r>
      <w:r w:rsidR="00346CAE" w:rsidRPr="00832834">
        <w:rPr>
          <w:rFonts w:ascii="Times New Roman" w:hAnsi="Times New Roman" w:cs="Times New Roman"/>
        </w:rPr>
        <w:t xml:space="preserve">, Version 2.0, 26 April 2023, </w:t>
      </w:r>
      <w:r w:rsidRPr="00832834">
        <w:rPr>
          <w:rFonts w:ascii="Times New Roman" w:hAnsi="Times New Roman" w:cs="Times New Roman"/>
        </w:rPr>
        <w:t>Pa</w:t>
      </w:r>
      <w:r w:rsidR="00AA4F9B" w:rsidRPr="00832834">
        <w:rPr>
          <w:rFonts w:ascii="Times New Roman" w:hAnsi="Times New Roman" w:cs="Times New Roman"/>
        </w:rPr>
        <w:t>ragraph 6</w:t>
      </w:r>
      <w:r w:rsidR="00346CAE" w:rsidRPr="00832834">
        <w:rPr>
          <w:rFonts w:ascii="Times New Roman" w:hAnsi="Times New Roman" w:cs="Times New Roman"/>
        </w:rPr>
        <w:t>.</w:t>
      </w:r>
    </w:p>
  </w:footnote>
  <w:footnote w:id="12">
    <w:p w14:paraId="30F358E1" w14:textId="21D6919E" w:rsidR="00AA4F9B" w:rsidRPr="00832834" w:rsidRDefault="00AA4F9B"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346CAE" w:rsidRPr="00832834">
        <w:rPr>
          <w:rFonts w:ascii="Times New Roman" w:hAnsi="Times New Roman" w:cs="Times New Roman"/>
        </w:rPr>
        <w:t xml:space="preserve">EDPB, </w:t>
      </w:r>
      <w:r w:rsidR="00346CAE" w:rsidRPr="00536E36">
        <w:rPr>
          <w:rFonts w:ascii="Times New Roman" w:hAnsi="Times New Roman" w:cs="Times New Roman"/>
          <w:i/>
          <w:iCs/>
        </w:rPr>
        <w:t>Guidelines 05/2022</w:t>
      </w:r>
      <w:r w:rsidR="00346CAE" w:rsidRPr="00832834">
        <w:rPr>
          <w:rFonts w:ascii="Times New Roman" w:hAnsi="Times New Roman" w:cs="Times New Roman"/>
        </w:rPr>
        <w:t xml:space="preserve">, cit., </w:t>
      </w:r>
      <w:r w:rsidRPr="00832834">
        <w:rPr>
          <w:rFonts w:ascii="Times New Roman" w:hAnsi="Times New Roman" w:cs="Times New Roman"/>
        </w:rPr>
        <w:t>Paragraph 7</w:t>
      </w:r>
      <w:r w:rsidR="00346CAE" w:rsidRPr="00832834">
        <w:rPr>
          <w:rFonts w:ascii="Times New Roman" w:hAnsi="Times New Roman" w:cs="Times New Roman"/>
        </w:rPr>
        <w:t>.</w:t>
      </w:r>
    </w:p>
  </w:footnote>
  <w:footnote w:id="13">
    <w:p w14:paraId="519C6971" w14:textId="1C325E22" w:rsidR="00AA4F9B" w:rsidRPr="00832834" w:rsidRDefault="00AA4F9B"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Ibid.</w:t>
      </w:r>
    </w:p>
  </w:footnote>
  <w:footnote w:id="14">
    <w:p w14:paraId="0403D988" w14:textId="6FDE4740" w:rsidR="008C38DA" w:rsidRPr="00832834" w:rsidRDefault="008C38DA"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E13917" w:rsidRPr="00832834">
        <w:rPr>
          <w:rFonts w:ascii="Times New Roman" w:hAnsi="Times New Roman" w:cs="Times New Roman"/>
        </w:rPr>
        <w:instrText xml:space="preserve"> ADDIN ZOTERO_ITEM CSL_CITATION {"citationID":"uwr3Suxh","properties":{"formattedCitation":"K. A. {\\scaps Gates}, {\\i{}Our Biometric Future: Facial Recognition Technology and the Culture of Surveillance}, NYU Press, 2011.","plainCitation":"K. A. Gates, Our Biometric Future: Facial Recognition Technology and the Culture of Surveillance, NYU Press, 2011.","noteIndex":13},"citationItems":[{"id":1391,"uris":["http://zotero.org/users/6337372/items/X9KECIFT"],"itemData":{"id":1391,"type":"book","abstract":"Since the 1960s, a significant effort has been underway to program computers to see the human face to develop automated systems for identifying faces and distinguishing them from one another--commonly known as Facial Recognition Technology. While computer scientists are developing FRT in order to design more intelligent and interactive machines, businesses and states agencies view the technology as uniquely suited for smart surveillance - systems that automate the labor of monitoring in order to increase their efficacy and spread their reach.Tracking this technological pursuit, Our Biometric Future identifies FRT as a prime example of the failed technocratic approach to governance, where new technologies are pursued as shortsighted solutions to complex social problems. Culling news stories, press releases, policy statements, PR kits and other materials, Kelly Gates provides evidence that, instead of providing more security for more people, the pursuit of FRT is being driven by the priorities of corporations, law enforcement and state security agencies, all convinced of the technology's necessity and unhindered by its complicated and potentially destructive social consequences. By focusing on the politics of developing and deploying these technologies, Our Biometric Future argues not for the inevitability of a particular technological future, but for its profound contingency and contestability.","ISBN":"978-0-8147-3209-0","publisher":"NYU Press","source":"JSTOR","title":"Our Biometric Future: Facial Recognition Technology and the Culture of Surveillance","title-short":"Our Biometric Future","URL":"https://www.jstor.org/stable/j.ctt9qg8xd","author":[{"family":"Gates","given":"Kelly A."}],"accessed":{"date-parts":[["2023",10,25]]},"issued":{"date-parts":[["2011"]]}}}],"schema":"https://github.com/citation-style-language/schema/raw/master/csl-citation.json"}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K. A. </w:t>
      </w:r>
      <w:r w:rsidRPr="00832834">
        <w:rPr>
          <w:rFonts w:ascii="Times New Roman" w:hAnsi="Times New Roman" w:cs="Times New Roman"/>
          <w:smallCaps/>
          <w:kern w:val="0"/>
        </w:rPr>
        <w:t>Gates</w:t>
      </w:r>
      <w:r w:rsidRPr="00832834">
        <w:rPr>
          <w:rFonts w:ascii="Times New Roman" w:hAnsi="Times New Roman" w:cs="Times New Roman"/>
          <w:kern w:val="0"/>
        </w:rPr>
        <w:t xml:space="preserve">, </w:t>
      </w:r>
      <w:r w:rsidRPr="00832834">
        <w:rPr>
          <w:rFonts w:ascii="Times New Roman" w:hAnsi="Times New Roman" w:cs="Times New Roman"/>
          <w:i/>
          <w:iCs/>
          <w:kern w:val="0"/>
        </w:rPr>
        <w:t>Our Biometric Future: Facial Recognition Technology and the Culture of Surveillance</w:t>
      </w:r>
      <w:r w:rsidRPr="00832834">
        <w:rPr>
          <w:rFonts w:ascii="Times New Roman" w:hAnsi="Times New Roman" w:cs="Times New Roman"/>
          <w:kern w:val="0"/>
        </w:rPr>
        <w:t>, NYU Press, 2011.</w:t>
      </w:r>
      <w:r w:rsidRPr="00832834">
        <w:rPr>
          <w:rFonts w:ascii="Times New Roman" w:hAnsi="Times New Roman" w:cs="Times New Roman"/>
        </w:rPr>
        <w:fldChar w:fldCharType="end"/>
      </w:r>
    </w:p>
  </w:footnote>
  <w:footnote w:id="15">
    <w:p w14:paraId="23236150" w14:textId="63A2E695" w:rsidR="00C90133" w:rsidRPr="00832834" w:rsidRDefault="00C90133"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C3442C" w:rsidRPr="00832834">
        <w:rPr>
          <w:rFonts w:ascii="Times New Roman" w:hAnsi="Times New Roman" w:cs="Times New Roman"/>
        </w:rPr>
        <w:fldChar w:fldCharType="begin"/>
      </w:r>
      <w:r w:rsidR="00F17E3E" w:rsidRPr="00832834">
        <w:rPr>
          <w:rFonts w:ascii="Times New Roman" w:hAnsi="Times New Roman" w:cs="Times New Roman"/>
        </w:rPr>
        <w:instrText xml:space="preserve"> ADDIN ZOTERO_ITEM CSL_CITATION {"citationID":"4CSMgItq","properties":{"formattedCitation":"K. W. {\\scaps Bowyer} {\\i{}et al.}, {\\i{}The \\uc0\\u8220{}Criminality From Face\\uc0\\u8221{} Illusion}, in {\\i{}IEEE Transactions on Technology and Society}, fasc. 1, 4, 2020, p. 175\\uc0\\u8211{}183; L. {\\scaps Stark}-J. {\\scaps Hutson}, {\\i{}Physiognomic Artificial Intelligence}, in {\\i{}SSRN Electronic Journal}, 2021.","plainCitation":"K. W. Bowyer et al., The “Criminality From Face” Illusion, in IEEE Transactions on Technology and Society, fasc. 1, 4, 2020, p. 175–183; L. Stark-J. Hutson, Physiognomic Artificial Intelligence, in SSRN Electronic Journal, 2021.","dontUpdate":true,"noteIndex":14},"citationItems":[{"id":1586,"uris":["http://zotero.org/users/6337372/items/WGKVKB7X"],"itemData":{"id":1586,"type":"article-journal","abstract":"The automatic analysis of face images can generate predictions about a person’s gender, age, race, facial expression, body mass index, and various other indices and conditions. A few recent publications have claimed success in analyzing an image of a person’s face in order to predict the person’s status as Criminal / Non-Criminal. Predicting “criminality from face” may initially seem similar to other facial analytics, but we argue that attempts to create a criminality-from-face algorithm are necessarily doomed to fail, that apparently promising experimental results in recent publications are an illusion resulting from inadequate experimental design, and that there is potentially a large social cost to belief in the criminality from face illusion.","container-title":"IEEE Transactions on Technology and Society","DOI":"10.1109/TTS.2020.3032321","ISSN":"2637-6415","issue":"4","journalAbbreviation":"IEEE Trans. Technol. Soc.","language":"en","license":"https://ieeexplore.ieee.org/Xplorehelp/downloads/license-information/IEEE.html","page":"175-183","source":"DOI.org (Crossref)","title":"The “Criminality From Face” Illusion","URL":"https://ieeexplore.ieee.org/document/9233349/","volume":"1","author":[{"family":"Bowyer","given":"Kevin W."},{"family":"King","given":"Michael C."},{"family":"Scheirer","given":"Walter J."},{"family":"Vangara","given":"Kushal"}],"accessed":{"date-parts":[["2024",4,13]]},"issued":{"date-parts":[["2020",12]]}}},{"id":609,"uris":["http://zotero.org/users/6337372/items/GFKZTHHC"],"itemData":{"id":609,"type":"article-journal","container-title":"SSRN Electronic Journal","DOI":"10.2139/ssrn.3927300","ISSN":"1556-5068","journalAbbreviation":"SSRN Journal","language":"en","source":"DOI.org (Crossref)","title":"Physiognomic Artificial Intelligence","URL":"https://www.ssrn.com/abstract=3927300","author":[{"family":"Stark","given":"Luke"},{"family":"Hutson","given":"Jevan"}],"accessed":{"date-parts":[["2023",7,3]]},"issued":{"date-parts":[["2021"]]}}}],"schema":"https://github.com/citation-style-language/schema/raw/master/csl-citation.json"} </w:instrText>
      </w:r>
      <w:r w:rsidR="00C3442C" w:rsidRPr="00832834">
        <w:rPr>
          <w:rFonts w:ascii="Times New Roman" w:hAnsi="Times New Roman" w:cs="Times New Roman"/>
        </w:rPr>
        <w:fldChar w:fldCharType="separate"/>
      </w:r>
      <w:r w:rsidR="009F4921" w:rsidRPr="00832834">
        <w:rPr>
          <w:rFonts w:ascii="Times New Roman" w:hAnsi="Times New Roman" w:cs="Times New Roman"/>
          <w:kern w:val="0"/>
        </w:rPr>
        <w:t xml:space="preserve">L. </w:t>
      </w:r>
      <w:r w:rsidR="009F4921" w:rsidRPr="00832834">
        <w:rPr>
          <w:rFonts w:ascii="Times New Roman" w:hAnsi="Times New Roman" w:cs="Times New Roman"/>
          <w:smallCaps/>
          <w:kern w:val="0"/>
        </w:rPr>
        <w:t>Stark</w:t>
      </w:r>
      <w:r w:rsidR="009F4921" w:rsidRPr="00832834">
        <w:rPr>
          <w:rFonts w:ascii="Times New Roman" w:hAnsi="Times New Roman" w:cs="Times New Roman"/>
          <w:kern w:val="0"/>
        </w:rPr>
        <w:t xml:space="preserve">-J. </w:t>
      </w:r>
      <w:r w:rsidR="009F4921" w:rsidRPr="00832834">
        <w:rPr>
          <w:rFonts w:ascii="Times New Roman" w:hAnsi="Times New Roman" w:cs="Times New Roman"/>
          <w:smallCaps/>
          <w:kern w:val="0"/>
        </w:rPr>
        <w:t>Hutson</w:t>
      </w:r>
      <w:r w:rsidR="009F4921" w:rsidRPr="00832834">
        <w:rPr>
          <w:rFonts w:ascii="Times New Roman" w:hAnsi="Times New Roman" w:cs="Times New Roman"/>
          <w:kern w:val="0"/>
        </w:rPr>
        <w:t xml:space="preserve">, </w:t>
      </w:r>
      <w:r w:rsidR="009F4921" w:rsidRPr="00832834">
        <w:rPr>
          <w:rFonts w:ascii="Times New Roman" w:hAnsi="Times New Roman" w:cs="Times New Roman"/>
          <w:i/>
          <w:iCs/>
          <w:kern w:val="0"/>
        </w:rPr>
        <w:t>Physiognomic Artificial Intelligence</w:t>
      </w:r>
      <w:r w:rsidR="009F4921" w:rsidRPr="00832834">
        <w:rPr>
          <w:rFonts w:ascii="Times New Roman" w:hAnsi="Times New Roman" w:cs="Times New Roman"/>
          <w:kern w:val="0"/>
        </w:rPr>
        <w:t xml:space="preserve">, in </w:t>
      </w:r>
      <w:r w:rsidR="009F4921" w:rsidRPr="00832834">
        <w:rPr>
          <w:rFonts w:ascii="Times New Roman" w:hAnsi="Times New Roman" w:cs="Times New Roman"/>
          <w:i/>
          <w:iCs/>
          <w:kern w:val="0"/>
        </w:rPr>
        <w:t>SSRN Electronic Journal</w:t>
      </w:r>
      <w:r w:rsidR="009F4921" w:rsidRPr="00832834">
        <w:rPr>
          <w:rFonts w:ascii="Times New Roman" w:hAnsi="Times New Roman" w:cs="Times New Roman"/>
          <w:kern w:val="0"/>
        </w:rPr>
        <w:t>, 2021.</w:t>
      </w:r>
      <w:r w:rsidR="00C3442C" w:rsidRPr="00832834">
        <w:rPr>
          <w:rFonts w:ascii="Times New Roman" w:hAnsi="Times New Roman" w:cs="Times New Roman"/>
        </w:rPr>
        <w:fldChar w:fldCharType="end"/>
      </w:r>
    </w:p>
  </w:footnote>
  <w:footnote w:id="16">
    <w:p w14:paraId="1A5F93DC" w14:textId="464E257D" w:rsidR="008963BC" w:rsidRPr="00832834" w:rsidRDefault="008963BC"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1C4957" w:rsidRPr="00832834">
        <w:rPr>
          <w:rFonts w:ascii="Times New Roman" w:hAnsi="Times New Roman" w:cs="Times New Roman"/>
        </w:rPr>
        <w:instrText xml:space="preserve"> ADDIN ZOTERO_ITEM CSL_CITATION {"citationID":"ArKgch7Z","properties":{"formattedCitation":"S. {\\scaps Fussell}, {\\i{}An Algorithm That \\uc0\\u171{}Predicts\\uc0\\u187{} Criminality Based on a Face Sparks a Furor}, in {\\i{}Wired}, (s.d.).","plainCitation":"S. Fussell, An Algorithm That «Predicts» Criminality Based on a Face Sparks a Furor, in Wired, (s.d.).","noteIndex":15},"citationItems":[{"id":1589,"uris":["http://zotero.org/users/6337372/items/EJSQIRWR"],"itemData":{"id":1589,"type":"article-magazine","abstract":"Its creators said they could use facial analysis to determine if someone would become a criminal. Critics said the work recalled debunked “race science.”","container-title":"Wired","ISSN":"1059-1028","language":"en-US","note":"section: tags","source":"www.wired.com","title":"An Algorithm That 'Predicts' Criminality Based on a Face Sparks a Furor","URL":"https://www.wired.com/story/algorithm-predicts-criminality-based-face-sparks-furor/","author":[{"family":"Fussell","given":"Sidney"}],"accessed":{"date-parts":[["2024",4,13]]}}}],"schema":"https://github.com/citation-style-language/schema/raw/master/csl-citation.json"} </w:instrText>
      </w:r>
      <w:r w:rsidRPr="00832834">
        <w:rPr>
          <w:rFonts w:ascii="Times New Roman" w:hAnsi="Times New Roman" w:cs="Times New Roman"/>
        </w:rPr>
        <w:fldChar w:fldCharType="separate"/>
      </w:r>
      <w:r w:rsidR="001C4957" w:rsidRPr="00832834">
        <w:rPr>
          <w:rFonts w:ascii="Times New Roman" w:hAnsi="Times New Roman" w:cs="Times New Roman"/>
          <w:kern w:val="0"/>
        </w:rPr>
        <w:t xml:space="preserve">S. </w:t>
      </w:r>
      <w:r w:rsidR="001C4957" w:rsidRPr="00832834">
        <w:rPr>
          <w:rFonts w:ascii="Times New Roman" w:hAnsi="Times New Roman" w:cs="Times New Roman"/>
          <w:smallCaps/>
          <w:kern w:val="0"/>
        </w:rPr>
        <w:t>Fussell</w:t>
      </w:r>
      <w:r w:rsidR="001C4957" w:rsidRPr="00832834">
        <w:rPr>
          <w:rFonts w:ascii="Times New Roman" w:hAnsi="Times New Roman" w:cs="Times New Roman"/>
          <w:kern w:val="0"/>
        </w:rPr>
        <w:t xml:space="preserve">, </w:t>
      </w:r>
      <w:r w:rsidR="001C4957" w:rsidRPr="00832834">
        <w:rPr>
          <w:rFonts w:ascii="Times New Roman" w:hAnsi="Times New Roman" w:cs="Times New Roman"/>
          <w:i/>
          <w:iCs/>
          <w:kern w:val="0"/>
        </w:rPr>
        <w:t>An Algorithm That «Predicts» Criminality Based on a Face Sparks a Furor</w:t>
      </w:r>
      <w:r w:rsidR="001C4957" w:rsidRPr="00832834">
        <w:rPr>
          <w:rFonts w:ascii="Times New Roman" w:hAnsi="Times New Roman" w:cs="Times New Roman"/>
          <w:kern w:val="0"/>
        </w:rPr>
        <w:t xml:space="preserve">, in </w:t>
      </w:r>
      <w:r w:rsidR="001C4957" w:rsidRPr="00832834">
        <w:rPr>
          <w:rFonts w:ascii="Times New Roman" w:hAnsi="Times New Roman" w:cs="Times New Roman"/>
          <w:i/>
          <w:iCs/>
          <w:kern w:val="0"/>
        </w:rPr>
        <w:t>Wired</w:t>
      </w:r>
      <w:r w:rsidR="001C4957" w:rsidRPr="00832834">
        <w:rPr>
          <w:rFonts w:ascii="Times New Roman" w:hAnsi="Times New Roman" w:cs="Times New Roman"/>
          <w:kern w:val="0"/>
        </w:rPr>
        <w:t>, (s.d.).</w:t>
      </w:r>
      <w:r w:rsidRPr="00832834">
        <w:rPr>
          <w:rFonts w:ascii="Times New Roman" w:hAnsi="Times New Roman" w:cs="Times New Roman"/>
        </w:rPr>
        <w:fldChar w:fldCharType="end"/>
      </w:r>
    </w:p>
  </w:footnote>
  <w:footnote w:id="17">
    <w:p w14:paraId="1BA21C5F" w14:textId="1C0EA144" w:rsidR="00052879" w:rsidRPr="00832834" w:rsidRDefault="00052879"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{"citationID":"Mh5vsU3K","properties":{"formattedCitation":"Ibidem.","plainCitation":"Ibidem.","noteIndex":16},"citationItems":[{"id":1589,"uris":["http://zotero.org/users/6337372/items/EJSQIRWR"],"itemData":{"id":1589,"type":"article-magazine","abstract":"Its creators said they could use facial analysis to determine if someone would become a criminal. Critics said the work recalled debunked “race science.”","container-title":"Wired","ISSN":"1059-1028","language":"en-US","note":"section: tags","source":"www.wired.com","title":"An Algorithm That 'Predicts' Criminality Based on a Face Sparks a Furor","URL":"https://www.wired.com/story/algorithm-predicts-criminality-based-face-sparks-furor/","author":[{"family":"Fussell","given":"Sidney"}],"accessed":{"date-parts":[["2024",4,13]]}}}],"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rPr>
        <w:t>Ibidem.</w:t>
      </w:r>
      <w:r w:rsidRPr="00832834">
        <w:rPr>
          <w:rFonts w:ascii="Times New Roman" w:hAnsi="Times New Roman" w:cs="Times New Roman"/>
        </w:rPr>
        <w:fldChar w:fldCharType="end"/>
      </w:r>
      <w:r w:rsidRPr="00832834">
        <w:rPr>
          <w:rFonts w:ascii="Times New Roman" w:hAnsi="Times New Roman" w:cs="Times New Roman"/>
        </w:rPr>
        <w:t xml:space="preserve"> See also </w:t>
      </w:r>
      <w:r w:rsidR="00F17E3E" w:rsidRPr="00832834">
        <w:rPr>
          <w:rFonts w:ascii="Times New Roman" w:hAnsi="Times New Roman" w:cs="Times New Roman"/>
        </w:rPr>
        <w:fldChar w:fldCharType="begin"/>
      </w:r>
      <w:r w:rsidR="00F17E3E" w:rsidRPr="00832834">
        <w:rPr>
          <w:rFonts w:ascii="Times New Roman" w:hAnsi="Times New Roman" w:cs="Times New Roman"/>
        </w:rPr>
        <w:instrText xml:space="preserve"> ADDIN ZOTERO_ITEM CSL_CITATION {"citationID":"nznmJ5ER","properties":{"formattedCitation":"K. W. {\\scaps Bowyer} {\\i{}et al.}, {\\i{}The \\uc0\\u8220{}Criminality From Face\\uc0\\u8221{} Illusion}, in {\\i{}IEEE Transactions on Technology and Society}, fasc. 1, 4, 2020b, p. 175\\uc0\\u8211{}183.","plainCitation":"K. W. Bowyer et al., The “Criminality From Face” Illusion, in IEEE Transactions on Technology and Society, fasc. 1, 4, 2020b, p. 175–183.","noteIndex":16},"citationItems":[{"id":1588,"uris":["http://zotero.org/users/6337372/items/7HNA4A4L"],"itemData":{"id":1588,"type":"article-journal","abstract":"The automatic analysis of face images can generate predictions about a person’s gender, age, race, facial expression, body mass index, and various other indices and conditions. A few recent publications have claimed success in analyzing an image of a person’s face in order to predict the person’s status as Criminal / Non-Criminal. Predicting “criminality from face” may initially seem similar to other facial analytics, but we argue that attempts to create a criminality-from-face algorithm are necessarily doomed to fail, that apparently promising experimental results in recent publications are an illusion resulting from inadequate experimental design, and that there is potentially a large social cost to belief in the criminality from face illusion.","container-title":"IEEE Transactions on Technology and Society","DOI":"10.1109/TTS.2020.3032321","ISSN":"2637-6415","issue":"4","journalAbbreviation":"IEEE Trans. Technol. Soc.","language":"en","license":"https://ieeexplore.ieee.org/Xplorehelp/downloads/license-information/IEEE.html","page":"175-183","source":"DOI.org (Crossref)","title":"The “Criminality From Face” Illusion","URL":"https://ieeexplore.ieee.org/document/9233349/","volume":"1","author":[{"family":"Bowyer","given":"Kevin W."},{"family":"King","given":"Michael C."},{"family":"Scheirer","given":"Walter J."},{"family":"Vangara","given":"Kushal"}],"accessed":{"date-parts":[["2024",4,13]]},"issued":{"date-parts":[["2020",12]]}}}],"schema":"https://github.com/citation-style-language/schema/raw/master/csl-citation.json"} </w:instrText>
      </w:r>
      <w:r w:rsidR="00F17E3E" w:rsidRPr="00832834">
        <w:rPr>
          <w:rFonts w:ascii="Times New Roman" w:hAnsi="Times New Roman" w:cs="Times New Roman"/>
        </w:rPr>
        <w:fldChar w:fldCharType="separate"/>
      </w:r>
      <w:r w:rsidR="00F17E3E" w:rsidRPr="00832834">
        <w:rPr>
          <w:rFonts w:ascii="Times New Roman" w:hAnsi="Times New Roman" w:cs="Times New Roman"/>
          <w:kern w:val="0"/>
        </w:rPr>
        <w:t xml:space="preserve">K. W. </w:t>
      </w:r>
      <w:r w:rsidR="00F17E3E" w:rsidRPr="00832834">
        <w:rPr>
          <w:rFonts w:ascii="Times New Roman" w:hAnsi="Times New Roman" w:cs="Times New Roman"/>
          <w:smallCaps/>
          <w:kern w:val="0"/>
        </w:rPr>
        <w:t>Bowyer</w:t>
      </w:r>
      <w:r w:rsidR="00F17E3E" w:rsidRPr="00832834">
        <w:rPr>
          <w:rFonts w:ascii="Times New Roman" w:hAnsi="Times New Roman" w:cs="Times New Roman"/>
          <w:kern w:val="0"/>
        </w:rPr>
        <w:t xml:space="preserve"> </w:t>
      </w:r>
      <w:r w:rsidR="00F17E3E" w:rsidRPr="00832834">
        <w:rPr>
          <w:rFonts w:ascii="Times New Roman" w:hAnsi="Times New Roman" w:cs="Times New Roman"/>
          <w:i/>
          <w:iCs/>
          <w:kern w:val="0"/>
        </w:rPr>
        <w:t>et al.</w:t>
      </w:r>
      <w:r w:rsidR="00F17E3E" w:rsidRPr="00832834">
        <w:rPr>
          <w:rFonts w:ascii="Times New Roman" w:hAnsi="Times New Roman" w:cs="Times New Roman"/>
          <w:kern w:val="0"/>
        </w:rPr>
        <w:t xml:space="preserve">, </w:t>
      </w:r>
      <w:r w:rsidR="00F17E3E" w:rsidRPr="00832834">
        <w:rPr>
          <w:rFonts w:ascii="Times New Roman" w:hAnsi="Times New Roman" w:cs="Times New Roman"/>
          <w:i/>
          <w:iCs/>
          <w:kern w:val="0"/>
        </w:rPr>
        <w:t>The “Criminality From Face” Illusion</w:t>
      </w:r>
      <w:r w:rsidR="00F17E3E" w:rsidRPr="00832834">
        <w:rPr>
          <w:rFonts w:ascii="Times New Roman" w:hAnsi="Times New Roman" w:cs="Times New Roman"/>
          <w:kern w:val="0"/>
        </w:rPr>
        <w:t xml:space="preserve">, in </w:t>
      </w:r>
      <w:r w:rsidR="00F17E3E" w:rsidRPr="00832834">
        <w:rPr>
          <w:rFonts w:ascii="Times New Roman" w:hAnsi="Times New Roman" w:cs="Times New Roman"/>
          <w:i/>
          <w:iCs/>
          <w:kern w:val="0"/>
        </w:rPr>
        <w:t>IEEE Transactions on Technology and Society</w:t>
      </w:r>
      <w:r w:rsidR="00F17E3E" w:rsidRPr="00832834">
        <w:rPr>
          <w:rFonts w:ascii="Times New Roman" w:hAnsi="Times New Roman" w:cs="Times New Roman"/>
          <w:kern w:val="0"/>
        </w:rPr>
        <w:t>, fasc. 1, 4, 2020b, p. 175–183.</w:t>
      </w:r>
      <w:r w:rsidR="00F17E3E" w:rsidRPr="00832834">
        <w:rPr>
          <w:rFonts w:ascii="Times New Roman" w:hAnsi="Times New Roman" w:cs="Times New Roman"/>
        </w:rPr>
        <w:fldChar w:fldCharType="end"/>
      </w:r>
    </w:p>
  </w:footnote>
  <w:footnote w:id="18">
    <w:p w14:paraId="371626C2" w14:textId="37F88E84" w:rsidR="00D07499" w:rsidRPr="00832834" w:rsidRDefault="00D07499"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574656" w:rsidRPr="00832834">
        <w:rPr>
          <w:rFonts w:ascii="Times New Roman" w:hAnsi="Times New Roman" w:cs="Times New Roman"/>
        </w:rPr>
        <w:fldChar w:fldCharType="begin"/>
      </w:r>
      <w:r w:rsidR="00574656" w:rsidRPr="00832834">
        <w:rPr>
          <w:rFonts w:ascii="Times New Roman" w:hAnsi="Times New Roman" w:cs="Times New Roman"/>
        </w:rPr>
        <w:instrText xml:space="preserve"> ADDIN ZOTERO_ITEM CSL_CITATION {"citationID":"Op5sqKTw","properties":{"formattedCitation":"J. {\\scaps Buolamwini}-T. {\\scaps Gebru}, {\\i{}Gender Shades: Intersectional Accuracy Disparities in Commercial Gender Classification}, in {\\i{}Proceedings of the 1st Conference on Fairness, Accountability and Transparency}, PMLR, 2018, p. 77\\uc0\\u8211{}91.","plainCitation":"J. Buolamwini-T. Gebru, Gender Shades: Intersectional Accuracy Disparities in Commercial Gender Classification, in Proceedings of the 1st Conference on Fairness, Accountability and Transparency, PMLR, 2018, p. 77–91.","noteIndex":17},"citationItems":[{"id":575,"uris":["http://zotero.org/users/6337372/items/G6AJKYWQ"],"itemData":{"id":575,"type":"paper-conference","abstract":"Recent studies demonstrate that machine learning algorithms can discriminate based on classes like race and gender. In this work, we present an approach to evaluate bias present in automated facial analysis algorithms and datasets with respect to phenotypic subgroups. Using the dermatologist  approved Fitzpatrick Skin Type classification system, we characterize the gender and skin type distribution of two facial analysis benchmarks, IJB-A and Adience. We find that these datasets are overwhelmingly composed of lighter-skinned subjects (79.6% for IJB-A and 86.2% for Adience) and introduce a new facial analysis dataset which is balanced by gender and skin type. We evaluate 3 commercial gender classification systems using our dataset and show that darker-skinned females are the most misclassified group (with error rates of up to 34.7%). The maximum error rate for lighter-skinned males is 0.8%. The substantial disparities in the accuracy of classifying darker females, lighter females, darker males, and lighter males in gender classification systems require urgent attention if commercial companies are to build genuinely fair, transparent and accountable facial analysis algorithms.","container-title":"Proceedings of the 1st Conference on Fairness, Accountability and Transparency","event-title":"Conference on Fairness, Accountability and Transparency","language":"en","note":"ISSN: 2640-3498","page":"77-91","publisher":"PMLR","source":"proceedings.mlr.press","title":"Gender Shades: Intersectional Accuracy Disparities in Commercial Gender Classification","title-short":"Gender Shades","URL":"https://proceedings.mlr.press/v81/buolamwini18a.html","author":[{"family":"Buolamwini","given":"Joy"},{"family":"Gebru","given":"Timnit"}],"accessed":{"date-parts":[["2023",7,2]]},"issued":{"date-parts":[["2018",1,21]]}}}],"schema":"https://github.com/citation-style-language/schema/raw/master/csl-citation.json"} </w:instrText>
      </w:r>
      <w:r w:rsidR="00574656" w:rsidRPr="00832834">
        <w:rPr>
          <w:rFonts w:ascii="Times New Roman" w:hAnsi="Times New Roman" w:cs="Times New Roman"/>
        </w:rPr>
        <w:fldChar w:fldCharType="separate"/>
      </w:r>
      <w:r w:rsidR="00574656" w:rsidRPr="00832834">
        <w:rPr>
          <w:rFonts w:ascii="Times New Roman" w:hAnsi="Times New Roman" w:cs="Times New Roman"/>
          <w:kern w:val="0"/>
        </w:rPr>
        <w:t xml:space="preserve">J. </w:t>
      </w:r>
      <w:r w:rsidR="00574656" w:rsidRPr="00832834">
        <w:rPr>
          <w:rFonts w:ascii="Times New Roman" w:hAnsi="Times New Roman" w:cs="Times New Roman"/>
          <w:smallCaps/>
          <w:kern w:val="0"/>
        </w:rPr>
        <w:t>Buolamwini</w:t>
      </w:r>
      <w:r w:rsidR="00574656" w:rsidRPr="00832834">
        <w:rPr>
          <w:rFonts w:ascii="Times New Roman" w:hAnsi="Times New Roman" w:cs="Times New Roman"/>
          <w:kern w:val="0"/>
        </w:rPr>
        <w:t xml:space="preserve">-T. </w:t>
      </w:r>
      <w:r w:rsidR="00574656" w:rsidRPr="00832834">
        <w:rPr>
          <w:rFonts w:ascii="Times New Roman" w:hAnsi="Times New Roman" w:cs="Times New Roman"/>
          <w:smallCaps/>
          <w:kern w:val="0"/>
        </w:rPr>
        <w:t>Gebru</w:t>
      </w:r>
      <w:r w:rsidR="00574656" w:rsidRPr="00832834">
        <w:rPr>
          <w:rFonts w:ascii="Times New Roman" w:hAnsi="Times New Roman" w:cs="Times New Roman"/>
          <w:kern w:val="0"/>
        </w:rPr>
        <w:t xml:space="preserve">, </w:t>
      </w:r>
      <w:r w:rsidR="00574656" w:rsidRPr="00832834">
        <w:rPr>
          <w:rFonts w:ascii="Times New Roman" w:hAnsi="Times New Roman" w:cs="Times New Roman"/>
          <w:i/>
          <w:iCs/>
          <w:kern w:val="0"/>
        </w:rPr>
        <w:t>Gender Shades: Intersectional Accuracy Disparities in Commercial Gender Classification</w:t>
      </w:r>
      <w:r w:rsidR="00574656" w:rsidRPr="00832834">
        <w:rPr>
          <w:rFonts w:ascii="Times New Roman" w:hAnsi="Times New Roman" w:cs="Times New Roman"/>
          <w:kern w:val="0"/>
        </w:rPr>
        <w:t xml:space="preserve">, in </w:t>
      </w:r>
      <w:r w:rsidR="00574656" w:rsidRPr="00832834">
        <w:rPr>
          <w:rFonts w:ascii="Times New Roman" w:hAnsi="Times New Roman" w:cs="Times New Roman"/>
          <w:i/>
          <w:iCs/>
          <w:kern w:val="0"/>
        </w:rPr>
        <w:t>Proceedings of the 1st Conference on Fairness, Accountability and Transparency</w:t>
      </w:r>
      <w:r w:rsidR="00574656" w:rsidRPr="00832834">
        <w:rPr>
          <w:rFonts w:ascii="Times New Roman" w:hAnsi="Times New Roman" w:cs="Times New Roman"/>
          <w:kern w:val="0"/>
        </w:rPr>
        <w:t>, PMLR, 2018, p. 77–91.</w:t>
      </w:r>
      <w:r w:rsidR="00574656" w:rsidRPr="00832834">
        <w:rPr>
          <w:rFonts w:ascii="Times New Roman" w:hAnsi="Times New Roman" w:cs="Times New Roman"/>
        </w:rPr>
        <w:fldChar w:fldCharType="end"/>
      </w:r>
    </w:p>
  </w:footnote>
  <w:footnote w:id="19">
    <w:p w14:paraId="66EE5121" w14:textId="74166801" w:rsidR="005B1D4D" w:rsidRPr="00832834" w:rsidRDefault="005B1D4D"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736354" w:rsidRPr="00832834">
        <w:rPr>
          <w:rFonts w:ascii="Times New Roman" w:hAnsi="Times New Roman" w:cs="Times New Roman"/>
        </w:rPr>
        <w:fldChar w:fldCharType="begin"/>
      </w:r>
      <w:r w:rsidR="00934162" w:rsidRPr="00832834">
        <w:rPr>
          <w:rFonts w:ascii="Times New Roman" w:hAnsi="Times New Roman" w:cs="Times New Roman"/>
        </w:rPr>
        <w:instrText xml:space="preserve"> ADDIN ZOTERO_ITEM CSL_CITATION {"citationID":"bcETMGkH","properties":{"formattedCitation":"K. {\\scaps Hill}, {\\i{}Eight Months Pregnant and Arrested After False Facial Recognition Match}, in {\\i{}The New York Times}, 2023; K. {\\scaps Johnson}, {\\i{}How Wrongful Arrests Based on AI Derailed 3 Men\\uc0\\u8217{}s Lives}, in {\\i{}Wired}, (s.d.).","plainCitation":"K. Hill, Eight Months Pregnant and Arrested After False Facial Recognition Match, in The New York Times, 2023; K. Johnson, How Wrongful Arrests Based on AI Derailed 3 Men’s Lives, in Wired, (s.d.).","noteIndex":18},"citationItems":[{"id":1381,"uris":["http://zotero.org/users/6337372/items/JZDLNY42"],"itemData":{"id":1381,"type":"article-newspaper","abstract":"Porcha Woodruff thought the police who showed up at her door to arrest her for carjacking were joking. She is the first woman known to be wrongfully accused as a result of facial recognition technology.","container-title":"The New York Times","ISSN":"0362-4331","language":"en-US","section":"Business","source":"NYTimes.com","title":"Eight Months Pregnant and Arrested After False Facial Recognition Match","URL":"https://www.nytimes.com/2023/08/06/business/facial-recognition-false-arrest.html","author":[{"family":"Hill","given":"Kashmir"}],"accessed":{"date-parts":[["2023",10,30]]},"issued":{"date-parts":[["2023",8,6]]}}},{"id":1380,"uris":["http://zotero.org/users/6337372/items/TVJVZZ7C"],"itemData":{"id":1380,"type":"article-magazine","abstract":"Robert Williams, Michael Oliver, and Nijeer Parks were misidentified by facial recognition software. The impact cast a long shadow.","container-title":"Wired","ISSN":"1059-1028","language":"en-US","note":"section: tags","source":"www.wired.com","title":"How Wrongful Arrests Based on AI Derailed 3 Men's Lives","URL":"https://www.wired.com/story/wrongful-arrests-ai-derailed-3-mens-lives/","author":[{"family":"Johnson","given":"Khari"}],"accessed":{"date-parts":[["2023",10,30]]}}}],"schema":"https://github.com/citation-style-language/schema/raw/master/csl-citation.json"} </w:instrText>
      </w:r>
      <w:r w:rsidR="00736354" w:rsidRPr="00832834">
        <w:rPr>
          <w:rFonts w:ascii="Times New Roman" w:hAnsi="Times New Roman" w:cs="Times New Roman"/>
        </w:rPr>
        <w:fldChar w:fldCharType="separate"/>
      </w:r>
      <w:r w:rsidR="00934162" w:rsidRPr="00832834">
        <w:rPr>
          <w:rFonts w:ascii="Times New Roman" w:hAnsi="Times New Roman" w:cs="Times New Roman"/>
          <w:kern w:val="0"/>
        </w:rPr>
        <w:t xml:space="preserve">K. </w:t>
      </w:r>
      <w:r w:rsidR="00934162" w:rsidRPr="00832834">
        <w:rPr>
          <w:rFonts w:ascii="Times New Roman" w:hAnsi="Times New Roman" w:cs="Times New Roman"/>
          <w:smallCaps/>
          <w:kern w:val="0"/>
        </w:rPr>
        <w:t>Hill</w:t>
      </w:r>
      <w:r w:rsidR="00934162" w:rsidRPr="00832834">
        <w:rPr>
          <w:rFonts w:ascii="Times New Roman" w:hAnsi="Times New Roman" w:cs="Times New Roman"/>
          <w:kern w:val="0"/>
        </w:rPr>
        <w:t xml:space="preserve">, </w:t>
      </w:r>
      <w:r w:rsidR="00934162" w:rsidRPr="00832834">
        <w:rPr>
          <w:rFonts w:ascii="Times New Roman" w:hAnsi="Times New Roman" w:cs="Times New Roman"/>
          <w:i/>
          <w:iCs/>
          <w:kern w:val="0"/>
        </w:rPr>
        <w:t>Eight Months Pregnant and Arrested After False Facial Recognition Match</w:t>
      </w:r>
      <w:r w:rsidR="00934162" w:rsidRPr="00832834">
        <w:rPr>
          <w:rFonts w:ascii="Times New Roman" w:hAnsi="Times New Roman" w:cs="Times New Roman"/>
          <w:kern w:val="0"/>
        </w:rPr>
        <w:t xml:space="preserve">, in </w:t>
      </w:r>
      <w:r w:rsidR="00934162" w:rsidRPr="00832834">
        <w:rPr>
          <w:rFonts w:ascii="Times New Roman" w:hAnsi="Times New Roman" w:cs="Times New Roman"/>
          <w:i/>
          <w:iCs/>
          <w:kern w:val="0"/>
        </w:rPr>
        <w:t>The New York Times</w:t>
      </w:r>
      <w:r w:rsidR="00934162" w:rsidRPr="00832834">
        <w:rPr>
          <w:rFonts w:ascii="Times New Roman" w:hAnsi="Times New Roman" w:cs="Times New Roman"/>
          <w:kern w:val="0"/>
        </w:rPr>
        <w:t xml:space="preserve">, 2023; K. </w:t>
      </w:r>
      <w:r w:rsidR="00934162" w:rsidRPr="00832834">
        <w:rPr>
          <w:rFonts w:ascii="Times New Roman" w:hAnsi="Times New Roman" w:cs="Times New Roman"/>
          <w:smallCaps/>
          <w:kern w:val="0"/>
        </w:rPr>
        <w:t>Johnson</w:t>
      </w:r>
      <w:r w:rsidR="00934162" w:rsidRPr="00832834">
        <w:rPr>
          <w:rFonts w:ascii="Times New Roman" w:hAnsi="Times New Roman" w:cs="Times New Roman"/>
          <w:kern w:val="0"/>
        </w:rPr>
        <w:t xml:space="preserve">, </w:t>
      </w:r>
      <w:r w:rsidR="00934162" w:rsidRPr="00832834">
        <w:rPr>
          <w:rFonts w:ascii="Times New Roman" w:hAnsi="Times New Roman" w:cs="Times New Roman"/>
          <w:i/>
          <w:iCs/>
          <w:kern w:val="0"/>
        </w:rPr>
        <w:t>How Wrongful Arrests Based on AI Derailed 3 Men’s Lives</w:t>
      </w:r>
      <w:r w:rsidR="00934162" w:rsidRPr="00832834">
        <w:rPr>
          <w:rFonts w:ascii="Times New Roman" w:hAnsi="Times New Roman" w:cs="Times New Roman"/>
          <w:kern w:val="0"/>
        </w:rPr>
        <w:t xml:space="preserve">, in </w:t>
      </w:r>
      <w:r w:rsidR="00934162" w:rsidRPr="00832834">
        <w:rPr>
          <w:rFonts w:ascii="Times New Roman" w:hAnsi="Times New Roman" w:cs="Times New Roman"/>
          <w:i/>
          <w:iCs/>
          <w:kern w:val="0"/>
        </w:rPr>
        <w:t>Wired</w:t>
      </w:r>
      <w:r w:rsidR="00934162" w:rsidRPr="00832834">
        <w:rPr>
          <w:rFonts w:ascii="Times New Roman" w:hAnsi="Times New Roman" w:cs="Times New Roman"/>
          <w:kern w:val="0"/>
        </w:rPr>
        <w:t>, (s.d.).</w:t>
      </w:r>
      <w:r w:rsidR="00736354" w:rsidRPr="00832834">
        <w:rPr>
          <w:rFonts w:ascii="Times New Roman" w:hAnsi="Times New Roman" w:cs="Times New Roman"/>
        </w:rPr>
        <w:fldChar w:fldCharType="end"/>
      </w:r>
    </w:p>
  </w:footnote>
  <w:footnote w:id="20">
    <w:p w14:paraId="62286EBA" w14:textId="77777777" w:rsidR="006D73AD" w:rsidRPr="00832834" w:rsidRDefault="006D73AD"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{"citationID":"Fe1XmMfB","properties":{"formattedCitation":"M. {\\scaps Zalnieriute}, {\\i{}Facial recognition surveillance and public space: protecting protest movements}, in {\\i{}International Review of Law, Computers &amp; Technology}, 2024, p. 1\\uc0\\u8211{}20.","plainCitation":"M. Zalnieriute, Facial recognition surveillance and public space: protecting protest movements, in International Review of Law, Computers &amp; Technology, 2024, p. 1–20.","noteIndex":19},"citationItems":[{"id":1594,"uris":["http://zotero.org/users/6337372/items/EZ6H8E5U"],"itemData":{"id":1594,"type":"article-journal","container-title":"International Review of Law, Computers &amp; Technology","DOI":"10.1080/13600869.2023.2295690","ISSN":"1360-0869, 1364-6885","journalAbbreviation":"International Review of Law, Computers &amp; Technology","language":"en","page":"1-20","source":"DOI.org (Crossref)","title":"Facial recognition surveillance and public space: protecting protest movements","title-short":"Facial recognition surveillance and public space","URL":"https://www.tandfonline.com/doi/full/10.1080/13600869.2023.2295690","author":[{"family":"Zalnieriute","given":"Monika"}],"accessed":{"date-parts":[["2024",4,13]]},"issued":{"date-parts":[["2024",2,9]]}}}],"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M. </w:t>
      </w:r>
      <w:r w:rsidRPr="00832834">
        <w:rPr>
          <w:rFonts w:ascii="Times New Roman" w:hAnsi="Times New Roman" w:cs="Times New Roman"/>
          <w:smallCaps/>
          <w:kern w:val="0"/>
        </w:rPr>
        <w:t>Zalnieriute</w:t>
      </w:r>
      <w:r w:rsidRPr="00832834">
        <w:rPr>
          <w:rFonts w:ascii="Times New Roman" w:hAnsi="Times New Roman" w:cs="Times New Roman"/>
          <w:kern w:val="0"/>
        </w:rPr>
        <w:t xml:space="preserve">, </w:t>
      </w:r>
      <w:r w:rsidRPr="00832834">
        <w:rPr>
          <w:rFonts w:ascii="Times New Roman" w:hAnsi="Times New Roman" w:cs="Times New Roman"/>
          <w:i/>
          <w:iCs/>
          <w:kern w:val="0"/>
        </w:rPr>
        <w:t>Facial recognition surveillance and public space: protecting protest movements</w:t>
      </w:r>
      <w:r w:rsidRPr="00832834">
        <w:rPr>
          <w:rFonts w:ascii="Times New Roman" w:hAnsi="Times New Roman" w:cs="Times New Roman"/>
          <w:kern w:val="0"/>
        </w:rPr>
        <w:t xml:space="preserve">, in </w:t>
      </w:r>
      <w:r w:rsidRPr="00832834">
        <w:rPr>
          <w:rFonts w:ascii="Times New Roman" w:hAnsi="Times New Roman" w:cs="Times New Roman"/>
          <w:i/>
          <w:iCs/>
          <w:kern w:val="0"/>
        </w:rPr>
        <w:t>International Review of Law, Computers &amp; Technology</w:t>
      </w:r>
      <w:r w:rsidRPr="00832834">
        <w:rPr>
          <w:rFonts w:ascii="Times New Roman" w:hAnsi="Times New Roman" w:cs="Times New Roman"/>
          <w:kern w:val="0"/>
        </w:rPr>
        <w:t>, 2024, p. 1–20.</w:t>
      </w:r>
      <w:r w:rsidRPr="00832834">
        <w:rPr>
          <w:rFonts w:ascii="Times New Roman" w:hAnsi="Times New Roman" w:cs="Times New Roman"/>
        </w:rPr>
        <w:fldChar w:fldCharType="end"/>
      </w:r>
    </w:p>
  </w:footnote>
  <w:footnote w:id="21">
    <w:p w14:paraId="5EC76E28" w14:textId="04E8797D" w:rsidR="004B107E" w:rsidRPr="00832834" w:rsidRDefault="004B107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B63752" w:rsidRPr="00832834">
        <w:rPr>
          <w:rFonts w:ascii="Times New Roman" w:hAnsi="Times New Roman" w:cs="Times New Roman"/>
        </w:rPr>
        <w:fldChar w:fldCharType="begin"/>
      </w:r>
      <w:r w:rsidR="00F43EE6" w:rsidRPr="00832834">
        <w:rPr>
          <w:rFonts w:ascii="Times New Roman" w:hAnsi="Times New Roman" w:cs="Times New Roman"/>
        </w:rPr>
        <w:instrText xml:space="preserve"> ADDIN ZOTERO_ITEM CSL_CITATION {"citationID":"OJ1VUkcw","properties":{"formattedCitation":"A. {\\scaps France-Presse}, {\\i{}Iranian police plan to use smart cameras to identify \\uc0\\u8216{}violators of hijab law\\uc0\\u8217{}}, in {\\i{}The Guardian}, 2023.","plainCitation":"A. France-Presse, Iranian police plan to use smart cameras to identify ‘violators of hijab law’, in The Guardian, 2023.","noteIndex":20},"citationItems":[{"id":1567,"uris":["http://zotero.org/users/6337372/items/82CEWPDW"],"itemData":{"id":1567,"type":"article-newspaper","abstract":"Women who break Islamic dress code will be identified, warned on first instance and then taken to court","container-title":"The Guardian","ISSN":"0261-3077","language":"en-GB","section":"World news","source":"The Guardian","title":"Iranian police plan to use smart cameras to identify ‘violators of hijab law’","URL":"https://www.theguardian.com/world/2023/apr/08/iranian-police-plan-to-use-smart-cameras-to-identify-violators-of-hijab-law","author":[{"family":"France-Presse","given":"Agence"}],"accessed":{"date-parts":[["2024",4,2]]},"issued":{"date-parts":[["2023",4,8]]}}}],"schema":"https://github.com/citation-style-language/schema/raw/master/csl-citation.json"} </w:instrText>
      </w:r>
      <w:r w:rsidR="00B63752" w:rsidRPr="00832834">
        <w:rPr>
          <w:rFonts w:ascii="Times New Roman" w:hAnsi="Times New Roman" w:cs="Times New Roman"/>
        </w:rPr>
        <w:fldChar w:fldCharType="separate"/>
      </w:r>
      <w:r w:rsidR="00F43EE6" w:rsidRPr="00832834">
        <w:rPr>
          <w:rFonts w:ascii="Times New Roman" w:hAnsi="Times New Roman" w:cs="Times New Roman"/>
          <w:kern w:val="0"/>
        </w:rPr>
        <w:t xml:space="preserve">A. </w:t>
      </w:r>
      <w:r w:rsidR="00F43EE6" w:rsidRPr="00832834">
        <w:rPr>
          <w:rFonts w:ascii="Times New Roman" w:hAnsi="Times New Roman" w:cs="Times New Roman"/>
          <w:smallCaps/>
          <w:kern w:val="0"/>
        </w:rPr>
        <w:t>France-Presse</w:t>
      </w:r>
      <w:r w:rsidR="00F43EE6" w:rsidRPr="00832834">
        <w:rPr>
          <w:rFonts w:ascii="Times New Roman" w:hAnsi="Times New Roman" w:cs="Times New Roman"/>
          <w:kern w:val="0"/>
        </w:rPr>
        <w:t xml:space="preserve">, </w:t>
      </w:r>
      <w:r w:rsidR="00F43EE6" w:rsidRPr="00832834">
        <w:rPr>
          <w:rFonts w:ascii="Times New Roman" w:hAnsi="Times New Roman" w:cs="Times New Roman"/>
          <w:i/>
          <w:iCs/>
          <w:kern w:val="0"/>
        </w:rPr>
        <w:t>Iranian police plan to use smart cameras to identify ‘violators of hijab law’</w:t>
      </w:r>
      <w:r w:rsidR="00F43EE6" w:rsidRPr="00832834">
        <w:rPr>
          <w:rFonts w:ascii="Times New Roman" w:hAnsi="Times New Roman" w:cs="Times New Roman"/>
          <w:kern w:val="0"/>
        </w:rPr>
        <w:t xml:space="preserve">, in </w:t>
      </w:r>
      <w:r w:rsidR="00F43EE6" w:rsidRPr="00832834">
        <w:rPr>
          <w:rFonts w:ascii="Times New Roman" w:hAnsi="Times New Roman" w:cs="Times New Roman"/>
          <w:i/>
          <w:iCs/>
          <w:kern w:val="0"/>
        </w:rPr>
        <w:t>The Guardian</w:t>
      </w:r>
      <w:r w:rsidR="00F43EE6" w:rsidRPr="00832834">
        <w:rPr>
          <w:rFonts w:ascii="Times New Roman" w:hAnsi="Times New Roman" w:cs="Times New Roman"/>
          <w:kern w:val="0"/>
        </w:rPr>
        <w:t>, 2023.</w:t>
      </w:r>
      <w:r w:rsidR="00B63752" w:rsidRPr="00832834">
        <w:rPr>
          <w:rFonts w:ascii="Times New Roman" w:hAnsi="Times New Roman" w:cs="Times New Roman"/>
        </w:rPr>
        <w:fldChar w:fldCharType="end"/>
      </w:r>
    </w:p>
  </w:footnote>
  <w:footnote w:id="22">
    <w:p w14:paraId="3DE38A0C" w14:textId="0ECD6288" w:rsidR="001D312A" w:rsidRPr="00832834" w:rsidRDefault="001D312A"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R. </w:t>
      </w:r>
      <w:r w:rsidR="00C10129" w:rsidRPr="00832834">
        <w:rPr>
          <w:rFonts w:ascii="Times New Roman" w:hAnsi="Times New Roman" w:cs="Times New Roman"/>
          <w:smallCaps/>
        </w:rPr>
        <w:t>Clarke</w:t>
      </w:r>
      <w:r w:rsidRPr="00832834">
        <w:rPr>
          <w:rFonts w:ascii="Times New Roman" w:hAnsi="Times New Roman" w:cs="Times New Roman"/>
        </w:rPr>
        <w:t xml:space="preserve">, </w:t>
      </w:r>
      <w:r w:rsidRPr="00832834">
        <w:rPr>
          <w:rFonts w:ascii="Times New Roman" w:hAnsi="Times New Roman" w:cs="Times New Roman"/>
          <w:i/>
          <w:iCs/>
        </w:rPr>
        <w:t>Information Technology and Dataveillance</w:t>
      </w:r>
      <w:r w:rsidRPr="00832834">
        <w:rPr>
          <w:rFonts w:ascii="Times New Roman" w:hAnsi="Times New Roman" w:cs="Times New Roman"/>
        </w:rPr>
        <w:t xml:space="preserve">, in </w:t>
      </w:r>
      <w:r w:rsidRPr="00832834">
        <w:rPr>
          <w:rFonts w:ascii="Times New Roman" w:hAnsi="Times New Roman" w:cs="Times New Roman"/>
          <w:i/>
          <w:iCs/>
        </w:rPr>
        <w:t>Communications of ACM</w:t>
      </w:r>
      <w:r w:rsidRPr="00832834">
        <w:rPr>
          <w:rFonts w:ascii="Times New Roman" w:hAnsi="Times New Roman" w:cs="Times New Roman"/>
        </w:rPr>
        <w:t xml:space="preserve">, 5, 31, </w:t>
      </w:r>
      <w:r w:rsidR="00C10129" w:rsidRPr="00832834">
        <w:rPr>
          <w:rFonts w:ascii="Times New Roman" w:hAnsi="Times New Roman" w:cs="Times New Roman"/>
        </w:rPr>
        <w:t>May</w:t>
      </w:r>
      <w:r w:rsidRPr="00832834">
        <w:rPr>
          <w:rFonts w:ascii="Times New Roman" w:hAnsi="Times New Roman" w:cs="Times New Roman"/>
        </w:rPr>
        <w:t xml:space="preserve"> 1988.</w:t>
      </w:r>
    </w:p>
  </w:footnote>
  <w:footnote w:id="23">
    <w:p w14:paraId="386E0F48" w14:textId="371277F0" w:rsidR="001D312A" w:rsidRPr="00832834" w:rsidRDefault="001D312A"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C10129" w:rsidRPr="00832834">
        <w:rPr>
          <w:rFonts w:ascii="Times New Roman" w:hAnsi="Times New Roman" w:cs="Times New Roman"/>
        </w:rPr>
        <w:t xml:space="preserve">D. </w:t>
      </w:r>
      <w:r w:rsidRPr="00832834">
        <w:rPr>
          <w:rFonts w:ascii="Times New Roman" w:hAnsi="Times New Roman" w:cs="Times New Roman"/>
          <w:smallCaps/>
        </w:rPr>
        <w:t>Lyon</w:t>
      </w:r>
      <w:r w:rsidRPr="00832834">
        <w:rPr>
          <w:rFonts w:ascii="Times New Roman" w:hAnsi="Times New Roman" w:cs="Times New Roman"/>
        </w:rPr>
        <w:t xml:space="preserve">, </w:t>
      </w:r>
      <w:r w:rsidRPr="00832834">
        <w:rPr>
          <w:rFonts w:ascii="Times New Roman" w:hAnsi="Times New Roman" w:cs="Times New Roman"/>
          <w:i/>
          <w:iCs/>
        </w:rPr>
        <w:t>The Culture of Surveillance: Watching as a Way of Life</w:t>
      </w:r>
      <w:r w:rsidR="00C10129" w:rsidRPr="00832834">
        <w:rPr>
          <w:rFonts w:ascii="Times New Roman" w:hAnsi="Times New Roman" w:cs="Times New Roman"/>
        </w:rPr>
        <w:t>,</w:t>
      </w:r>
      <w:r w:rsidRPr="00832834">
        <w:rPr>
          <w:rFonts w:ascii="Times New Roman" w:hAnsi="Times New Roman" w:cs="Times New Roman"/>
        </w:rPr>
        <w:t xml:space="preserve"> Polity</w:t>
      </w:r>
      <w:r w:rsidR="00C10129" w:rsidRPr="00832834">
        <w:rPr>
          <w:rFonts w:ascii="Times New Roman" w:hAnsi="Times New Roman" w:cs="Times New Roman"/>
        </w:rPr>
        <w:t>, 2018.</w:t>
      </w:r>
    </w:p>
  </w:footnote>
  <w:footnote w:id="24">
    <w:p w14:paraId="539ECAC8" w14:textId="77777777" w:rsidR="00C508B4" w:rsidRPr="00832834" w:rsidRDefault="00C508B4"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More recently, see E. </w:t>
      </w:r>
      <w:r w:rsidRPr="00832834">
        <w:rPr>
          <w:rFonts w:ascii="Times New Roman" w:hAnsi="Times New Roman" w:cs="Times New Roman"/>
          <w:smallCaps/>
        </w:rPr>
        <w:t>Kosta, E. Leenes</w:t>
      </w:r>
      <w:r w:rsidRPr="00832834">
        <w:rPr>
          <w:rFonts w:ascii="Times New Roman" w:hAnsi="Times New Roman" w:cs="Times New Roman"/>
        </w:rPr>
        <w:t xml:space="preserve"> (eds.), </w:t>
      </w:r>
      <w:r w:rsidRPr="00832834">
        <w:rPr>
          <w:rFonts w:ascii="Times New Roman" w:hAnsi="Times New Roman" w:cs="Times New Roman"/>
          <w:i/>
          <w:iCs/>
        </w:rPr>
        <w:t>Research Handbook on EU Data Protection Law</w:t>
      </w:r>
      <w:r w:rsidRPr="00832834">
        <w:rPr>
          <w:rFonts w:ascii="Times New Roman" w:hAnsi="Times New Roman" w:cs="Times New Roman"/>
        </w:rPr>
        <w:t>, Edward Elgar, 2022.</w:t>
      </w:r>
    </w:p>
  </w:footnote>
  <w:footnote w:id="25">
    <w:p w14:paraId="13804544" w14:textId="736427D5" w:rsidR="00C10129" w:rsidRPr="00832834" w:rsidRDefault="00C1012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More recently, see </w:t>
      </w:r>
      <w:r w:rsidRPr="00832834">
        <w:rPr>
          <w:rFonts w:ascii="Times New Roman" w:hAnsi="Times New Roman" w:cs="Times New Roman"/>
          <w:lang w:val="en-US"/>
        </w:rPr>
        <w:t xml:space="preserve">E. </w:t>
      </w:r>
      <w:r w:rsidRPr="00832834">
        <w:rPr>
          <w:rFonts w:ascii="Times New Roman" w:hAnsi="Times New Roman" w:cs="Times New Roman"/>
          <w:smallCaps/>
          <w:lang w:val="en-US"/>
        </w:rPr>
        <w:t>Kosta, F. Boehm</w:t>
      </w:r>
      <w:r w:rsidRPr="00832834">
        <w:rPr>
          <w:rFonts w:ascii="Times New Roman" w:hAnsi="Times New Roman" w:cs="Times New Roman"/>
          <w:lang w:val="en-US"/>
        </w:rPr>
        <w:t xml:space="preserve"> (eds.), </w:t>
      </w:r>
      <w:r w:rsidRPr="00832834">
        <w:rPr>
          <w:rFonts w:ascii="Times New Roman" w:hAnsi="Times New Roman" w:cs="Times New Roman"/>
          <w:i/>
          <w:iCs/>
        </w:rPr>
        <w:t>The EU Law Enforcement Directive (LED). A Commentary</w:t>
      </w:r>
      <w:r w:rsidRPr="00832834">
        <w:rPr>
          <w:rFonts w:ascii="Times New Roman" w:hAnsi="Times New Roman" w:cs="Times New Roman"/>
        </w:rPr>
        <w:t xml:space="preserve">, Oxford </w:t>
      </w:r>
      <w:proofErr w:type="spellStart"/>
      <w:r w:rsidRPr="00832834">
        <w:rPr>
          <w:rFonts w:ascii="Times New Roman" w:hAnsi="Times New Roman" w:cs="Times New Roman"/>
        </w:rPr>
        <w:t>Univerity</w:t>
      </w:r>
      <w:proofErr w:type="spellEnd"/>
      <w:r w:rsidRPr="00832834">
        <w:rPr>
          <w:rFonts w:ascii="Times New Roman" w:hAnsi="Times New Roman" w:cs="Times New Roman"/>
        </w:rPr>
        <w:t xml:space="preserve"> Press, 2024.</w:t>
      </w:r>
    </w:p>
  </w:footnote>
  <w:footnote w:id="26">
    <w:p w14:paraId="3CCB3146" w14:textId="2CED0994" w:rsidR="00C10129" w:rsidRPr="00832834" w:rsidRDefault="00C10129"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Article 3(7) LED.</w:t>
      </w:r>
    </w:p>
  </w:footnote>
  <w:footnote w:id="27">
    <w:p w14:paraId="62C77CC3" w14:textId="73DE1C28" w:rsidR="000729C8" w:rsidRPr="00832834" w:rsidRDefault="000729C8"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00D54A46" w:rsidRPr="00832834">
        <w:rPr>
          <w:rFonts w:ascii="Times New Roman" w:hAnsi="Times New Roman" w:cs="Times New Roman"/>
        </w:rPr>
        <w:t>C</w:t>
      </w:r>
      <w:r w:rsidR="00D54A46" w:rsidRPr="00832834">
        <w:rPr>
          <w:rFonts w:ascii="Times New Roman" w:hAnsi="Times New Roman" w:cs="Times New Roman"/>
          <w:smallCaps/>
        </w:rPr>
        <w:t xml:space="preserve">. de </w:t>
      </w:r>
      <w:proofErr w:type="spellStart"/>
      <w:r w:rsidR="00D54A46" w:rsidRPr="00832834">
        <w:rPr>
          <w:rFonts w:ascii="Times New Roman" w:hAnsi="Times New Roman" w:cs="Times New Roman"/>
          <w:smallCaps/>
        </w:rPr>
        <w:t>Terwangne</w:t>
      </w:r>
      <w:proofErr w:type="spellEnd"/>
      <w:r w:rsidR="00D54A46" w:rsidRPr="00832834">
        <w:rPr>
          <w:rFonts w:ascii="Times New Roman" w:hAnsi="Times New Roman" w:cs="Times New Roman"/>
        </w:rPr>
        <w:t xml:space="preserve">, </w:t>
      </w:r>
      <w:r w:rsidR="00D54A46" w:rsidRPr="00832834">
        <w:rPr>
          <w:rFonts w:ascii="Times New Roman" w:hAnsi="Times New Roman" w:cs="Times New Roman"/>
          <w:i/>
          <w:iCs/>
        </w:rPr>
        <w:t>Council of Europe convention 108+: A modernised international treaty for the protection of personal data</w:t>
      </w:r>
      <w:r w:rsidR="00D54A46" w:rsidRPr="00832834">
        <w:rPr>
          <w:rFonts w:ascii="Times New Roman" w:hAnsi="Times New Roman" w:cs="Times New Roman"/>
        </w:rPr>
        <w:t xml:space="preserve">, in </w:t>
      </w:r>
      <w:r w:rsidR="00D54A46" w:rsidRPr="00832834">
        <w:rPr>
          <w:rFonts w:ascii="Times New Roman" w:hAnsi="Times New Roman" w:cs="Times New Roman"/>
          <w:i/>
          <w:iCs/>
        </w:rPr>
        <w:t>Computer Law and Security Review</w:t>
      </w:r>
      <w:r w:rsidR="00D54A46" w:rsidRPr="00832834">
        <w:rPr>
          <w:rFonts w:ascii="Times New Roman" w:hAnsi="Times New Roman" w:cs="Times New Roman"/>
        </w:rPr>
        <w:t xml:space="preserve">, 40, 2021. </w:t>
      </w:r>
      <w:hyperlink r:id="rId1" w:history="1">
        <w:r w:rsidR="00D54A46" w:rsidRPr="00832834">
          <w:rPr>
            <w:rStyle w:val="Hipervnculo"/>
            <w:rFonts w:ascii="Times New Roman" w:hAnsi="Times New Roman" w:cs="Times New Roman"/>
          </w:rPr>
          <w:t>https://doi.org/10.1016/j.clsr.2020.105497</w:t>
        </w:r>
      </w:hyperlink>
      <w:r w:rsidR="00D54A46" w:rsidRPr="00832834">
        <w:rPr>
          <w:rFonts w:ascii="Times New Roman" w:hAnsi="Times New Roman" w:cs="Times New Roman"/>
        </w:rPr>
        <w:t xml:space="preserve">. </w:t>
      </w:r>
      <w:r w:rsidRPr="00832834">
        <w:rPr>
          <w:rFonts w:ascii="Times New Roman" w:hAnsi="Times New Roman" w:cs="Times New Roman"/>
          <w:lang w:val="en-US"/>
        </w:rPr>
        <w:t>See also Recommendation No. R (87) 15 of the Committee of Ministers “regulating the use of personal data in the police sector” (September 17, 1987).</w:t>
      </w:r>
    </w:p>
  </w:footnote>
  <w:footnote w:id="28">
    <w:p w14:paraId="6E1E66AB" w14:textId="5BC253AA" w:rsidR="0068685C" w:rsidRPr="00832834" w:rsidRDefault="0068685C"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ART.29WP, </w:t>
      </w:r>
      <w:r w:rsidRPr="00832834">
        <w:rPr>
          <w:rFonts w:ascii="Times New Roman" w:hAnsi="Times New Roman" w:cs="Times New Roman"/>
          <w:i/>
          <w:iCs/>
        </w:rPr>
        <w:t>Opinion 02/2012 on facial recognition in online and mobile services</w:t>
      </w:r>
      <w:r w:rsidRPr="00832834">
        <w:rPr>
          <w:rFonts w:ascii="Times New Roman" w:hAnsi="Times New Roman" w:cs="Times New Roman"/>
        </w:rPr>
        <w:t>, WP 192, 22 March 2012.</w:t>
      </w:r>
    </w:p>
  </w:footnote>
  <w:footnote w:id="29">
    <w:p w14:paraId="59196F77" w14:textId="56F45C35" w:rsidR="0068685C" w:rsidRPr="00832834" w:rsidRDefault="0068685C"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EDPB, </w:t>
      </w:r>
      <w:r w:rsidRPr="00832834">
        <w:rPr>
          <w:rFonts w:ascii="Times New Roman" w:hAnsi="Times New Roman" w:cs="Times New Roman"/>
          <w:i/>
          <w:iCs/>
        </w:rPr>
        <w:t xml:space="preserve">Guidelines 05/2022 on the use of facial recognition technology </w:t>
      </w:r>
      <w:proofErr w:type="gramStart"/>
      <w:r w:rsidRPr="00832834">
        <w:rPr>
          <w:rFonts w:ascii="Times New Roman" w:hAnsi="Times New Roman" w:cs="Times New Roman"/>
          <w:i/>
          <w:iCs/>
        </w:rPr>
        <w:t>in the area of</w:t>
      </w:r>
      <w:proofErr w:type="gramEnd"/>
      <w:r w:rsidRPr="00832834">
        <w:rPr>
          <w:rFonts w:ascii="Times New Roman" w:hAnsi="Times New Roman" w:cs="Times New Roman"/>
          <w:i/>
          <w:iCs/>
        </w:rPr>
        <w:t xml:space="preserve"> law enforcement</w:t>
      </w:r>
      <w:r w:rsidRPr="00832834">
        <w:rPr>
          <w:rFonts w:ascii="Times New Roman" w:hAnsi="Times New Roman" w:cs="Times New Roman"/>
        </w:rPr>
        <w:t xml:space="preserve">, Version 2.0, 26 April 2023; but </w:t>
      </w:r>
      <w:proofErr w:type="gramStart"/>
      <w:r w:rsidRPr="00832834">
        <w:rPr>
          <w:rFonts w:ascii="Times New Roman" w:hAnsi="Times New Roman" w:cs="Times New Roman"/>
        </w:rPr>
        <w:t>also</w:t>
      </w:r>
      <w:proofErr w:type="gramEnd"/>
      <w:r w:rsidRPr="00832834">
        <w:rPr>
          <w:rFonts w:ascii="Times New Roman" w:hAnsi="Times New Roman" w:cs="Times New Roman"/>
        </w:rPr>
        <w:t xml:space="preserve"> EDPB, </w:t>
      </w:r>
      <w:r w:rsidRPr="00832834">
        <w:rPr>
          <w:rFonts w:ascii="Times New Roman" w:hAnsi="Times New Roman" w:cs="Times New Roman"/>
          <w:i/>
          <w:iCs/>
        </w:rPr>
        <w:t>Guidelines 3/2019 on processing of personal data through video devices</w:t>
      </w:r>
      <w:r w:rsidRPr="00832834">
        <w:rPr>
          <w:rFonts w:ascii="Times New Roman" w:hAnsi="Times New Roman" w:cs="Times New Roman"/>
        </w:rPr>
        <w:t>, Version 2.0, 29 January 2020.</w:t>
      </w:r>
    </w:p>
  </w:footnote>
  <w:footnote w:id="30">
    <w:p w14:paraId="4223C6C3" w14:textId="50732051" w:rsidR="0068685C" w:rsidRPr="00832834" w:rsidRDefault="0068685C" w:rsidP="00832834">
      <w:pPr>
        <w:pStyle w:val="Textonotapie"/>
        <w:jc w:val="both"/>
        <w:rPr>
          <w:rFonts w:ascii="Times New Roman" w:hAnsi="Times New Roman" w:cs="Times New Roman"/>
          <w:smallCaps/>
        </w:rPr>
      </w:pPr>
      <w:r w:rsidRPr="00832834">
        <w:rPr>
          <w:rStyle w:val="Refdenotaalpie"/>
          <w:rFonts w:ascii="Times New Roman" w:hAnsi="Times New Roman" w:cs="Times New Roman"/>
        </w:rPr>
        <w:footnoteRef/>
      </w:r>
      <w:r w:rsidRPr="00832834">
        <w:rPr>
          <w:rFonts w:ascii="Times New Roman" w:hAnsi="Times New Roman" w:cs="Times New Roman"/>
        </w:rPr>
        <w:t xml:space="preserve"> See, for example, </w:t>
      </w:r>
      <w:proofErr w:type="spellStart"/>
      <w:r w:rsidR="008710C8" w:rsidRPr="00832834">
        <w:rPr>
          <w:rFonts w:ascii="Times New Roman" w:hAnsi="Times New Roman" w:cs="Times New Roman"/>
          <w:smallCaps/>
        </w:rPr>
        <w:t>Garante</w:t>
      </w:r>
      <w:proofErr w:type="spellEnd"/>
      <w:r w:rsidR="008710C8" w:rsidRPr="00832834">
        <w:rPr>
          <w:rFonts w:ascii="Times New Roman" w:hAnsi="Times New Roman" w:cs="Times New Roman"/>
          <w:smallCaps/>
        </w:rPr>
        <w:t xml:space="preserve"> per la </w:t>
      </w:r>
      <w:proofErr w:type="spellStart"/>
      <w:r w:rsidR="008710C8" w:rsidRPr="00832834">
        <w:rPr>
          <w:rFonts w:ascii="Times New Roman" w:hAnsi="Times New Roman" w:cs="Times New Roman"/>
          <w:smallCaps/>
        </w:rPr>
        <w:t>Protezione</w:t>
      </w:r>
      <w:proofErr w:type="spellEnd"/>
      <w:r w:rsidR="008710C8" w:rsidRPr="00832834">
        <w:rPr>
          <w:rFonts w:ascii="Times New Roman" w:hAnsi="Times New Roman" w:cs="Times New Roman"/>
          <w:smallCaps/>
        </w:rPr>
        <w:t xml:space="preserve"> </w:t>
      </w:r>
      <w:proofErr w:type="spellStart"/>
      <w:r w:rsidR="008710C8" w:rsidRPr="00832834">
        <w:rPr>
          <w:rFonts w:ascii="Times New Roman" w:hAnsi="Times New Roman" w:cs="Times New Roman"/>
          <w:smallCaps/>
        </w:rPr>
        <w:t>dei</w:t>
      </w:r>
      <w:proofErr w:type="spellEnd"/>
      <w:r w:rsidR="008710C8" w:rsidRPr="00832834">
        <w:rPr>
          <w:rFonts w:ascii="Times New Roman" w:hAnsi="Times New Roman" w:cs="Times New Roman"/>
          <w:smallCaps/>
        </w:rPr>
        <w:t xml:space="preserve"> Dati </w:t>
      </w:r>
      <w:proofErr w:type="spellStart"/>
      <w:r w:rsidR="008710C8" w:rsidRPr="00832834">
        <w:rPr>
          <w:rFonts w:ascii="Times New Roman" w:hAnsi="Times New Roman" w:cs="Times New Roman"/>
          <w:smallCaps/>
        </w:rPr>
        <w:t>Personali</w:t>
      </w:r>
      <w:proofErr w:type="spellEnd"/>
      <w:r w:rsidRPr="00832834">
        <w:rPr>
          <w:rFonts w:ascii="Times New Roman" w:hAnsi="Times New Roman" w:cs="Times New Roman"/>
        </w:rPr>
        <w:t xml:space="preserve">, </w:t>
      </w:r>
      <w:proofErr w:type="spellStart"/>
      <w:r w:rsidRPr="00832834">
        <w:rPr>
          <w:rFonts w:ascii="Times New Roman" w:hAnsi="Times New Roman" w:cs="Times New Roman"/>
          <w:i/>
          <w:iCs/>
        </w:rPr>
        <w:t>Provvedimento</w:t>
      </w:r>
      <w:proofErr w:type="spellEnd"/>
      <w:r w:rsidRPr="00832834">
        <w:rPr>
          <w:rFonts w:ascii="Times New Roman" w:hAnsi="Times New Roman" w:cs="Times New Roman"/>
          <w:i/>
          <w:iCs/>
        </w:rPr>
        <w:t xml:space="preserve"> generale </w:t>
      </w:r>
      <w:proofErr w:type="spellStart"/>
      <w:r w:rsidRPr="00832834">
        <w:rPr>
          <w:rFonts w:ascii="Times New Roman" w:hAnsi="Times New Roman" w:cs="Times New Roman"/>
          <w:i/>
          <w:iCs/>
        </w:rPr>
        <w:t>prescrittivo</w:t>
      </w:r>
      <w:proofErr w:type="spellEnd"/>
      <w:r w:rsidRPr="00832834">
        <w:rPr>
          <w:rFonts w:ascii="Times New Roman" w:hAnsi="Times New Roman" w:cs="Times New Roman"/>
          <w:i/>
          <w:iCs/>
        </w:rPr>
        <w:t xml:space="preserve"> in </w:t>
      </w:r>
      <w:proofErr w:type="spellStart"/>
      <w:r w:rsidRPr="00832834">
        <w:rPr>
          <w:rFonts w:ascii="Times New Roman" w:hAnsi="Times New Roman" w:cs="Times New Roman"/>
          <w:i/>
          <w:iCs/>
        </w:rPr>
        <w:t>tema</w:t>
      </w:r>
      <w:proofErr w:type="spellEnd"/>
      <w:r w:rsidRPr="00832834">
        <w:rPr>
          <w:rFonts w:ascii="Times New Roman" w:hAnsi="Times New Roman" w:cs="Times New Roman"/>
          <w:i/>
          <w:iCs/>
        </w:rPr>
        <w:t xml:space="preserve"> di </w:t>
      </w:r>
      <w:proofErr w:type="spellStart"/>
      <w:r w:rsidRPr="00832834">
        <w:rPr>
          <w:rFonts w:ascii="Times New Roman" w:hAnsi="Times New Roman" w:cs="Times New Roman"/>
          <w:i/>
          <w:iCs/>
        </w:rPr>
        <w:t>biometria</w:t>
      </w:r>
      <w:proofErr w:type="spellEnd"/>
      <w:r w:rsidRPr="00832834">
        <w:rPr>
          <w:rFonts w:ascii="Times New Roman" w:hAnsi="Times New Roman" w:cs="Times New Roman"/>
          <w:i/>
          <w:iCs/>
        </w:rPr>
        <w:t>,</w:t>
      </w:r>
      <w:r w:rsidRPr="00832834">
        <w:rPr>
          <w:rFonts w:ascii="Times New Roman" w:hAnsi="Times New Roman" w:cs="Times New Roman"/>
        </w:rPr>
        <w:t xml:space="preserve"> </w:t>
      </w:r>
      <w:r w:rsidR="008710C8" w:rsidRPr="00832834">
        <w:rPr>
          <w:rFonts w:ascii="Times New Roman" w:hAnsi="Times New Roman" w:cs="Times New Roman"/>
        </w:rPr>
        <w:t>12 November 2014</w:t>
      </w:r>
      <w:r w:rsidRPr="00832834">
        <w:rPr>
          <w:rFonts w:ascii="Times New Roman" w:hAnsi="Times New Roman" w:cs="Times New Roman"/>
        </w:rPr>
        <w:t xml:space="preserve">; </w:t>
      </w:r>
      <w:r w:rsidR="008710C8" w:rsidRPr="00832834">
        <w:rPr>
          <w:rFonts w:ascii="Times New Roman" w:hAnsi="Times New Roman" w:cs="Times New Roman"/>
          <w:smallCaps/>
        </w:rPr>
        <w:t xml:space="preserve">Commission </w:t>
      </w:r>
      <w:proofErr w:type="spellStart"/>
      <w:r w:rsidR="008710C8" w:rsidRPr="00832834">
        <w:rPr>
          <w:rFonts w:ascii="Times New Roman" w:hAnsi="Times New Roman" w:cs="Times New Roman"/>
          <w:smallCaps/>
        </w:rPr>
        <w:t>nationale</w:t>
      </w:r>
      <w:proofErr w:type="spellEnd"/>
      <w:r w:rsidR="008710C8" w:rsidRPr="00832834">
        <w:rPr>
          <w:rFonts w:ascii="Times New Roman" w:hAnsi="Times New Roman" w:cs="Times New Roman"/>
          <w:smallCaps/>
        </w:rPr>
        <w:t xml:space="preserve"> de </w:t>
      </w:r>
      <w:proofErr w:type="spellStart"/>
      <w:r w:rsidR="008710C8" w:rsidRPr="00832834">
        <w:rPr>
          <w:rFonts w:ascii="Times New Roman" w:hAnsi="Times New Roman" w:cs="Times New Roman"/>
          <w:smallCaps/>
        </w:rPr>
        <w:t>l’informatique</w:t>
      </w:r>
      <w:proofErr w:type="spellEnd"/>
      <w:r w:rsidR="008710C8" w:rsidRPr="00832834">
        <w:rPr>
          <w:rFonts w:ascii="Times New Roman" w:hAnsi="Times New Roman" w:cs="Times New Roman"/>
          <w:smallCaps/>
        </w:rPr>
        <w:t xml:space="preserve"> et des </w:t>
      </w:r>
      <w:proofErr w:type="spellStart"/>
      <w:r w:rsidR="008710C8" w:rsidRPr="00832834">
        <w:rPr>
          <w:rFonts w:ascii="Times New Roman" w:hAnsi="Times New Roman" w:cs="Times New Roman"/>
          <w:smallCaps/>
        </w:rPr>
        <w:t>libertés</w:t>
      </w:r>
      <w:proofErr w:type="spellEnd"/>
      <w:r w:rsidRPr="00832834">
        <w:rPr>
          <w:rFonts w:ascii="Times New Roman" w:hAnsi="Times New Roman" w:cs="Times New Roman"/>
          <w:i/>
          <w:iCs/>
        </w:rPr>
        <w:t>, Facial recognition: for a debate living up to the challenges</w:t>
      </w:r>
      <w:r w:rsidRPr="00832834">
        <w:rPr>
          <w:rFonts w:ascii="Times New Roman" w:hAnsi="Times New Roman" w:cs="Times New Roman"/>
        </w:rPr>
        <w:t xml:space="preserve">, </w:t>
      </w:r>
      <w:r w:rsidR="008710C8" w:rsidRPr="00832834">
        <w:rPr>
          <w:rFonts w:ascii="Times New Roman" w:hAnsi="Times New Roman" w:cs="Times New Roman"/>
        </w:rPr>
        <w:t>19 December 2019</w:t>
      </w:r>
      <w:r w:rsidRPr="00832834">
        <w:rPr>
          <w:rFonts w:ascii="Times New Roman" w:hAnsi="Times New Roman" w:cs="Times New Roman"/>
        </w:rPr>
        <w:t xml:space="preserve">; </w:t>
      </w:r>
      <w:r w:rsidR="008710C8" w:rsidRPr="00832834">
        <w:rPr>
          <w:rFonts w:ascii="Times New Roman" w:hAnsi="Times New Roman" w:cs="Times New Roman"/>
          <w:smallCaps/>
        </w:rPr>
        <w:t>Information Commissioner’s Office</w:t>
      </w:r>
      <w:r w:rsidRPr="00832834">
        <w:rPr>
          <w:rFonts w:ascii="Times New Roman" w:hAnsi="Times New Roman" w:cs="Times New Roman"/>
          <w:i/>
          <w:iCs/>
        </w:rPr>
        <w:t>, ICO investigation into how the police use facial recognition technology in public places</w:t>
      </w:r>
      <w:r w:rsidRPr="00832834">
        <w:rPr>
          <w:rFonts w:ascii="Times New Roman" w:hAnsi="Times New Roman" w:cs="Times New Roman"/>
        </w:rPr>
        <w:t xml:space="preserve">, </w:t>
      </w:r>
      <w:r w:rsidR="008710C8" w:rsidRPr="00832834">
        <w:rPr>
          <w:rFonts w:ascii="Times New Roman" w:hAnsi="Times New Roman" w:cs="Times New Roman"/>
        </w:rPr>
        <w:t>31 October 2019</w:t>
      </w:r>
      <w:r w:rsidRPr="00832834">
        <w:rPr>
          <w:rFonts w:ascii="Times New Roman" w:hAnsi="Times New Roman" w:cs="Times New Roman"/>
        </w:rPr>
        <w:t>.</w:t>
      </w:r>
    </w:p>
  </w:footnote>
  <w:footnote w:id="31">
    <w:p w14:paraId="26EB113A" w14:textId="5E35A407" w:rsidR="008710C8" w:rsidRPr="00832834" w:rsidRDefault="008710C8"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smallCaps/>
        </w:rPr>
        <w:t>Consultative Committee of the Convention 108</w:t>
      </w:r>
      <w:r w:rsidRPr="00832834">
        <w:rPr>
          <w:rFonts w:ascii="Times New Roman" w:hAnsi="Times New Roman" w:cs="Times New Roman"/>
        </w:rPr>
        <w:t xml:space="preserve">, </w:t>
      </w:r>
      <w:r w:rsidRPr="00832834">
        <w:rPr>
          <w:rFonts w:ascii="Times New Roman" w:hAnsi="Times New Roman" w:cs="Times New Roman"/>
          <w:i/>
          <w:iCs/>
        </w:rPr>
        <w:t>Guidelines on Facial Recognition</w:t>
      </w:r>
      <w:r w:rsidRPr="00832834">
        <w:rPr>
          <w:rFonts w:ascii="Times New Roman" w:hAnsi="Times New Roman" w:cs="Times New Roman"/>
        </w:rPr>
        <w:t>, T-</w:t>
      </w:r>
      <w:proofErr w:type="gramStart"/>
      <w:r w:rsidRPr="00832834">
        <w:rPr>
          <w:rFonts w:ascii="Times New Roman" w:hAnsi="Times New Roman" w:cs="Times New Roman"/>
        </w:rPr>
        <w:t>PD(</w:t>
      </w:r>
      <w:proofErr w:type="gramEnd"/>
      <w:r w:rsidRPr="00832834">
        <w:rPr>
          <w:rFonts w:ascii="Times New Roman" w:hAnsi="Times New Roman" w:cs="Times New Roman"/>
        </w:rPr>
        <w:t>2020)03rev4, 28 January 2021.</w:t>
      </w:r>
    </w:p>
  </w:footnote>
  <w:footnote w:id="32">
    <w:p w14:paraId="1841F080" w14:textId="472C52FF" w:rsidR="00BD2D00" w:rsidRPr="00832834" w:rsidRDefault="00705797"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BD2D00" w:rsidRPr="00832834">
        <w:rPr>
          <w:rFonts w:ascii="Times New Roman" w:hAnsi="Times New Roman" w:cs="Times New Roman"/>
        </w:rPr>
        <w:t xml:space="preserve">A. </w:t>
      </w:r>
      <w:proofErr w:type="spellStart"/>
      <w:proofErr w:type="gramStart"/>
      <w:r w:rsidR="00BD2D00" w:rsidRPr="00832834">
        <w:rPr>
          <w:rFonts w:ascii="Times New Roman" w:hAnsi="Times New Roman" w:cs="Times New Roman"/>
          <w:smallCaps/>
        </w:rPr>
        <w:t>Taeihagh</w:t>
      </w:r>
      <w:proofErr w:type="spellEnd"/>
      <w:r w:rsidR="00BD2D00" w:rsidRPr="00832834">
        <w:rPr>
          <w:rFonts w:ascii="Times New Roman" w:hAnsi="Times New Roman" w:cs="Times New Roman"/>
        </w:rPr>
        <w:t>,  Governance</w:t>
      </w:r>
      <w:proofErr w:type="gramEnd"/>
      <w:r w:rsidR="00BD2D00" w:rsidRPr="00832834">
        <w:rPr>
          <w:rFonts w:ascii="Times New Roman" w:hAnsi="Times New Roman" w:cs="Times New Roman"/>
        </w:rPr>
        <w:t xml:space="preserve"> of artificial intelligence, in Policy and Society, 2021, 9 ff.</w:t>
      </w:r>
    </w:p>
    <w:p w14:paraId="169F54AE" w14:textId="33A35A43" w:rsidR="00705797" w:rsidRPr="00832834" w:rsidRDefault="00BD2D00" w:rsidP="00832834">
      <w:pPr>
        <w:pStyle w:val="Textonotapie"/>
        <w:jc w:val="both"/>
        <w:rPr>
          <w:rFonts w:ascii="Times New Roman" w:hAnsi="Times New Roman" w:cs="Times New Roman"/>
        </w:rPr>
      </w:pPr>
      <w:r w:rsidRPr="00832834">
        <w:rPr>
          <w:rFonts w:ascii="Times New Roman" w:hAnsi="Times New Roman" w:cs="Times New Roman"/>
        </w:rPr>
        <w:t xml:space="preserve">DOI: 10.1080/14494035.2021.1928377; M. </w:t>
      </w:r>
      <w:r w:rsidRPr="00832834">
        <w:rPr>
          <w:rFonts w:ascii="Times New Roman" w:hAnsi="Times New Roman" w:cs="Times New Roman"/>
          <w:smallCaps/>
        </w:rPr>
        <w:t>Ebers,</w:t>
      </w:r>
      <w:r w:rsidRPr="00832834">
        <w:rPr>
          <w:rFonts w:ascii="Times New Roman" w:hAnsi="Times New Roman" w:cs="Times New Roman"/>
        </w:rPr>
        <w:t xml:space="preserve"> </w:t>
      </w:r>
      <w:r w:rsidRPr="00832834">
        <w:rPr>
          <w:rFonts w:ascii="Times New Roman" w:hAnsi="Times New Roman" w:cs="Times New Roman"/>
          <w:i/>
          <w:iCs/>
        </w:rPr>
        <w:t>Regulating AI and Robotics: Ethical and Legal Challenges</w:t>
      </w:r>
      <w:r w:rsidRPr="00832834">
        <w:rPr>
          <w:rFonts w:ascii="Times New Roman" w:hAnsi="Times New Roman" w:cs="Times New Roman"/>
        </w:rPr>
        <w:t>, in EBERS M., NAVAS NAVARRO S. (eds.), Algorithms and Law, Cambridge University Press, Cambridge, 2020, 37 ff.</w:t>
      </w:r>
    </w:p>
  </w:footnote>
  <w:footnote w:id="33">
    <w:p w14:paraId="027C076C" w14:textId="2648B9EA" w:rsidR="009D6ACD" w:rsidRPr="00832834" w:rsidRDefault="009D6ACD"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ISO/IEC 19794-5:2011 Information technology – Biometric data interchange formats – Part 5: Face image data.</w:t>
      </w:r>
    </w:p>
  </w:footnote>
  <w:footnote w:id="34">
    <w:p w14:paraId="32003FC5" w14:textId="27C551CA" w:rsidR="009D6ACD" w:rsidRPr="00832834" w:rsidRDefault="009D6ACD"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ISO/IEC 19795-1:2021 Information technology – Biometric performance testing and reporting – Part 1: Principles and framework.</w:t>
      </w:r>
    </w:p>
  </w:footnote>
  <w:footnote w:id="35">
    <w:p w14:paraId="5CB2C823" w14:textId="5DCFA639" w:rsidR="005B5678" w:rsidRPr="00536E36" w:rsidRDefault="005B5678" w:rsidP="00536E36">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EDPB-EDPS Joint Opinion 5/2021 on the proposal for a Regulation of the European Parliament and of the Council laying down harmonised rules on artificial intelligence (Artificial Intelligence Act),</w:t>
      </w:r>
      <w:r w:rsidR="00B163D8" w:rsidRPr="00832834">
        <w:rPr>
          <w:rFonts w:ascii="Times New Roman" w:hAnsi="Times New Roman" w:cs="Times New Roman"/>
        </w:rPr>
        <w:t xml:space="preserve"> 2021,</w:t>
      </w:r>
      <w:r w:rsidRPr="00832834">
        <w:rPr>
          <w:rFonts w:ascii="Times New Roman" w:hAnsi="Times New Roman" w:cs="Times New Roman"/>
        </w:rPr>
        <w:t xml:space="preserve"> https://edpb.europa.eu/system/files/2021-06/edpb-edps_joint_opinion_ai_regulation_en.pdf accessed 19 April 2024.</w:t>
      </w:r>
    </w:p>
  </w:footnote>
  <w:footnote w:id="36">
    <w:p w14:paraId="10EAE2A6" w14:textId="6CDD12F9" w:rsidR="00247F69" w:rsidRPr="00832834" w:rsidRDefault="00247F6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Paragraph 10</w:t>
      </w:r>
    </w:p>
  </w:footnote>
  <w:footnote w:id="37">
    <w:p w14:paraId="3ADFC13D" w14:textId="23C883BF" w:rsidR="007F3FF5" w:rsidRPr="00832834" w:rsidRDefault="007F3FF5"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A450C1" w:rsidRPr="00832834">
        <w:rPr>
          <w:rFonts w:ascii="Times New Roman" w:hAnsi="Times New Roman" w:cs="Times New Roman"/>
        </w:rPr>
        <w:t>See ISO/IEC 238</w:t>
      </w:r>
      <w:r w:rsidR="002C5D39" w:rsidRPr="00832834">
        <w:rPr>
          <w:rFonts w:ascii="Times New Roman" w:hAnsi="Times New Roman" w:cs="Times New Roman"/>
        </w:rPr>
        <w:t>2</w:t>
      </w:r>
      <w:r w:rsidR="00A450C1" w:rsidRPr="00832834">
        <w:rPr>
          <w:rFonts w:ascii="Times New Roman" w:hAnsi="Times New Roman" w:cs="Times New Roman"/>
        </w:rPr>
        <w:t>-37</w:t>
      </w:r>
      <w:r w:rsidR="002C5D39" w:rsidRPr="00832834">
        <w:rPr>
          <w:rFonts w:ascii="Times New Roman" w:hAnsi="Times New Roman" w:cs="Times New Roman"/>
        </w:rPr>
        <w:t>:2022</w:t>
      </w:r>
      <w:r w:rsidR="00A450C1" w:rsidRPr="00832834">
        <w:rPr>
          <w:rFonts w:ascii="Times New Roman" w:hAnsi="Times New Roman" w:cs="Times New Roman"/>
        </w:rPr>
        <w:t xml:space="preserve"> definition of ‘</w:t>
      </w:r>
      <w:r w:rsidR="002C5D39" w:rsidRPr="00832834">
        <w:rPr>
          <w:rFonts w:ascii="Times New Roman" w:hAnsi="Times New Roman" w:cs="Times New Roman"/>
        </w:rPr>
        <w:t>authentication</w:t>
      </w:r>
      <w:r w:rsidR="00A450C1" w:rsidRPr="00832834">
        <w:rPr>
          <w:rFonts w:ascii="Times New Roman" w:hAnsi="Times New Roman" w:cs="Times New Roman"/>
        </w:rPr>
        <w:t xml:space="preserve">’ under term </w:t>
      </w:r>
      <w:r w:rsidR="002C5D39" w:rsidRPr="00832834">
        <w:rPr>
          <w:rFonts w:ascii="Times New Roman" w:hAnsi="Times New Roman" w:cs="Times New Roman"/>
        </w:rPr>
        <w:t xml:space="preserve">37.08.01 </w:t>
      </w:r>
      <w:r w:rsidR="00A450C1" w:rsidRPr="00832834">
        <w:rPr>
          <w:rFonts w:ascii="Times New Roman" w:hAnsi="Times New Roman" w:cs="Times New Roman"/>
        </w:rPr>
        <w:t>on the harmonized biometric vocabulary.</w:t>
      </w:r>
    </w:p>
  </w:footnote>
  <w:footnote w:id="38">
    <w:p w14:paraId="2F9F171F" w14:textId="1ACCE79A" w:rsidR="00A450C1" w:rsidRPr="00832834" w:rsidRDefault="00A450C1"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2C5D39" w:rsidRPr="00832834">
        <w:rPr>
          <w:rFonts w:ascii="Times New Roman" w:hAnsi="Times New Roman" w:cs="Times New Roman"/>
        </w:rPr>
        <w:t>See ISO/IEC 2382-37:2022 definition of ‘biometric verification’ under term 37.08.01 on the harmonized biometric vocabulary.</w:t>
      </w:r>
    </w:p>
  </w:footnote>
  <w:footnote w:id="39">
    <w:p w14:paraId="17BFF9CB" w14:textId="7D5BDDF1" w:rsidR="00650D22" w:rsidRPr="00832834" w:rsidRDefault="00650D22"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See ISO/IEC 2382-37:2022 definition of ‘biometric verification’ </w:t>
      </w:r>
      <w:r w:rsidR="006F55FD" w:rsidRPr="00832834">
        <w:rPr>
          <w:rFonts w:ascii="Times New Roman" w:hAnsi="Times New Roman" w:cs="Times New Roman"/>
        </w:rPr>
        <w:t xml:space="preserve">note 2 </w:t>
      </w:r>
      <w:r w:rsidRPr="00832834">
        <w:rPr>
          <w:rFonts w:ascii="Times New Roman" w:hAnsi="Times New Roman" w:cs="Times New Roman"/>
        </w:rPr>
        <w:t>under term 37.08.01 on the harmonized biometric vocabulary.</w:t>
      </w:r>
    </w:p>
  </w:footnote>
  <w:footnote w:id="40">
    <w:p w14:paraId="3377BFF7" w14:textId="58A43DFD" w:rsidR="00BF19E1" w:rsidRPr="00832834" w:rsidRDefault="00BF19E1"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5(1)(h) AI Act.</w:t>
      </w:r>
      <w:r w:rsidR="00D155EE" w:rsidRPr="00832834">
        <w:rPr>
          <w:rFonts w:ascii="Times New Roman" w:hAnsi="Times New Roman" w:cs="Times New Roman"/>
        </w:rPr>
        <w:t xml:space="preserve"> G. </w:t>
      </w:r>
      <w:r w:rsidR="00D155EE" w:rsidRPr="00832834">
        <w:rPr>
          <w:rFonts w:ascii="Times New Roman" w:hAnsi="Times New Roman" w:cs="Times New Roman"/>
          <w:smallCaps/>
        </w:rPr>
        <w:t>Mobilio</w:t>
      </w:r>
      <w:r w:rsidR="00D155EE" w:rsidRPr="00832834">
        <w:rPr>
          <w:rFonts w:ascii="Times New Roman" w:hAnsi="Times New Roman" w:cs="Times New Roman"/>
        </w:rPr>
        <w:t xml:space="preserve">, </w:t>
      </w:r>
      <w:proofErr w:type="gramStart"/>
      <w:r w:rsidR="00D155EE" w:rsidRPr="00832834">
        <w:rPr>
          <w:rFonts w:ascii="Times New Roman" w:hAnsi="Times New Roman" w:cs="Times New Roman"/>
          <w:i/>
          <w:iCs/>
        </w:rPr>
        <w:t>Your</w:t>
      </w:r>
      <w:proofErr w:type="gramEnd"/>
      <w:r w:rsidR="00D155EE" w:rsidRPr="00832834">
        <w:rPr>
          <w:rFonts w:ascii="Times New Roman" w:hAnsi="Times New Roman" w:cs="Times New Roman"/>
          <w:i/>
          <w:iCs/>
        </w:rPr>
        <w:t xml:space="preserve"> face is not new to me – Regulating the surveillance power of facial recognition technologies</w:t>
      </w:r>
      <w:r w:rsidR="00D155EE" w:rsidRPr="00832834">
        <w:rPr>
          <w:rFonts w:ascii="Times New Roman" w:hAnsi="Times New Roman" w:cs="Times New Roman"/>
        </w:rPr>
        <w:t xml:space="preserve">, in </w:t>
      </w:r>
      <w:r w:rsidR="00D155EE" w:rsidRPr="00832834">
        <w:rPr>
          <w:rFonts w:ascii="Times New Roman" w:hAnsi="Times New Roman" w:cs="Times New Roman"/>
          <w:i/>
          <w:iCs/>
        </w:rPr>
        <w:t>Internet Policy Review</w:t>
      </w:r>
      <w:r w:rsidR="00D155EE" w:rsidRPr="00832834">
        <w:rPr>
          <w:rFonts w:ascii="Times New Roman" w:hAnsi="Times New Roman" w:cs="Times New Roman"/>
        </w:rPr>
        <w:t>, 12(1), 2023, 1-31, https://doi.org/10.14763/2023.1.1699</w:t>
      </w:r>
    </w:p>
  </w:footnote>
  <w:footnote w:id="41">
    <w:p w14:paraId="63326084" w14:textId="1017669B" w:rsidR="0070545F" w:rsidRPr="00832834" w:rsidRDefault="0070545F"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Art. 3(1)(44) and </w:t>
      </w:r>
      <w:proofErr w:type="spellStart"/>
      <w:r w:rsidRPr="00832834">
        <w:rPr>
          <w:rFonts w:ascii="Times New Roman" w:hAnsi="Times New Roman" w:cs="Times New Roman"/>
          <w:lang w:val="en-US"/>
        </w:rPr>
        <w:t>Rectital</w:t>
      </w:r>
      <w:proofErr w:type="spellEnd"/>
      <w:r w:rsidRPr="00832834">
        <w:rPr>
          <w:rFonts w:ascii="Times New Roman" w:hAnsi="Times New Roman" w:cs="Times New Roman"/>
          <w:lang w:val="en-US"/>
        </w:rPr>
        <w:t xml:space="preserve"> 19 AI Act.</w:t>
      </w:r>
    </w:p>
  </w:footnote>
  <w:footnote w:id="42">
    <w:p w14:paraId="2CCAD46D" w14:textId="3F1BF73D" w:rsidR="00DA0E7D" w:rsidRPr="00832834" w:rsidRDefault="00DA0E7D"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007B472E" w:rsidRPr="00832834">
        <w:rPr>
          <w:rFonts w:ascii="Times New Roman" w:hAnsi="Times New Roman" w:cs="Times New Roman"/>
          <w:lang w:val="en-US"/>
        </w:rPr>
        <w:t xml:space="preserve">G. De </w:t>
      </w:r>
      <w:r w:rsidR="007B472E" w:rsidRPr="00832834">
        <w:rPr>
          <w:rFonts w:ascii="Times New Roman" w:hAnsi="Times New Roman" w:cs="Times New Roman"/>
          <w:smallCaps/>
          <w:lang w:val="en-US"/>
        </w:rPr>
        <w:t xml:space="preserve">Gregorio, P. </w:t>
      </w:r>
      <w:proofErr w:type="gramStart"/>
      <w:r w:rsidR="007B472E" w:rsidRPr="00832834">
        <w:rPr>
          <w:rFonts w:ascii="Times New Roman" w:hAnsi="Times New Roman" w:cs="Times New Roman"/>
          <w:smallCaps/>
          <w:lang w:val="en-US"/>
        </w:rPr>
        <w:t>Dunn,</w:t>
      </w:r>
      <w:r w:rsidR="007B472E" w:rsidRPr="00832834">
        <w:rPr>
          <w:rFonts w:ascii="Times New Roman" w:hAnsi="Times New Roman" w:cs="Times New Roman"/>
          <w:lang w:val="en-US"/>
        </w:rPr>
        <w:t xml:space="preserve">  </w:t>
      </w:r>
      <w:r w:rsidR="007B472E" w:rsidRPr="00832834">
        <w:rPr>
          <w:rFonts w:ascii="Times New Roman" w:hAnsi="Times New Roman" w:cs="Times New Roman"/>
          <w:i/>
          <w:iCs/>
          <w:lang w:val="en-US"/>
        </w:rPr>
        <w:t>The</w:t>
      </w:r>
      <w:proofErr w:type="gramEnd"/>
      <w:r w:rsidR="007B472E" w:rsidRPr="00832834">
        <w:rPr>
          <w:rFonts w:ascii="Times New Roman" w:hAnsi="Times New Roman" w:cs="Times New Roman"/>
          <w:i/>
          <w:iCs/>
          <w:lang w:val="en-US"/>
        </w:rPr>
        <w:t xml:space="preserve"> European risk-based approaches: Connecting constitutional dots in the digital age</w:t>
      </w:r>
      <w:r w:rsidR="007B472E" w:rsidRPr="00832834">
        <w:rPr>
          <w:rFonts w:ascii="Times New Roman" w:hAnsi="Times New Roman" w:cs="Times New Roman"/>
          <w:lang w:val="en-US"/>
        </w:rPr>
        <w:t xml:space="preserve">, in </w:t>
      </w:r>
      <w:r w:rsidR="007B472E" w:rsidRPr="00832834">
        <w:rPr>
          <w:rFonts w:ascii="Times New Roman" w:hAnsi="Times New Roman" w:cs="Times New Roman"/>
          <w:i/>
          <w:iCs/>
          <w:lang w:val="en-US"/>
        </w:rPr>
        <w:t>Common Market Law Review</w:t>
      </w:r>
      <w:r w:rsidR="007B472E" w:rsidRPr="00832834">
        <w:rPr>
          <w:rFonts w:ascii="Times New Roman" w:hAnsi="Times New Roman" w:cs="Times New Roman"/>
          <w:lang w:val="en-US"/>
        </w:rPr>
        <w:t>, 59(2), 2022, 473-500, https://doi.org/10.54648/COLA2022032.</w:t>
      </w:r>
    </w:p>
  </w:footnote>
  <w:footnote w:id="43">
    <w:p w14:paraId="104A0421" w14:textId="77777777" w:rsidR="00DA0E7D" w:rsidRPr="00832834" w:rsidRDefault="00DA0E7D" w:rsidP="00832834">
      <w:pPr>
        <w:pStyle w:val="Textonotapie"/>
        <w:jc w:val="both"/>
        <w:rPr>
          <w:rFonts w:ascii="Times New Roman" w:hAnsi="Times New Roman" w:cs="Times New Roman"/>
          <w:lang w:val="it-IT"/>
        </w:rPr>
      </w:pPr>
      <w:r w:rsidRPr="00832834">
        <w:rPr>
          <w:rStyle w:val="Refdenotaalpie"/>
          <w:rFonts w:ascii="Times New Roman" w:hAnsi="Times New Roman" w:cs="Times New Roman"/>
        </w:rPr>
        <w:footnoteRef/>
      </w:r>
      <w:r w:rsidRPr="00832834">
        <w:rPr>
          <w:rFonts w:ascii="Times New Roman" w:hAnsi="Times New Roman" w:cs="Times New Roman"/>
          <w:lang w:val="it-IT"/>
        </w:rPr>
        <w:t xml:space="preserve"> G. </w:t>
      </w:r>
      <w:r w:rsidRPr="00832834">
        <w:rPr>
          <w:rFonts w:ascii="Times New Roman" w:hAnsi="Times New Roman" w:cs="Times New Roman"/>
          <w:smallCaps/>
          <w:lang w:val="it-IT"/>
        </w:rPr>
        <w:t>Mazzini</w:t>
      </w:r>
      <w:r w:rsidRPr="00832834">
        <w:rPr>
          <w:rFonts w:ascii="Times New Roman" w:hAnsi="Times New Roman" w:cs="Times New Roman"/>
          <w:lang w:val="it-IT"/>
        </w:rPr>
        <w:t xml:space="preserve">, S. </w:t>
      </w:r>
      <w:r w:rsidRPr="00832834">
        <w:rPr>
          <w:rFonts w:ascii="Times New Roman" w:hAnsi="Times New Roman" w:cs="Times New Roman"/>
          <w:smallCaps/>
          <w:lang w:val="it-IT"/>
        </w:rPr>
        <w:t>Scalzo</w:t>
      </w:r>
      <w:r w:rsidRPr="00832834">
        <w:rPr>
          <w:rFonts w:ascii="Times New Roman" w:hAnsi="Times New Roman" w:cs="Times New Roman"/>
          <w:lang w:val="it-IT"/>
        </w:rPr>
        <w:t xml:space="preserve">, </w:t>
      </w:r>
      <w:r w:rsidRPr="00832834">
        <w:rPr>
          <w:rFonts w:ascii="Times New Roman" w:hAnsi="Times New Roman" w:cs="Times New Roman"/>
          <w:i/>
          <w:iCs/>
          <w:lang w:val="it-IT"/>
        </w:rPr>
        <w:t>The Proposal for the Artificial Intelligence Act: Considerations around Some Key Concepts</w:t>
      </w:r>
      <w:r w:rsidRPr="00832834">
        <w:rPr>
          <w:rFonts w:ascii="Times New Roman" w:hAnsi="Times New Roman" w:cs="Times New Roman"/>
          <w:lang w:val="it-IT"/>
        </w:rPr>
        <w:t xml:space="preserve">, in C. </w:t>
      </w:r>
      <w:r w:rsidRPr="00832834">
        <w:rPr>
          <w:rFonts w:ascii="Times New Roman" w:hAnsi="Times New Roman" w:cs="Times New Roman"/>
          <w:smallCaps/>
          <w:lang w:val="it-IT"/>
        </w:rPr>
        <w:t>Camardi (</w:t>
      </w:r>
      <w:r w:rsidRPr="00832834">
        <w:rPr>
          <w:rFonts w:ascii="Times New Roman" w:hAnsi="Times New Roman" w:cs="Times New Roman"/>
          <w:lang w:val="it-IT"/>
        </w:rPr>
        <w:t xml:space="preserve">a cura di), </w:t>
      </w:r>
      <w:r w:rsidRPr="00832834">
        <w:rPr>
          <w:rFonts w:ascii="Times New Roman" w:hAnsi="Times New Roman" w:cs="Times New Roman"/>
          <w:i/>
          <w:iCs/>
          <w:lang w:val="it-IT"/>
        </w:rPr>
        <w:t>La via europea per l’Intelligenza Artificiale</w:t>
      </w:r>
      <w:r w:rsidRPr="00832834">
        <w:rPr>
          <w:rFonts w:ascii="Times New Roman" w:hAnsi="Times New Roman" w:cs="Times New Roman"/>
          <w:lang w:val="it-IT"/>
        </w:rPr>
        <w:t>, Cedam, Milano, 2023, 21 ss.</w:t>
      </w:r>
    </w:p>
  </w:footnote>
  <w:footnote w:id="44">
    <w:p w14:paraId="52FC4BE1" w14:textId="77777777" w:rsidR="001A4C6E" w:rsidRPr="00832834" w:rsidRDefault="001A4C6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Art. 18 AI Act.</w:t>
      </w:r>
    </w:p>
  </w:footnote>
  <w:footnote w:id="45">
    <w:p w14:paraId="757A1F33" w14:textId="77777777" w:rsidR="001A4C6E" w:rsidRPr="00832834" w:rsidRDefault="001A4C6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9 AI Act.</w:t>
      </w:r>
    </w:p>
  </w:footnote>
  <w:footnote w:id="46">
    <w:p w14:paraId="10DF9E26" w14:textId="77777777" w:rsidR="001A4C6E" w:rsidRPr="00832834" w:rsidRDefault="001A4C6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Art. 43 AI Act.</w:t>
      </w:r>
    </w:p>
  </w:footnote>
  <w:footnote w:id="47">
    <w:p w14:paraId="14A101BB" w14:textId="7BE52337" w:rsidR="001A4C6E" w:rsidRPr="00832834" w:rsidRDefault="001A4C6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Recital 3 AI Act.</w:t>
      </w:r>
    </w:p>
  </w:footnote>
  <w:footnote w:id="48">
    <w:p w14:paraId="34A00966" w14:textId="6FFD46ED" w:rsidR="001A4C6E" w:rsidRPr="00832834" w:rsidRDefault="001A4C6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 xml:space="preserve">Art. </w:t>
      </w:r>
      <w:r w:rsidR="00F46725" w:rsidRPr="00832834">
        <w:rPr>
          <w:rFonts w:ascii="Times New Roman" w:hAnsi="Times New Roman" w:cs="Times New Roman"/>
          <w:lang w:val="en-US"/>
        </w:rPr>
        <w:t>113</w:t>
      </w:r>
      <w:r w:rsidRPr="00832834">
        <w:rPr>
          <w:rFonts w:ascii="Times New Roman" w:hAnsi="Times New Roman" w:cs="Times New Roman"/>
          <w:lang w:val="en-US"/>
        </w:rPr>
        <w:t xml:space="preserve"> AI Act.</w:t>
      </w:r>
    </w:p>
  </w:footnote>
  <w:footnote w:id="49">
    <w:p w14:paraId="48EFECEE" w14:textId="52404912" w:rsidR="00F46725" w:rsidRPr="00832834" w:rsidRDefault="00F46725"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7B472E" w:rsidRPr="00832834">
        <w:rPr>
          <w:rFonts w:ascii="Times New Roman" w:hAnsi="Times New Roman" w:cs="Times New Roman"/>
        </w:rPr>
        <w:t xml:space="preserve">N.A. </w:t>
      </w:r>
      <w:proofErr w:type="spellStart"/>
      <w:r w:rsidR="007B472E" w:rsidRPr="00832834">
        <w:rPr>
          <w:rFonts w:ascii="Times New Roman" w:hAnsi="Times New Roman" w:cs="Times New Roman"/>
          <w:smallCaps/>
        </w:rPr>
        <w:t>Smuha</w:t>
      </w:r>
      <w:proofErr w:type="spellEnd"/>
      <w:r w:rsidR="007B472E" w:rsidRPr="00832834">
        <w:rPr>
          <w:rFonts w:ascii="Times New Roman" w:hAnsi="Times New Roman" w:cs="Times New Roman"/>
          <w:smallCaps/>
        </w:rPr>
        <w:t xml:space="preserve"> et al</w:t>
      </w:r>
      <w:r w:rsidR="007B472E" w:rsidRPr="00832834">
        <w:rPr>
          <w:rFonts w:ascii="Times New Roman" w:hAnsi="Times New Roman" w:cs="Times New Roman"/>
        </w:rPr>
        <w:t xml:space="preserve">., </w:t>
      </w:r>
      <w:r w:rsidR="007B472E" w:rsidRPr="00832834">
        <w:rPr>
          <w:rFonts w:ascii="Times New Roman" w:hAnsi="Times New Roman" w:cs="Times New Roman"/>
          <w:i/>
          <w:iCs/>
        </w:rPr>
        <w:t>How the EU can achieve legally trustworthy AI: A response to the European Commission’s Proposal for an Artificial Intelligence Act</w:t>
      </w:r>
      <w:r w:rsidR="007B472E" w:rsidRPr="00832834">
        <w:rPr>
          <w:rFonts w:ascii="Times New Roman" w:hAnsi="Times New Roman" w:cs="Times New Roman"/>
        </w:rPr>
        <w:t>, 2021, p. 25. https://doi.org/10.2139/ssrn.3899991</w:t>
      </w:r>
      <w:r w:rsidRPr="00832834">
        <w:rPr>
          <w:rFonts w:ascii="Times New Roman" w:hAnsi="Times New Roman" w:cs="Times New Roman"/>
        </w:rPr>
        <w:t>.</w:t>
      </w:r>
    </w:p>
  </w:footnote>
  <w:footnote w:id="50">
    <w:p w14:paraId="52FCD948" w14:textId="6E6C835D" w:rsidR="00A56509" w:rsidRPr="00832834" w:rsidRDefault="00A5650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Victims of abduction, trafficking in human beings or sexual exploitation of human beings (Art. 5(1)(h)(</w:t>
      </w:r>
      <w:proofErr w:type="spellStart"/>
      <w:r w:rsidRPr="00832834">
        <w:rPr>
          <w:rFonts w:ascii="Times New Roman" w:hAnsi="Times New Roman" w:cs="Times New Roman"/>
        </w:rPr>
        <w:t>i</w:t>
      </w:r>
      <w:proofErr w:type="spellEnd"/>
      <w:r w:rsidRPr="00832834">
        <w:rPr>
          <w:rFonts w:ascii="Times New Roman" w:hAnsi="Times New Roman" w:cs="Times New Roman"/>
        </w:rPr>
        <w:t>) AI Act).</w:t>
      </w:r>
    </w:p>
  </w:footnote>
  <w:footnote w:id="51">
    <w:p w14:paraId="4DCC4BB1" w14:textId="77777777" w:rsidR="00533B79" w:rsidRPr="00832834" w:rsidRDefault="00533B79" w:rsidP="00832834">
      <w:pPr>
        <w:spacing w:line="240" w:lineRule="auto"/>
        <w:jc w:val="both"/>
        <w:rPr>
          <w:rFonts w:ascii="Times New Roman" w:hAnsi="Times New Roman" w:cs="Times New Roman"/>
          <w:sz w:val="20"/>
          <w:szCs w:val="20"/>
        </w:rPr>
      </w:pPr>
      <w:r w:rsidRPr="00832834">
        <w:rPr>
          <w:rFonts w:ascii="Times New Roman" w:hAnsi="Times New Roman" w:cs="Times New Roman"/>
          <w:sz w:val="20"/>
          <w:szCs w:val="20"/>
          <w:vertAlign w:val="superscript"/>
        </w:rPr>
        <w:footnoteRef/>
      </w:r>
      <w:r w:rsidRPr="00832834">
        <w:rPr>
          <w:rFonts w:ascii="Times New Roman" w:hAnsi="Times New Roman" w:cs="Times New Roman"/>
          <w:sz w:val="20"/>
          <w:szCs w:val="20"/>
        </w:rPr>
        <w:t xml:space="preserve"> Council Framework Decision 2002/584/JHA of June 13, 2002.</w:t>
      </w:r>
    </w:p>
  </w:footnote>
  <w:footnote w:id="52">
    <w:p w14:paraId="7FF47347" w14:textId="0163798C" w:rsidR="00533B79" w:rsidRPr="00832834" w:rsidRDefault="00533B7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7B472E" w:rsidRPr="00832834">
        <w:rPr>
          <w:rFonts w:ascii="Times New Roman" w:hAnsi="Times New Roman" w:cs="Times New Roman"/>
        </w:rPr>
        <w:t xml:space="preserve">V.L. </w:t>
      </w:r>
      <w:r w:rsidR="007B472E" w:rsidRPr="00832834">
        <w:rPr>
          <w:rFonts w:ascii="Times New Roman" w:hAnsi="Times New Roman" w:cs="Times New Roman"/>
          <w:smallCaps/>
        </w:rPr>
        <w:t>Raposo</w:t>
      </w:r>
      <w:r w:rsidR="007B472E" w:rsidRPr="00832834">
        <w:rPr>
          <w:rFonts w:ascii="Times New Roman" w:hAnsi="Times New Roman" w:cs="Times New Roman"/>
        </w:rPr>
        <w:t xml:space="preserve">, </w:t>
      </w:r>
      <w:r w:rsidR="007B472E" w:rsidRPr="00832834">
        <w:rPr>
          <w:rFonts w:ascii="Times New Roman" w:hAnsi="Times New Roman" w:cs="Times New Roman"/>
          <w:i/>
          <w:iCs/>
        </w:rPr>
        <w:t>Ex machina: Preliminary critical assessment of the European Draft Act on artificial intelligence</w:t>
      </w:r>
      <w:r w:rsidR="007B472E" w:rsidRPr="00832834">
        <w:rPr>
          <w:rFonts w:ascii="Times New Roman" w:hAnsi="Times New Roman" w:cs="Times New Roman"/>
        </w:rPr>
        <w:t xml:space="preserve">, in </w:t>
      </w:r>
      <w:r w:rsidR="007B472E" w:rsidRPr="00832834">
        <w:rPr>
          <w:rFonts w:ascii="Times New Roman" w:hAnsi="Times New Roman" w:cs="Times New Roman"/>
          <w:i/>
          <w:iCs/>
        </w:rPr>
        <w:t>International Journal of Law and Information Technology</w:t>
      </w:r>
      <w:r w:rsidR="007B472E" w:rsidRPr="00832834">
        <w:rPr>
          <w:rFonts w:ascii="Times New Roman" w:hAnsi="Times New Roman" w:cs="Times New Roman"/>
        </w:rPr>
        <w:t>, 30(1), 2022, 88–109. https://doi.org/10.1093/ijlit/eaac007</w:t>
      </w:r>
      <w:r w:rsidRPr="00832834">
        <w:rPr>
          <w:rFonts w:ascii="Times New Roman" w:hAnsi="Times New Roman" w:cs="Times New Roman"/>
        </w:rPr>
        <w:t>, p. 96</w:t>
      </w:r>
      <w:r w:rsidR="007B472E" w:rsidRPr="00832834">
        <w:rPr>
          <w:rFonts w:ascii="Times New Roman" w:hAnsi="Times New Roman" w:cs="Times New Roman"/>
        </w:rPr>
        <w:t>.</w:t>
      </w:r>
    </w:p>
  </w:footnote>
  <w:footnote w:id="53">
    <w:p w14:paraId="6BC10E58" w14:textId="0401D7C7" w:rsidR="007F478E" w:rsidRPr="00832834" w:rsidRDefault="007F478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5(2) AI Act.</w:t>
      </w:r>
    </w:p>
  </w:footnote>
  <w:footnote w:id="54">
    <w:p w14:paraId="26F84403" w14:textId="77777777" w:rsidR="004C5F54" w:rsidRPr="00832834" w:rsidRDefault="004C5F54"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5(3) AI Act.</w:t>
      </w:r>
    </w:p>
  </w:footnote>
  <w:footnote w:id="55">
    <w:p w14:paraId="5D6428CF" w14:textId="77777777" w:rsidR="0033439B" w:rsidRPr="00832834" w:rsidRDefault="0033439B"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5(3) AI Act.</w:t>
      </w:r>
    </w:p>
  </w:footnote>
  <w:footnote w:id="56">
    <w:p w14:paraId="448F4614" w14:textId="77777777" w:rsidR="0033439B" w:rsidRPr="00832834" w:rsidRDefault="0033439B"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5(3) AI Act.</w:t>
      </w:r>
    </w:p>
  </w:footnote>
  <w:footnote w:id="57">
    <w:p w14:paraId="098D594A" w14:textId="77777777" w:rsidR="00C50047" w:rsidRPr="00832834" w:rsidRDefault="00C50047"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5(3) AI Act.</w:t>
      </w:r>
    </w:p>
  </w:footnote>
  <w:footnote w:id="58">
    <w:p w14:paraId="70626C0B" w14:textId="778EC239" w:rsidR="000D7997" w:rsidRPr="00832834" w:rsidRDefault="000D7997"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5(2) AI Act. In duly justified cases of urgency, the use of such systems may be commenced without the registration in the EU database, which should be completed “without undue delay”.</w:t>
      </w:r>
    </w:p>
  </w:footnote>
  <w:footnote w:id="59">
    <w:p w14:paraId="1756182C" w14:textId="02968B32" w:rsidR="000D7997" w:rsidRPr="00832834" w:rsidRDefault="000D7997"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5(4) AI Act.</w:t>
      </w:r>
    </w:p>
  </w:footnote>
  <w:footnote w:id="60">
    <w:p w14:paraId="30722425" w14:textId="78D22008" w:rsidR="000D7997" w:rsidRPr="00832834" w:rsidRDefault="000D7997"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5(6) AI Act.</w:t>
      </w:r>
    </w:p>
  </w:footnote>
  <w:footnote w:id="61">
    <w:p w14:paraId="555102DF" w14:textId="7FB469A8" w:rsidR="000D7997" w:rsidRPr="00832834" w:rsidRDefault="000D7997"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5(7) AI Act.</w:t>
      </w:r>
    </w:p>
  </w:footnote>
  <w:footnote w:id="62">
    <w:p w14:paraId="498A41AA" w14:textId="77777777" w:rsidR="00557FD9" w:rsidRPr="00832834" w:rsidRDefault="00557FD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5(5) AI Act.</w:t>
      </w:r>
    </w:p>
  </w:footnote>
  <w:footnote w:id="63">
    <w:p w14:paraId="1D8D2871" w14:textId="77777777" w:rsidR="00557FD9" w:rsidRPr="00832834" w:rsidRDefault="00557FD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5(5) AI Act.</w:t>
      </w:r>
    </w:p>
  </w:footnote>
  <w:footnote w:id="64">
    <w:p w14:paraId="297AD369" w14:textId="77777777" w:rsidR="00557FD9" w:rsidRPr="00832834" w:rsidRDefault="00557FD9"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5(4) AI Act.</w:t>
      </w:r>
    </w:p>
  </w:footnote>
  <w:footnote w:id="65">
    <w:p w14:paraId="1F94629C" w14:textId="77777777" w:rsidR="008064FE" w:rsidRPr="00832834" w:rsidRDefault="008064F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I. </w:t>
      </w:r>
      <w:proofErr w:type="spellStart"/>
      <w:r w:rsidRPr="00832834">
        <w:rPr>
          <w:rFonts w:ascii="Times New Roman" w:hAnsi="Times New Roman" w:cs="Times New Roman"/>
          <w:smallCaps/>
        </w:rPr>
        <w:t>Barkane</w:t>
      </w:r>
      <w:proofErr w:type="spellEnd"/>
      <w:r w:rsidRPr="00832834">
        <w:rPr>
          <w:rFonts w:ascii="Times New Roman" w:hAnsi="Times New Roman" w:cs="Times New Roman"/>
        </w:rPr>
        <w:t xml:space="preserve">, </w:t>
      </w:r>
      <w:r w:rsidRPr="00832834">
        <w:rPr>
          <w:rFonts w:ascii="Times New Roman" w:hAnsi="Times New Roman" w:cs="Times New Roman"/>
          <w:i/>
          <w:iCs/>
        </w:rPr>
        <w:t>Questioning the EU proposal for an Artificial Intelligence Act: The need for prohibitions and a stricter approach to biometric surveillance</w:t>
      </w:r>
      <w:r w:rsidRPr="00832834">
        <w:rPr>
          <w:rFonts w:ascii="Times New Roman" w:hAnsi="Times New Roman" w:cs="Times New Roman"/>
        </w:rPr>
        <w:t xml:space="preserve">, in </w:t>
      </w:r>
      <w:r w:rsidRPr="00832834">
        <w:rPr>
          <w:rFonts w:ascii="Times New Roman" w:hAnsi="Times New Roman" w:cs="Times New Roman"/>
          <w:i/>
          <w:iCs/>
        </w:rPr>
        <w:t>Information Polity</w:t>
      </w:r>
      <w:r w:rsidRPr="00832834">
        <w:rPr>
          <w:rFonts w:ascii="Times New Roman" w:hAnsi="Times New Roman" w:cs="Times New Roman"/>
        </w:rPr>
        <w:t xml:space="preserve">, 27, 2022, </w:t>
      </w:r>
      <w:r w:rsidRPr="00832834">
        <w:rPr>
          <w:rFonts w:ascii="Times New Roman" w:hAnsi="Times New Roman" w:cs="Times New Roman"/>
          <w:lang w:val="en-US"/>
        </w:rPr>
        <w:t>155.</w:t>
      </w:r>
    </w:p>
  </w:footnote>
  <w:footnote w:id="66">
    <w:p w14:paraId="6DF07A1B" w14:textId="46C0B8E6" w:rsidR="00D155EE" w:rsidRPr="00832834" w:rsidRDefault="00D155E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Annex </w:t>
      </w:r>
      <w:proofErr w:type="gramStart"/>
      <w:r w:rsidRPr="00832834">
        <w:rPr>
          <w:rFonts w:ascii="Times New Roman" w:hAnsi="Times New Roman" w:cs="Times New Roman"/>
        </w:rPr>
        <w:t>III(</w:t>
      </w:r>
      <w:proofErr w:type="gramEnd"/>
      <w:r w:rsidRPr="00832834">
        <w:rPr>
          <w:rFonts w:ascii="Times New Roman" w:hAnsi="Times New Roman" w:cs="Times New Roman"/>
        </w:rPr>
        <w:t>1) AI Act.</w:t>
      </w:r>
    </w:p>
  </w:footnote>
  <w:footnote w:id="67">
    <w:p w14:paraId="612B3831" w14:textId="28F6A138" w:rsidR="00EC3C1A" w:rsidRPr="00832834" w:rsidRDefault="00EC3C1A"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10 AI Act.</w:t>
      </w:r>
    </w:p>
  </w:footnote>
  <w:footnote w:id="68">
    <w:p w14:paraId="4C68A3DF" w14:textId="77777777" w:rsidR="001A61AE" w:rsidRPr="00832834" w:rsidRDefault="001A61A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See, for instance, joined Cases C–296/93 </w:t>
      </w:r>
      <w:r w:rsidRPr="00832834">
        <w:rPr>
          <w:rFonts w:ascii="Times New Roman" w:hAnsi="Times New Roman" w:cs="Times New Roman"/>
          <w:i/>
          <w:iCs/>
        </w:rPr>
        <w:t>France ν. Commission</w:t>
      </w:r>
      <w:r w:rsidRPr="00832834">
        <w:rPr>
          <w:rFonts w:ascii="Times New Roman" w:hAnsi="Times New Roman" w:cs="Times New Roman"/>
        </w:rPr>
        <w:t xml:space="preserve"> and C–307/93 </w:t>
      </w:r>
      <w:r w:rsidRPr="00832834">
        <w:rPr>
          <w:rFonts w:ascii="Times New Roman" w:hAnsi="Times New Roman" w:cs="Times New Roman"/>
          <w:i/>
          <w:iCs/>
        </w:rPr>
        <w:t>Ireland ν. Commission</w:t>
      </w:r>
      <w:r w:rsidRPr="00832834">
        <w:rPr>
          <w:rFonts w:ascii="Times New Roman" w:hAnsi="Times New Roman" w:cs="Times New Roman"/>
        </w:rPr>
        <w:t xml:space="preserve"> [1996] ECR I-795; Case C-142/05 </w:t>
      </w:r>
      <w:proofErr w:type="spellStart"/>
      <w:r w:rsidRPr="00832834">
        <w:rPr>
          <w:rFonts w:ascii="Times New Roman" w:hAnsi="Times New Roman" w:cs="Times New Roman"/>
          <w:i/>
          <w:iCs/>
        </w:rPr>
        <w:t>Åklagaren</w:t>
      </w:r>
      <w:proofErr w:type="spellEnd"/>
      <w:r w:rsidRPr="00832834">
        <w:rPr>
          <w:rFonts w:ascii="Times New Roman" w:hAnsi="Times New Roman" w:cs="Times New Roman"/>
          <w:i/>
          <w:iCs/>
        </w:rPr>
        <w:t xml:space="preserve"> v, Percy Mickelsson and Joakim </w:t>
      </w:r>
      <w:proofErr w:type="spellStart"/>
      <w:r w:rsidRPr="00832834">
        <w:rPr>
          <w:rFonts w:ascii="Times New Roman" w:hAnsi="Times New Roman" w:cs="Times New Roman"/>
          <w:i/>
          <w:iCs/>
        </w:rPr>
        <w:t>Roos</w:t>
      </w:r>
      <w:proofErr w:type="spellEnd"/>
      <w:r w:rsidRPr="00832834">
        <w:rPr>
          <w:rFonts w:ascii="Times New Roman" w:hAnsi="Times New Roman" w:cs="Times New Roman"/>
        </w:rPr>
        <w:t xml:space="preserve"> [2009] ECR I-04273; Case C-210/03 </w:t>
      </w:r>
      <w:r w:rsidRPr="00832834">
        <w:rPr>
          <w:rFonts w:ascii="Times New Roman" w:hAnsi="Times New Roman" w:cs="Times New Roman"/>
          <w:i/>
          <w:iCs/>
        </w:rPr>
        <w:t>Swedish Match AB and Swedish Match UK Ltd</w:t>
      </w:r>
      <w:r w:rsidRPr="00832834">
        <w:rPr>
          <w:rFonts w:ascii="Times New Roman" w:hAnsi="Times New Roman" w:cs="Times New Roman"/>
        </w:rPr>
        <w:t xml:space="preserve"> [2004] ECR I-11893; Case C–280/93, </w:t>
      </w:r>
      <w:r w:rsidRPr="00832834">
        <w:rPr>
          <w:rFonts w:ascii="Times New Roman" w:hAnsi="Times New Roman" w:cs="Times New Roman"/>
          <w:i/>
          <w:iCs/>
        </w:rPr>
        <w:t>Germany v. Council</w:t>
      </w:r>
      <w:r w:rsidRPr="00832834">
        <w:rPr>
          <w:rFonts w:ascii="Times New Roman" w:hAnsi="Times New Roman" w:cs="Times New Roman"/>
        </w:rPr>
        <w:t xml:space="preserve"> [1994] I – 5039; joined Cases C–453/03, C–11/04, C–12/04 and C–194/04, </w:t>
      </w:r>
      <w:r w:rsidRPr="00832834">
        <w:rPr>
          <w:rFonts w:ascii="Times New Roman" w:hAnsi="Times New Roman" w:cs="Times New Roman"/>
          <w:i/>
          <w:iCs/>
        </w:rPr>
        <w:t>ABNA Ltd et al. v. Secretary of State for Health et al.</w:t>
      </w:r>
      <w:r w:rsidRPr="00832834">
        <w:rPr>
          <w:rFonts w:ascii="Times New Roman" w:hAnsi="Times New Roman" w:cs="Times New Roman"/>
        </w:rPr>
        <w:t xml:space="preserve"> [2005] ECR I–10423 and </w:t>
      </w:r>
      <w:r w:rsidRPr="00832834">
        <w:rPr>
          <w:rFonts w:ascii="Times New Roman" w:hAnsi="Times New Roman" w:cs="Times New Roman"/>
          <w:lang w:val="en-US"/>
        </w:rPr>
        <w:t xml:space="preserve">Case C–179/84 </w:t>
      </w:r>
      <w:r w:rsidRPr="00832834">
        <w:rPr>
          <w:rFonts w:ascii="Times New Roman" w:hAnsi="Times New Roman" w:cs="Times New Roman"/>
          <w:i/>
          <w:iCs/>
          <w:lang w:val="en-US"/>
        </w:rPr>
        <w:t>Bozzetti v. Invernizzi</w:t>
      </w:r>
      <w:r w:rsidRPr="00832834">
        <w:rPr>
          <w:rFonts w:ascii="Times New Roman" w:hAnsi="Times New Roman" w:cs="Times New Roman"/>
          <w:lang w:val="en-US"/>
        </w:rPr>
        <w:t xml:space="preserve"> [1985] ECR 2301.</w:t>
      </w:r>
    </w:p>
  </w:footnote>
  <w:footnote w:id="69">
    <w:p w14:paraId="04567157" w14:textId="76BDB5BE" w:rsidR="000514B4" w:rsidRPr="00832834" w:rsidRDefault="000514B4"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7E1475" w:rsidRPr="00832834">
        <w:rPr>
          <w:rFonts w:ascii="Times New Roman" w:hAnsi="Times New Roman" w:cs="Times New Roman"/>
        </w:rPr>
        <w:fldChar w:fldCharType="begin"/>
      </w:r>
      <w:r w:rsidR="007E1475" w:rsidRPr="00832834">
        <w:rPr>
          <w:rFonts w:ascii="Times New Roman" w:hAnsi="Times New Roman" w:cs="Times New Roman"/>
        </w:rPr>
        <w:instrText xml:space="preserve"> ADDIN ZOTERO_ITEM CSL_CITATION {"citationID":"x5WBUtrI","properties":{"formattedCitation":"{\\i{}Clearview AI | Facial Recognition}, {\\i{}Clearview AI}, s.d. https://www.clearview.ai (consultato 14/04/24).","plainCitation":"Clearview AI | Facial Recognition, Clearview AI, s.d. https://www.clearview.ai (consultato 14/04/24).","noteIndex":26},"citationItems":[{"id":1598,"uris":["http://zotero.org/users/6337372/items/NATLC96V"],"itemData":{"id":1598,"type":"webpage","abstract":"Clearview AI is a revolutionary, all-in-one, facial recognition platform designed to support federal, state, and local law enforcement in their shared mission to help keep communities safe.","container-title":"Clearview AI","language":"en","title":"Clearview AI | Facial Recognition","URL":"https://www.clearview.ai","accessed":{"date-parts":[["2024",4,14]]}}}],"schema":"https://github.com/citation-style-language/schema/raw/master/csl-citation.json"} </w:instrText>
      </w:r>
      <w:r w:rsidR="007E1475" w:rsidRPr="00832834">
        <w:rPr>
          <w:rFonts w:ascii="Times New Roman" w:hAnsi="Times New Roman" w:cs="Times New Roman"/>
        </w:rPr>
        <w:fldChar w:fldCharType="separate"/>
      </w:r>
      <w:r w:rsidR="007E1475" w:rsidRPr="00832834">
        <w:rPr>
          <w:rFonts w:ascii="Times New Roman" w:hAnsi="Times New Roman" w:cs="Times New Roman"/>
          <w:i/>
          <w:iCs/>
          <w:kern w:val="0"/>
        </w:rPr>
        <w:t>Clearview AI | Facial Recognition</w:t>
      </w:r>
      <w:r w:rsidR="007E1475" w:rsidRPr="00832834">
        <w:rPr>
          <w:rFonts w:ascii="Times New Roman" w:hAnsi="Times New Roman" w:cs="Times New Roman"/>
          <w:kern w:val="0"/>
        </w:rPr>
        <w:t xml:space="preserve">, </w:t>
      </w:r>
      <w:r w:rsidR="007E1475" w:rsidRPr="00832834">
        <w:rPr>
          <w:rFonts w:ascii="Times New Roman" w:hAnsi="Times New Roman" w:cs="Times New Roman"/>
          <w:i/>
          <w:iCs/>
          <w:kern w:val="0"/>
        </w:rPr>
        <w:t>Clearview AI</w:t>
      </w:r>
      <w:r w:rsidR="007E1475" w:rsidRPr="00832834">
        <w:rPr>
          <w:rFonts w:ascii="Times New Roman" w:hAnsi="Times New Roman" w:cs="Times New Roman"/>
          <w:kern w:val="0"/>
        </w:rPr>
        <w:t>, s.d. https://www.clearview.ai (consultato 14/04/24).</w:t>
      </w:r>
      <w:r w:rsidR="007E1475" w:rsidRPr="00832834">
        <w:rPr>
          <w:rFonts w:ascii="Times New Roman" w:hAnsi="Times New Roman" w:cs="Times New Roman"/>
        </w:rPr>
        <w:fldChar w:fldCharType="end"/>
      </w:r>
    </w:p>
  </w:footnote>
  <w:footnote w:id="70">
    <w:p w14:paraId="65368508" w14:textId="73BF0736" w:rsidR="00CC3226" w:rsidRPr="00832834" w:rsidRDefault="00CC3226"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8F4586" w:rsidRPr="00832834">
        <w:rPr>
          <w:rFonts w:ascii="Times New Roman" w:hAnsi="Times New Roman" w:cs="Times New Roman"/>
        </w:rPr>
        <w:fldChar w:fldCharType="begin"/>
      </w:r>
      <w:r w:rsidR="008F4586" w:rsidRPr="00832834">
        <w:rPr>
          <w:rFonts w:ascii="Times New Roman" w:hAnsi="Times New Roman" w:cs="Times New Roman"/>
        </w:rPr>
        <w:instrText xml:space="preserve"> ADDIN ZOTERO_ITEM CSL_CITATION {"citationID":"6FqQrGdq","properties":{"formattedCitation":"M. {\\scaps Andrejevic}-N. {\\scaps Selwyn}, {\\i{}Facial recognition technology in schools: critical questions and concerns}, cit.; L. {\\scaps Stark} {\\i{}et al.}, {\\i{}\\uc0\\u8220{}I Don\\uc0\\u8217{}t Want Someone to Watch Me While I\\uc0\\u8217{}m Working\\uc0\\u8221{}: Gendered Views of Facial Recognition Technology in Workplace Surveillance}, cit.","plainCitation":"M. Andrejevic-N. Selwyn, Facial recognition technology in schools: critical questions and concerns, cit.; L. Stark et al., “I Don’t Want Someone to Watch Me While I’m Working”: Gendered Views of Facial Recognition Technology in Workplace Surveillance, cit.","noteIndex":27},"citationItems":[{"id":1267,"uris":["http://zotero.org/users/6337372/items/IGACTSUT"],"itemData":{"id":1267,"type":"article-journal","abstract":"Facial recognition technology is now being introduced across various aspects of public life. This includes the burgeoning integration of facial recognition and facial detection into compulsory schooling to address issues such as campus security, automated registration and student emotion detection. So far, these technologies have largely been seen as routine additions to school systems with already extensive cultures of monitoring and surveillance. While critical commentators are beginning to question the pedagogical limitations of facially driven learning, other this article contends that school-based facial recognition presents a number of other social challenges and concerns that merit specific attention. This includes the likelihood of facial recognition technology altering the nature of schools and schooling along divisive, authoritarian and oppressive lines. Against this background, the article considers whether or not a valid case can ever be made for allowing this form of technology in schools.","container-title":"Learning, Media and Technology","DOI":"10.1080/17439884.2020.1686014","ISSN":"1743-9884","issue":"2","note":"publisher: Routledge\n_eprint: https://doi.org/10.1080/17439884.2020.1686014","page":"115-128","source":"Taylor and Francis+NEJM","title":"Facial recognition technology in schools: critical questions and concerns","title-short":"Facial recognition technology in schools","URL":"https://doi.org/10.1080/17439884.2020.1686014","volume":"45","author":[{"family":"Andrejevic","given":"Mark"},{"family":"Selwyn","given":"Neil"}],"accessed":{"date-parts":[["2023",9,21]]},"issued":{"date-parts":[["2020",4,2]]}}},{"id":1560,"uris":["http://zotero.org/users/6337372/items/DTATESZP"],"itemData":{"id":1560,"type":"article-journal","abstract":"Employers are increasingly using information and communication technologies to monitor employees. Such workplace surveillance is extensive in the United States, but its experience and potential consequences differ across groups based on gender. We thus sought to identify whether self-reported male and female employees differ in the extent to which they find the use of workplace cameras equipped with facial recognition technology (FRT) acceptable, and examine the role of privacy attitudes more generally in mediating views on workplace surveillance. Using data from a nationally representative survey conducted by the Pew Research Center, we find that women are much less likely than men to approve of the use of cameras using FRT in the workplace. We then further explore whether men and women think differently about privacy, and if perceptions of privacy moderate the relationship between gender and approval of workplace surveillance. Finally, we consider the implications of these findings for privacy and surveillance via embedded technologies, and how the consequences of surveillance and technologies like FRT may be gendered. Note: We recognize evaluations based on a binary definition of gender are invariably partial and exclusionary. As we note in our discussion of the study's limitations, we were constrained by the survey categories provided by Pew.","container-title":"Journal of the Association for Information Science and Technology","DOI":"10.1002/asi.24342","ISSN":"2330-1643","issue":"9","language":"en","note":"_eprint: https://onlinelibrary.wiley.com/doi/pdf/10.1002/asi.24342","page":"1074-1088","source":"Wiley Online Library","title":"“I Don't Want Someone to Watch Me While I'm Working”: Gendered Views of Facial Recognition Technology in Workplace Surveillance","title-short":"“I Don't Want Someone to Watch Me While I'm Working”","URL":"https://onlinelibrary.wiley.com/doi/abs/10.1002/asi.24342","volume":"71","author":[{"family":"Stark","given":"Luke"},{"family":"Stanhaus","given":"Amanda"},{"family":"Anthony","given":"Denise L."}],"accessed":{"date-parts":[["2024",4,12]]},"issued":{"date-parts":[["2020"]]}}}],"schema":"https://github.com/citation-style-language/schema/raw/master/csl-citation.json"} </w:instrText>
      </w:r>
      <w:r w:rsidR="008F4586" w:rsidRPr="00832834">
        <w:rPr>
          <w:rFonts w:ascii="Times New Roman" w:hAnsi="Times New Roman" w:cs="Times New Roman"/>
        </w:rPr>
        <w:fldChar w:fldCharType="separate"/>
      </w:r>
      <w:r w:rsidR="008F4586" w:rsidRPr="00832834">
        <w:rPr>
          <w:rFonts w:ascii="Times New Roman" w:hAnsi="Times New Roman" w:cs="Times New Roman"/>
          <w:kern w:val="0"/>
        </w:rPr>
        <w:t xml:space="preserve">G. Mobilio </w:t>
      </w:r>
      <w:r w:rsidR="007B472E" w:rsidRPr="00832834">
        <w:rPr>
          <w:rFonts w:ascii="Times New Roman" w:hAnsi="Times New Roman" w:cs="Times New Roman"/>
          <w:kern w:val="0"/>
        </w:rPr>
        <w:t>2024, forthcoming</w:t>
      </w:r>
      <w:r w:rsidR="008F4586" w:rsidRPr="00832834">
        <w:rPr>
          <w:rFonts w:ascii="Times New Roman" w:hAnsi="Times New Roman" w:cs="Times New Roman"/>
          <w:kern w:val="0"/>
        </w:rPr>
        <w:t xml:space="preserve">; L. </w:t>
      </w:r>
      <w:r w:rsidR="008F4586" w:rsidRPr="00832834">
        <w:rPr>
          <w:rFonts w:ascii="Times New Roman" w:hAnsi="Times New Roman" w:cs="Times New Roman"/>
          <w:smallCaps/>
          <w:kern w:val="0"/>
        </w:rPr>
        <w:t>Stark</w:t>
      </w:r>
      <w:r w:rsidR="008F4586" w:rsidRPr="00832834">
        <w:rPr>
          <w:rFonts w:ascii="Times New Roman" w:hAnsi="Times New Roman" w:cs="Times New Roman"/>
          <w:kern w:val="0"/>
        </w:rPr>
        <w:t xml:space="preserve"> </w:t>
      </w:r>
      <w:r w:rsidR="008F4586" w:rsidRPr="00832834">
        <w:rPr>
          <w:rFonts w:ascii="Times New Roman" w:hAnsi="Times New Roman" w:cs="Times New Roman"/>
          <w:i/>
          <w:iCs/>
          <w:kern w:val="0"/>
        </w:rPr>
        <w:t>et al.</w:t>
      </w:r>
      <w:r w:rsidR="008F4586" w:rsidRPr="00832834">
        <w:rPr>
          <w:rFonts w:ascii="Times New Roman" w:hAnsi="Times New Roman" w:cs="Times New Roman"/>
          <w:kern w:val="0"/>
        </w:rPr>
        <w:t xml:space="preserve">, </w:t>
      </w:r>
      <w:r w:rsidR="008F4586" w:rsidRPr="00832834">
        <w:rPr>
          <w:rFonts w:ascii="Times New Roman" w:hAnsi="Times New Roman" w:cs="Times New Roman"/>
          <w:i/>
          <w:iCs/>
          <w:kern w:val="0"/>
        </w:rPr>
        <w:t>“I Don’t Want Someone to Watch Me While I’m Working”: Gendered Views of Facial Recognition Technology in Workplace Surveillance</w:t>
      </w:r>
      <w:r w:rsidR="008F4586" w:rsidRPr="00832834">
        <w:rPr>
          <w:rFonts w:ascii="Times New Roman" w:hAnsi="Times New Roman" w:cs="Times New Roman"/>
          <w:kern w:val="0"/>
        </w:rPr>
        <w:t>, cit.</w:t>
      </w:r>
      <w:r w:rsidR="008F4586" w:rsidRPr="00832834">
        <w:rPr>
          <w:rFonts w:ascii="Times New Roman" w:hAnsi="Times New Roman" w:cs="Times New Roman"/>
        </w:rPr>
        <w:fldChar w:fldCharType="end"/>
      </w:r>
      <w:r w:rsidR="003B258E" w:rsidRPr="00832834">
        <w:rPr>
          <w:rFonts w:ascii="Times New Roman" w:hAnsi="Times New Roman" w:cs="Times New Roman"/>
        </w:rPr>
        <w:t xml:space="preserve"> </w:t>
      </w:r>
      <w:r w:rsidR="007B0CAD" w:rsidRPr="00832834">
        <w:rPr>
          <w:rFonts w:ascii="Times New Roman" w:hAnsi="Times New Roman" w:cs="Times New Roman"/>
        </w:rPr>
        <w:t xml:space="preserve">A </w:t>
      </w:r>
      <w:r w:rsidR="00C8653C" w:rsidRPr="00832834">
        <w:rPr>
          <w:rFonts w:ascii="Times New Roman" w:hAnsi="Times New Roman" w:cs="Times New Roman"/>
        </w:rPr>
        <w:t>deeper</w:t>
      </w:r>
      <w:r w:rsidR="007B0CAD" w:rsidRPr="00832834">
        <w:rPr>
          <w:rFonts w:ascii="Times New Roman" w:hAnsi="Times New Roman" w:cs="Times New Roman"/>
        </w:rPr>
        <w:t xml:space="preserve"> analysis on the AI Act legal regime applicable to FRT systems for these purposes can be found within Chapter </w:t>
      </w:r>
      <w:r w:rsidR="007B0CAD" w:rsidRPr="00832834">
        <w:rPr>
          <w:rFonts w:ascii="Times New Roman" w:hAnsi="Times New Roman" w:cs="Times New Roman"/>
          <w:highlight w:val="yellow"/>
        </w:rPr>
        <w:t>X (Isadora and Paolo)</w:t>
      </w:r>
      <w:r w:rsidR="007B0CAD" w:rsidRPr="00832834">
        <w:rPr>
          <w:rFonts w:ascii="Times New Roman" w:hAnsi="Times New Roman" w:cs="Times New Roman"/>
        </w:rPr>
        <w:t xml:space="preserve"> </w:t>
      </w:r>
      <w:r w:rsidR="00ED6791" w:rsidRPr="00832834">
        <w:rPr>
          <w:rFonts w:ascii="Times New Roman" w:hAnsi="Times New Roman" w:cs="Times New Roman"/>
        </w:rPr>
        <w:t>of</w:t>
      </w:r>
      <w:r w:rsidR="007B0CAD" w:rsidRPr="00832834">
        <w:rPr>
          <w:rFonts w:ascii="Times New Roman" w:hAnsi="Times New Roman" w:cs="Times New Roman"/>
        </w:rPr>
        <w:t xml:space="preserve"> this volume.</w:t>
      </w:r>
    </w:p>
  </w:footnote>
  <w:footnote w:id="71">
    <w:p w14:paraId="3714B9C5" w14:textId="7202ECDC" w:rsidR="002E165D" w:rsidRPr="00832834" w:rsidRDefault="002E165D"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{"citationID":"1muKwEXT","properties":{"formattedCitation":"A. {\\scaps LaFrance}, {\\i{}Machines That Can See Depression on a Person\\uc0\\u8217{}s Face}, {\\i{}The Atlantic}, 2015 https://www.theatlantic.com/technology/archive/2015/10/machines-that-can-see-depression-on-a-persons-face/411229/ (consultato 14/04/24); B. K. C. {\\scaps Pokuri} {\\i{}et al.}, {\\i{}Mental Illness Detection with Facial Movements using Neural Networks}, in {\\i{}2022 International Conference on Recent Trends in Microelectronics, Automation, Computing and Communications Systems (ICMACC)}, 2022, p. 82\\uc0\\u8211{}87.","plainCitation":"A. LaFrance, Machines That Can See Depression on a Person’s Face, The Atlantic, 2015 https://www.theatlantic.com/technology/archive/2015/10/machines-that-can-see-depression-on-a-persons-face/411229/ (consultato 14/04/24); B. K. C. Pokuri et al., Mental Illness Detection with Facial Movements using Neural Networks, in 2022 International Conference on Recent Trends in Microelectronics, Automation, Computing and Communications Systems (ICMACC), 2022, p. 82–87.","noteIndex":28},"citationItems":[{"id":1600,"uris":["http://zotero.org/users/6337372/items/BVRNP5I8"],"itemData":{"id":1600,"type":"post-weblog","abstract":"Facial-recognition technologies can discern muscle-by-muscle differences in how men and women emote when they're depressed.","container-title":"The Atlantic","language":"en","note":"section: Technology","title":"Machines That Can See Depression on a Person's Face","URL":"https://www.theatlantic.com/technology/archive/2015/10/machines-that-can-see-depression-on-a-persons-face/411229/","author":[{"family":"LaFrance","given":"Adrienne"}],"accessed":{"date-parts":[["2024",4,14]]},"issued":{"date-parts":[["2015",10,19]]}}},{"id":1602,"uris":["http://zotero.org/users/6337372/items/A2CCG85D"],"itemData":{"id":1602,"type":"paper-conference","abstract":"Neuroscience studies mental health and illness extensively, from both clinical and non-clinical viewpoints. Psychiatric diseases, such as anxiety, depression, and stress spectrum disorders, are associated with atypical facial expressions. Emotional expressions and the detection of mental illness can be significant in diagnosing and treating mental health issues. An early diagnosis of an illness can be made using OpenCV facial recognition and CNN feature extraction and classification. With the help of early diagnosis, there would be a lot of benefits. Deep learning algorithms in neural networks like CNN, and RNN plays a huge role in such people's life by diagnosing their illness.","container-title":"2022 International Conference on Recent Trends in Microelectronics, Automation, Computing and Communications Systems (ICMACC)","DOI":"10.1109/ICMACC54824.2022.10093486","event-title":"2022 International Conference on Recent Trends in Microelectronics, Automation, Computing and Communications Systems (ICMACC)","page":"82-87","source":"IEEE Xplore","title":"Mental Illness Detection with Facial Movements using Neural Networks","URL":"https://ieeexplore.ieee.org/document/10093486","author":[{"family":"Pokuri","given":"Bharath Kumar Chowdary"},{"family":"Annamneedi","given":"Satya Sree"},{"family":"Kamani","given":"Anudeep Chowdary"},{"family":"Thalluri","given":"Sai Tharun"},{"family":"Kurra","given":"Sarayu"}],"accessed":{"date-parts":[["2024",4,14]]},"issued":{"date-parts":[["2022",12]]}}}],"schema":"https://github.com/citation-style-language/schema/raw/master/csl-citation.json"}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A. </w:t>
      </w:r>
      <w:r w:rsidRPr="00832834">
        <w:rPr>
          <w:rFonts w:ascii="Times New Roman" w:hAnsi="Times New Roman" w:cs="Times New Roman"/>
          <w:smallCaps/>
          <w:kern w:val="0"/>
        </w:rPr>
        <w:t>LaFrance</w:t>
      </w:r>
      <w:r w:rsidRPr="00832834">
        <w:rPr>
          <w:rFonts w:ascii="Times New Roman" w:hAnsi="Times New Roman" w:cs="Times New Roman"/>
          <w:kern w:val="0"/>
        </w:rPr>
        <w:t xml:space="preserve">, </w:t>
      </w:r>
      <w:r w:rsidRPr="00832834">
        <w:rPr>
          <w:rFonts w:ascii="Times New Roman" w:hAnsi="Times New Roman" w:cs="Times New Roman"/>
          <w:i/>
          <w:iCs/>
          <w:kern w:val="0"/>
        </w:rPr>
        <w:t>Machines That Can See Depression on a Person’s Face</w:t>
      </w:r>
      <w:r w:rsidRPr="00832834">
        <w:rPr>
          <w:rFonts w:ascii="Times New Roman" w:hAnsi="Times New Roman" w:cs="Times New Roman"/>
          <w:kern w:val="0"/>
        </w:rPr>
        <w:t xml:space="preserve">, </w:t>
      </w:r>
      <w:r w:rsidRPr="00832834">
        <w:rPr>
          <w:rFonts w:ascii="Times New Roman" w:hAnsi="Times New Roman" w:cs="Times New Roman"/>
          <w:i/>
          <w:iCs/>
          <w:kern w:val="0"/>
        </w:rPr>
        <w:t>The Atlantic</w:t>
      </w:r>
      <w:r w:rsidRPr="00832834">
        <w:rPr>
          <w:rFonts w:ascii="Times New Roman" w:hAnsi="Times New Roman" w:cs="Times New Roman"/>
          <w:kern w:val="0"/>
        </w:rPr>
        <w:t xml:space="preserve">, 2015 https://www.theatlantic.com/technology/archive/2015/10/machines-that-can-see-depression-on-a-persons-face/411229/ (consultato 14/04/24); B. K. C. </w:t>
      </w:r>
      <w:r w:rsidRPr="00832834">
        <w:rPr>
          <w:rFonts w:ascii="Times New Roman" w:hAnsi="Times New Roman" w:cs="Times New Roman"/>
          <w:smallCaps/>
          <w:kern w:val="0"/>
        </w:rPr>
        <w:t>Pokuri</w:t>
      </w:r>
      <w:r w:rsidRPr="00832834">
        <w:rPr>
          <w:rFonts w:ascii="Times New Roman" w:hAnsi="Times New Roman" w:cs="Times New Roman"/>
          <w:kern w:val="0"/>
        </w:rPr>
        <w:t xml:space="preserve"> </w:t>
      </w:r>
      <w:r w:rsidRPr="00832834">
        <w:rPr>
          <w:rFonts w:ascii="Times New Roman" w:hAnsi="Times New Roman" w:cs="Times New Roman"/>
          <w:i/>
          <w:iCs/>
          <w:kern w:val="0"/>
        </w:rPr>
        <w:t>et al.</w:t>
      </w:r>
      <w:r w:rsidRPr="00832834">
        <w:rPr>
          <w:rFonts w:ascii="Times New Roman" w:hAnsi="Times New Roman" w:cs="Times New Roman"/>
          <w:kern w:val="0"/>
        </w:rPr>
        <w:t xml:space="preserve">, </w:t>
      </w:r>
      <w:r w:rsidRPr="00832834">
        <w:rPr>
          <w:rFonts w:ascii="Times New Roman" w:hAnsi="Times New Roman" w:cs="Times New Roman"/>
          <w:i/>
          <w:iCs/>
          <w:kern w:val="0"/>
        </w:rPr>
        <w:t>Mental Illness Detection with Facial Movements using Neural Networks</w:t>
      </w:r>
      <w:r w:rsidRPr="00832834">
        <w:rPr>
          <w:rFonts w:ascii="Times New Roman" w:hAnsi="Times New Roman" w:cs="Times New Roman"/>
          <w:kern w:val="0"/>
        </w:rPr>
        <w:t xml:space="preserve">, in </w:t>
      </w:r>
      <w:r w:rsidRPr="00832834">
        <w:rPr>
          <w:rFonts w:ascii="Times New Roman" w:hAnsi="Times New Roman" w:cs="Times New Roman"/>
          <w:i/>
          <w:iCs/>
          <w:kern w:val="0"/>
        </w:rPr>
        <w:t>2022 International Conference on Recent Trends in Microelectronics, Automation, Computing and Communications Systems (ICMACC)</w:t>
      </w:r>
      <w:r w:rsidRPr="00832834">
        <w:rPr>
          <w:rFonts w:ascii="Times New Roman" w:hAnsi="Times New Roman" w:cs="Times New Roman"/>
          <w:kern w:val="0"/>
        </w:rPr>
        <w:t>, 2022, p. 82–87.</w:t>
      </w:r>
      <w:r w:rsidRPr="00832834">
        <w:rPr>
          <w:rFonts w:ascii="Times New Roman" w:hAnsi="Times New Roman" w:cs="Times New Roman"/>
        </w:rPr>
        <w:fldChar w:fldCharType="end"/>
      </w:r>
    </w:p>
  </w:footnote>
  <w:footnote w:id="72">
    <w:p w14:paraId="3E2DCD53" w14:textId="2728EBCF" w:rsidR="00080B86" w:rsidRPr="00832834" w:rsidRDefault="00080B86"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E467FF" w:rsidRPr="00832834">
        <w:rPr>
          <w:rFonts w:ascii="Times New Roman" w:hAnsi="Times New Roman" w:cs="Times New Roman"/>
        </w:rPr>
        <w:instrText xml:space="preserve"> ADDIN ZOTERO_ITEM CSL_CITATION {"citationID":"9ucl1kcf","properties":{"formattedCitation":"L. F. {\\scaps Barrett} {\\i{}et al.}, {\\i{}Emotional Expressions Reconsidered: Challenges to Inferring Emotion From Human Facial Movements}, in {\\i{}Psychological Science in the Public Interest}, fasc. 20, 1, 2019, p. 1\\uc0\\u8211{}68.","plainCitation":"L. F. Barrett et al., Emotional Expressions Reconsidered: Challenges to Inferring Emotion From Human Facial Movements, in Psychological Science in the Public Interest, fasc. 20, 1, 2019, p. 1–68.","noteIndex":29},"citationItems":[{"id":1606,"uris":["http://zotero.org/users/6337372/items/HB2DQR6W"],"itemData":{"id":1606,"type":"article-journal","abstract":"It is commonly assumed that a person?s emotional state can be readily inferred from his or her facial movements, typically called emotional expressions or facial expressions. This assumption influences legal judgments, policy decisions, national security protocols, and educational practices; guides the diagnosis and treatment of psychiatric illness, as well as the development of commercial applications; and pervades everyday social interactions as well as research in other scientific fields such as artificial intelligence, neuroscience, and computer vision. In this article, we survey examples of this widespread assumption, which we refer to as the common view, and we then examine the scientific evidence that tests this view, focusing on the six most popular emotion categories used by consumers of emotion research: anger, disgust, fear, happiness, sadness, and surprise. The available scientific evidence suggests that people do sometimes smile when happy, frown when sad, scowl when angry, and so on, as proposed by the common view, more than what would be expected by chance. Yet how people communicate anger, disgust, fear, happiness, sadness, and surprise varies substantially across cultures, situations, and even across people within a single situation. Furthermore, similar configurations of facial movements variably express instances of more than one emotion category. In fact, a given configuration of facial movements, such as a scowl, often communicates something other than an emotional state. Scientists agree that facial movements convey a range of information and are important for social communication, emotional or otherwise. But our review suggests an urgent need for research that examines how people actually move their faces to express emotions and other social information in the variety of contexts that make up everyday life, as well as careful study of the mechanisms by which people perceive instances of emotion in one another. We make specific research recommendations that will yield a more valid picture of how people move their faces to express emotions and how they infer emotional meaning from facial movements in situations of everyday life. This research is crucial to provide consumers of emotion research with the translational information they require.","container-title":"Psychological Science in the Public Interest","DOI":"10.1177/1529100619832930","ISSN":"1529-1006","issue":"1","journalAbbreviation":"Psychol Sci Public Interest","note":"publisher: SAGE Publications Inc","page":"1-68","source":"SAGE Journals","title":"Emotional Expressions Reconsidered: Challenges to Inferring Emotion From Human Facial Movements","title-short":"Emotional Expressions Reconsidered","URL":"https://doi.org/10.1177/1529100619832930","volume":"20","author":[{"family":"Barrett","given":"Lisa Feldman"},{"family":"Adolphs","given":"Ralph"},{"family":"Marsella","given":"Stacy"},{"family":"Martinez","given":"Aleix M."},{"family":"Pollak","given":"Seth D."}],"accessed":{"date-parts":[["2024",4,14]]},"issued":{"date-parts":[["2019",7,1]]}}}],"schema":"https://github.com/citation-style-language/schema/raw/master/csl-citation.json"} </w:instrText>
      </w:r>
      <w:r w:rsidRPr="00832834">
        <w:rPr>
          <w:rFonts w:ascii="Times New Roman" w:hAnsi="Times New Roman" w:cs="Times New Roman"/>
        </w:rPr>
        <w:fldChar w:fldCharType="separate"/>
      </w:r>
      <w:r w:rsidR="00E467FF" w:rsidRPr="00832834">
        <w:rPr>
          <w:rFonts w:ascii="Times New Roman" w:hAnsi="Times New Roman" w:cs="Times New Roman"/>
          <w:kern w:val="0"/>
        </w:rPr>
        <w:t xml:space="preserve">L. F. </w:t>
      </w:r>
      <w:r w:rsidR="00E467FF" w:rsidRPr="00832834">
        <w:rPr>
          <w:rFonts w:ascii="Times New Roman" w:hAnsi="Times New Roman" w:cs="Times New Roman"/>
          <w:smallCaps/>
          <w:kern w:val="0"/>
        </w:rPr>
        <w:t>Barrett</w:t>
      </w:r>
      <w:r w:rsidR="00E467FF" w:rsidRPr="00832834">
        <w:rPr>
          <w:rFonts w:ascii="Times New Roman" w:hAnsi="Times New Roman" w:cs="Times New Roman"/>
          <w:kern w:val="0"/>
        </w:rPr>
        <w:t xml:space="preserve"> </w:t>
      </w:r>
      <w:r w:rsidR="00E467FF" w:rsidRPr="00832834">
        <w:rPr>
          <w:rFonts w:ascii="Times New Roman" w:hAnsi="Times New Roman" w:cs="Times New Roman"/>
          <w:i/>
          <w:iCs/>
          <w:kern w:val="0"/>
        </w:rPr>
        <w:t>et al.</w:t>
      </w:r>
      <w:r w:rsidR="00E467FF" w:rsidRPr="00832834">
        <w:rPr>
          <w:rFonts w:ascii="Times New Roman" w:hAnsi="Times New Roman" w:cs="Times New Roman"/>
          <w:kern w:val="0"/>
        </w:rPr>
        <w:t xml:space="preserve">, </w:t>
      </w:r>
      <w:r w:rsidR="00E467FF" w:rsidRPr="00832834">
        <w:rPr>
          <w:rFonts w:ascii="Times New Roman" w:hAnsi="Times New Roman" w:cs="Times New Roman"/>
          <w:i/>
          <w:iCs/>
          <w:kern w:val="0"/>
        </w:rPr>
        <w:t>Emotional Expressions Reconsidered: Challenges to Inferring Emotion From Human Facial Movements</w:t>
      </w:r>
      <w:r w:rsidR="00E467FF" w:rsidRPr="00832834">
        <w:rPr>
          <w:rFonts w:ascii="Times New Roman" w:hAnsi="Times New Roman" w:cs="Times New Roman"/>
          <w:kern w:val="0"/>
        </w:rPr>
        <w:t xml:space="preserve">, in </w:t>
      </w:r>
      <w:r w:rsidR="00E467FF" w:rsidRPr="00832834">
        <w:rPr>
          <w:rFonts w:ascii="Times New Roman" w:hAnsi="Times New Roman" w:cs="Times New Roman"/>
          <w:i/>
          <w:iCs/>
          <w:kern w:val="0"/>
        </w:rPr>
        <w:t>Psychological Science in the Public Interest</w:t>
      </w:r>
      <w:r w:rsidR="00E467FF" w:rsidRPr="00832834">
        <w:rPr>
          <w:rFonts w:ascii="Times New Roman" w:hAnsi="Times New Roman" w:cs="Times New Roman"/>
          <w:kern w:val="0"/>
        </w:rPr>
        <w:t>, fasc. 20, 1, 2019, p. 1–68.</w:t>
      </w:r>
      <w:r w:rsidRPr="00832834">
        <w:rPr>
          <w:rFonts w:ascii="Times New Roman" w:hAnsi="Times New Roman" w:cs="Times New Roman"/>
        </w:rPr>
        <w:fldChar w:fldCharType="end"/>
      </w:r>
    </w:p>
  </w:footnote>
  <w:footnote w:id="73">
    <w:p w14:paraId="26802BF3" w14:textId="0A3C22B9" w:rsidR="00C205CE" w:rsidRPr="00832834" w:rsidRDefault="00C205CE"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3A7A6A" w:rsidRPr="00832834">
        <w:rPr>
          <w:rFonts w:ascii="Times New Roman" w:hAnsi="Times New Roman" w:cs="Times New Roman"/>
        </w:rPr>
        <w:instrText xml:space="preserve"> ADDIN ZOTERO_ITEM CSL_CITATION {"citationID":"rGmo4ive","properties":{"formattedCitation":"Ibidem.","plainCitation":"Ibidem.","noteIndex":30},"citationItems":[{"id":1606,"uris":["http://zotero.org/users/6337372/items/HB2DQR6W"],"itemData":{"id":1606,"type":"article-journal","abstract":"It is commonly assumed that a person?s emotional state can be readily inferred from his or her facial movements, typically called emotional expressions or facial expressions. This assumption influences legal judgments, policy decisions, national security protocols, and educational practices; guides the diagnosis and treatment of psychiatric illness, as well as the development of commercial applications; and pervades everyday social interactions as well as research in other scientific fields such as artificial intelligence, neuroscience, and computer vision. In this article, we survey examples of this widespread assumption, which we refer to as the common view, and we then examine the scientific evidence that tests this view, focusing on the six most popular emotion categories used by consumers of emotion research: anger, disgust, fear, happiness, sadness, and surprise. The available scientific evidence suggests that people do sometimes smile when happy, frown when sad, scowl when angry, and so on, as proposed by the common view, more than what would be expected by chance. Yet how people communicate anger, disgust, fear, happiness, sadness, and surprise varies substantially across cultures, situations, and even across people within a single situation. Furthermore, similar configurations of facial movements variably express instances of more than one emotion category. In fact, a given configuration of facial movements, such as a scowl, often communicates something other than an emotional state. Scientists agree that facial movements convey a range of information and are important for social communication, emotional or otherwise. But our review suggests an urgent need for research that examines how people actually move their faces to express emotions and other social information in the variety of contexts that make up everyday life, as well as careful study of the mechanisms by which people perceive instances of emotion in one another. We make specific research recommendations that will yield a more valid picture of how people move their faces to express emotions and how they infer emotional meaning from facial movements in situations of everyday life. This research is crucial to provide consumers of emotion research with the translational information they require.","container-title":"Psychological Science in the Public Interest","DOI":"10.1177/1529100619832930","ISSN":"1529-1006","issue":"1","journalAbbreviation":"Psychol Sci Public Interest","note":"publisher: SAGE Publications Inc","page":"1-68","source":"SAGE Journals","title":"Emotional Expressions Reconsidered: Challenges to Inferring Emotion From Human Facial Movements","title-short":"Emotional Expressions Reconsidered","URL":"https://doi.org/10.1177/1529100619832930","volume":"20","author":[{"family":"Barrett","given":"Lisa Feldman"},{"family":"Adolphs","given":"Ralph"},{"family":"Marsella","given":"Stacy"},{"family":"Martinez","given":"Aleix M."},{"family":"Pollak","given":"Seth D."}],"accessed":{"date-parts":[["2024",4,14]]},"issued":{"date-parts":[["2019",7,1]]}}}],"schema":"https://github.com/citation-style-language/schema/raw/master/csl-citation.json"} </w:instrText>
      </w:r>
      <w:r w:rsidRPr="00832834">
        <w:rPr>
          <w:rFonts w:ascii="Times New Roman" w:hAnsi="Times New Roman" w:cs="Times New Roman"/>
        </w:rPr>
        <w:fldChar w:fldCharType="separate"/>
      </w:r>
      <w:r w:rsidR="003A7A6A" w:rsidRPr="00832834">
        <w:rPr>
          <w:rFonts w:ascii="Times New Roman" w:hAnsi="Times New Roman" w:cs="Times New Roman"/>
        </w:rPr>
        <w:t>Ibidem.</w:t>
      </w:r>
      <w:r w:rsidRPr="00832834">
        <w:rPr>
          <w:rFonts w:ascii="Times New Roman" w:hAnsi="Times New Roman" w:cs="Times New Roman"/>
        </w:rPr>
        <w:fldChar w:fldCharType="end"/>
      </w:r>
    </w:p>
  </w:footnote>
  <w:footnote w:id="74">
    <w:p w14:paraId="0E5D254F" w14:textId="7B375084" w:rsidR="00754EBC" w:rsidRPr="00832834" w:rsidRDefault="00754EBC"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 xml:space="preserve">For a more </w:t>
      </w:r>
      <w:r w:rsidR="00312F82" w:rsidRPr="00832834">
        <w:rPr>
          <w:rFonts w:ascii="Times New Roman" w:hAnsi="Times New Roman" w:cs="Times New Roman"/>
          <w:lang w:val="en-US"/>
        </w:rPr>
        <w:t>in-depth</w:t>
      </w:r>
      <w:r w:rsidRPr="00832834">
        <w:rPr>
          <w:rFonts w:ascii="Times New Roman" w:hAnsi="Times New Roman" w:cs="Times New Roman"/>
          <w:lang w:val="en-US"/>
        </w:rPr>
        <w:t xml:space="preserve"> analysis on the regulation of high-risk systems within the AI Act, see </w:t>
      </w:r>
      <w:r w:rsidRPr="00832834">
        <w:rPr>
          <w:rFonts w:ascii="Times New Roman" w:hAnsi="Times New Roman" w:cs="Times New Roman"/>
          <w:highlight w:val="yellow"/>
          <w:lang w:val="en-US"/>
        </w:rPr>
        <w:t xml:space="preserve">chapter </w:t>
      </w:r>
      <w:r w:rsidR="00CC1F8F">
        <w:rPr>
          <w:rFonts w:ascii="Times New Roman" w:hAnsi="Times New Roman" w:cs="Times New Roman"/>
          <w:highlight w:val="yellow"/>
          <w:lang w:val="en-US"/>
        </w:rPr>
        <w:t>XX</w:t>
      </w:r>
      <w:r w:rsidRPr="00832834">
        <w:rPr>
          <w:rFonts w:ascii="Times New Roman" w:hAnsi="Times New Roman" w:cs="Times New Roman"/>
          <w:highlight w:val="yellow"/>
          <w:lang w:val="en-US"/>
        </w:rPr>
        <w:t>X</w:t>
      </w:r>
      <w:r w:rsidRPr="00832834">
        <w:rPr>
          <w:rFonts w:ascii="Times New Roman" w:hAnsi="Times New Roman" w:cs="Times New Roman"/>
          <w:lang w:val="en-US"/>
        </w:rPr>
        <w:t xml:space="preserve"> within this volume.</w:t>
      </w:r>
    </w:p>
  </w:footnote>
  <w:footnote w:id="75">
    <w:p w14:paraId="40596A06" w14:textId="529FB37E" w:rsidR="009B26AB" w:rsidRPr="00832834" w:rsidRDefault="009B26AB"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See also Recital 17 AI Act, which also exclude from the notion of RBIs AI systems intended to be used for biometric verification, “which includes authentication”.</w:t>
      </w:r>
    </w:p>
  </w:footnote>
  <w:footnote w:id="76">
    <w:p w14:paraId="354767BF" w14:textId="38CFC7F2" w:rsidR="00B163D8" w:rsidRPr="00891C8A" w:rsidRDefault="00B163D8"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91C8A">
        <w:rPr>
          <w:rFonts w:ascii="Times New Roman" w:hAnsi="Times New Roman" w:cs="Times New Roman"/>
          <w:lang w:val="en-US"/>
        </w:rPr>
        <w:t xml:space="preserve"> </w:t>
      </w:r>
      <w:r w:rsidRPr="00832834">
        <w:rPr>
          <w:rFonts w:ascii="Times New Roman" w:hAnsi="Times New Roman" w:cs="Times New Roman"/>
          <w:lang w:val="en-US"/>
        </w:rPr>
        <w:t xml:space="preserve">A. </w:t>
      </w:r>
      <w:r w:rsidRPr="00891C8A">
        <w:rPr>
          <w:rFonts w:ascii="Times New Roman" w:hAnsi="Times New Roman" w:cs="Times New Roman"/>
          <w:smallCaps/>
          <w:lang w:val="en-US"/>
        </w:rPr>
        <w:t>Schröder</w:t>
      </w:r>
      <w:r w:rsidRPr="00891C8A">
        <w:rPr>
          <w:rFonts w:ascii="Times New Roman" w:hAnsi="Times New Roman" w:cs="Times New Roman"/>
          <w:lang w:val="en-US"/>
        </w:rPr>
        <w:t xml:space="preserve">, </w:t>
      </w:r>
      <w:r w:rsidRPr="00891C8A">
        <w:rPr>
          <w:rFonts w:ascii="Times New Roman" w:hAnsi="Times New Roman" w:cs="Times New Roman"/>
          <w:i/>
          <w:iCs/>
          <w:lang w:val="en-US"/>
        </w:rPr>
        <w:t>'Real-time’ versus ‘post’ remote biometric identification systems under the AI Act</w:t>
      </w:r>
      <w:r w:rsidRPr="00832834">
        <w:rPr>
          <w:rFonts w:ascii="Times New Roman" w:hAnsi="Times New Roman" w:cs="Times New Roman"/>
          <w:lang w:val="en-US"/>
        </w:rPr>
        <w:t>, in</w:t>
      </w:r>
      <w:r w:rsidRPr="00891C8A">
        <w:rPr>
          <w:rFonts w:ascii="Times New Roman" w:hAnsi="Times New Roman" w:cs="Times New Roman"/>
          <w:lang w:val="en-US"/>
        </w:rPr>
        <w:t xml:space="preserve"> </w:t>
      </w:r>
      <w:r w:rsidRPr="00891C8A">
        <w:rPr>
          <w:rFonts w:ascii="Times New Roman" w:hAnsi="Times New Roman" w:cs="Times New Roman"/>
          <w:i/>
          <w:iCs/>
          <w:lang w:val="en-US"/>
        </w:rPr>
        <w:t>ALTI Forum</w:t>
      </w:r>
      <w:r w:rsidRPr="00832834">
        <w:rPr>
          <w:rFonts w:ascii="Times New Roman" w:hAnsi="Times New Roman" w:cs="Times New Roman"/>
          <w:lang w:val="en-US"/>
        </w:rPr>
        <w:t xml:space="preserve">, 14 October 2022. </w:t>
      </w:r>
      <w:r w:rsidRPr="00891C8A">
        <w:rPr>
          <w:rFonts w:ascii="Times New Roman" w:hAnsi="Times New Roman" w:cs="Times New Roman"/>
          <w:lang w:val="en-US"/>
        </w:rPr>
        <w:t>https://alti.amsterdam/schroder-biometric/</w:t>
      </w:r>
    </w:p>
  </w:footnote>
  <w:footnote w:id="77">
    <w:p w14:paraId="5C516797" w14:textId="3B1C82D2" w:rsidR="00B163D8" w:rsidRPr="00CC1F8F" w:rsidRDefault="00B163D8" w:rsidP="00832834">
      <w:pPr>
        <w:pStyle w:val="Textonotapie"/>
        <w:jc w:val="both"/>
        <w:rPr>
          <w:rFonts w:ascii="Times New Roman" w:hAnsi="Times New Roman" w:cs="Times New Roman"/>
          <w:lang w:val="it-IT"/>
        </w:rPr>
      </w:pPr>
      <w:r w:rsidRPr="00832834">
        <w:rPr>
          <w:rStyle w:val="Refdenotaalpie"/>
          <w:rFonts w:ascii="Times New Roman" w:hAnsi="Times New Roman" w:cs="Times New Roman"/>
        </w:rPr>
        <w:footnoteRef/>
      </w:r>
      <w:r w:rsidRPr="00CC1F8F">
        <w:rPr>
          <w:rFonts w:ascii="Times New Roman" w:hAnsi="Times New Roman" w:cs="Times New Roman"/>
          <w:lang w:val="it-IT"/>
        </w:rPr>
        <w:t xml:space="preserve"> Recital 17 AI Act.</w:t>
      </w:r>
    </w:p>
  </w:footnote>
  <w:footnote w:id="78">
    <w:p w14:paraId="5DEF12C1" w14:textId="73CD05AA" w:rsidR="00B163D8" w:rsidRPr="00CC1F8F" w:rsidRDefault="00B163D8" w:rsidP="00832834">
      <w:pPr>
        <w:pStyle w:val="Textonotapie"/>
        <w:jc w:val="both"/>
        <w:rPr>
          <w:rFonts w:ascii="Times New Roman" w:hAnsi="Times New Roman" w:cs="Times New Roman"/>
          <w:lang w:val="it-IT"/>
        </w:rPr>
      </w:pPr>
      <w:r w:rsidRPr="00832834">
        <w:rPr>
          <w:rStyle w:val="Refdenotaalpie"/>
          <w:rFonts w:ascii="Times New Roman" w:hAnsi="Times New Roman" w:cs="Times New Roman"/>
        </w:rPr>
        <w:footnoteRef/>
      </w:r>
      <w:r w:rsidRPr="00CC1F8F">
        <w:rPr>
          <w:rFonts w:ascii="Times New Roman" w:hAnsi="Times New Roman" w:cs="Times New Roman"/>
          <w:lang w:val="it-IT"/>
        </w:rPr>
        <w:t xml:space="preserve"> EDPB-EDPS Joint Opinion 5/2021, cit., §31.</w:t>
      </w:r>
    </w:p>
  </w:footnote>
  <w:footnote w:id="79">
    <w:p w14:paraId="2E4CAF5E" w14:textId="19644CED" w:rsidR="00C91A20" w:rsidRPr="00832834" w:rsidRDefault="00C91A20" w:rsidP="00832834">
      <w:pPr>
        <w:pStyle w:val="Textonotapie"/>
        <w:jc w:val="both"/>
        <w:rPr>
          <w:rFonts w:ascii="Times New Roman" w:hAnsi="Times New Roman" w:cs="Times New Roman"/>
          <w:lang w:val="it-IT"/>
        </w:rPr>
      </w:pPr>
      <w:r w:rsidRPr="00832834">
        <w:rPr>
          <w:rStyle w:val="Refdenotaalpie"/>
          <w:rFonts w:ascii="Times New Roman" w:hAnsi="Times New Roman" w:cs="Times New Roman"/>
        </w:rPr>
        <w:footnoteRef/>
      </w:r>
      <w:r w:rsidRPr="00832834">
        <w:rPr>
          <w:rFonts w:ascii="Times New Roman" w:hAnsi="Times New Roman" w:cs="Times New Roman"/>
          <w:lang w:val="it-IT"/>
        </w:rPr>
        <w:t xml:space="preserve"> Garante per la protezione dei dati personali, Verifica preliminare. Riconoscimento via webcam dei partecipanti a corsi di formazione in diretta streaming – 26 luglio 2017 [doc. web n. 6826368]; Ordinanza ingiunzione nei confronti di Università Commerciale “Luigi Bocconi” di Milano – 16 settembre 2021 [doc. web n. </w:t>
      </w:r>
      <w:r w:rsidRPr="00832834">
        <w:rPr>
          <w:rFonts w:ascii="Times New Roman" w:hAnsi="Times New Roman" w:cs="Times New Roman"/>
          <w:lang w:val="it-IT"/>
        </w:rPr>
        <w:t>9703988]; Comissão Nacional de Proteção de Dados, Deliberação/2021/622; Autoridad Española de Protección de Datos, N/REF: 0036/2020 Procedimiento Nº: E/05454/2021; Agència Catalana de Protecció de Dades, Resolució del procediment sancionador núm. 49/2019, referent a l’Institut Enric Borràs de Badalona, dependent del Departament d’Educació</w:t>
      </w:r>
    </w:p>
  </w:footnote>
  <w:footnote w:id="80">
    <w:p w14:paraId="194B4F18" w14:textId="6454B663"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{"citationID":"9fvZ2JHU","properties":{"formattedCitation":"L. {\\scaps Stark} {\\i{}et al.}, {\\i{}\\uc0\\u8220{}I Don\\uc0\\u8217{}t Want Someone to Watch Me While I\\uc0\\u8217{}m Working\\uc0\\u8221{}: Gendered Views of Facial Recognition Technology in Workplace Surveillance}, cit.","plainCitation":"L. Stark et al., “I Don’t Want Someone to Watch Me While I’m Working”: Gendered Views of Facial Recognition Technology in Workplace Surveillance, cit.","noteIndex":33},"citationItems":[{"id":1560,"uris":["http://zotero.org/users/6337372/items/DTATESZP"],"itemData":{"id":1560,"type":"article-journal","abstract":"Employers are increasingly using information and communication technologies to monitor employees. Such workplace surveillance is extensive in the United States, but its experience and potential consequences differ across groups based on gender. We thus sought to identify whether self-reported male and female employees differ in the extent to which they find the use of workplace cameras equipped with facial recognition technology (FRT) acceptable, and examine the role of privacy attitudes more generally in mediating views on workplace surveillance. Using data from a nationally representative survey conducted by the Pew Research Center, we find that women are much less likely than men to approve of the use of cameras using FRT in the workplace. We then further explore whether men and women think differently about privacy, and if perceptions of privacy moderate the relationship between gender and approval of workplace surveillance. Finally, we consider the implications of these findings for privacy and surveillance via embedded technologies, and how the consequences of surveillance and technologies like FRT may be gendered. Note: We recognize evaluations based on a binary definition of gender are invariably partial and exclusionary. As we note in our discussion of the study's limitations, we were constrained by the survey categories provided by Pew.","container-title":"Journal of the Association for Information Science and Technology","DOI":"10.1002/asi.24342","ISSN":"2330-1643","issue":"9","language":"en","note":"_eprint: https://onlinelibrary.wiley.com/doi/pdf/10.1002/asi.24342","page":"1074-1088","source":"Wiley Online Library","title":"“I Don't Want Someone to Watch Me While I'm Working”: Gendered Views of Facial Recognition Technology in Workplace Surveillance","title-short":"“I Don't Want Someone to Watch Me While I'm Working”","URL":"https://onlinelibrary.wiley.com/doi/abs/10.1002/asi.24342","volume":"71","author":[{"family":"Stark","given":"Luke"},{"family":"Stanhaus","given":"Amanda"},{"family":"Anthony","given":"Denise L."}],"accessed":{"date-parts":[["2024",4,12]]},"issued":{"date-parts":[["2020"]]}}}],"schema":"https://github.com/citation-style-language/schema/raw/master/csl-citation.json"}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L. </w:t>
      </w:r>
      <w:r w:rsidRPr="00832834">
        <w:rPr>
          <w:rFonts w:ascii="Times New Roman" w:hAnsi="Times New Roman" w:cs="Times New Roman"/>
          <w:smallCaps/>
          <w:kern w:val="0"/>
        </w:rPr>
        <w:t>Stark</w:t>
      </w:r>
      <w:r w:rsidRPr="00832834">
        <w:rPr>
          <w:rFonts w:ascii="Times New Roman" w:hAnsi="Times New Roman" w:cs="Times New Roman"/>
          <w:kern w:val="0"/>
        </w:rPr>
        <w:t xml:space="preserve"> </w:t>
      </w:r>
      <w:r w:rsidRPr="00832834">
        <w:rPr>
          <w:rFonts w:ascii="Times New Roman" w:hAnsi="Times New Roman" w:cs="Times New Roman"/>
          <w:i/>
          <w:iCs/>
          <w:kern w:val="0"/>
        </w:rPr>
        <w:t>et al.</w:t>
      </w:r>
      <w:r w:rsidRPr="00832834">
        <w:rPr>
          <w:rFonts w:ascii="Times New Roman" w:hAnsi="Times New Roman" w:cs="Times New Roman"/>
          <w:kern w:val="0"/>
        </w:rPr>
        <w:t xml:space="preserve">, </w:t>
      </w:r>
      <w:r w:rsidRPr="00832834">
        <w:rPr>
          <w:rFonts w:ascii="Times New Roman" w:hAnsi="Times New Roman" w:cs="Times New Roman"/>
          <w:i/>
          <w:iCs/>
          <w:kern w:val="0"/>
        </w:rPr>
        <w:t>“I Don’t Want Someone to Watch Me While I’m Working”: Gendered Views of Facial Recognition Technology in Workplace Surveillance</w:t>
      </w:r>
      <w:r w:rsidRPr="00832834">
        <w:rPr>
          <w:rFonts w:ascii="Times New Roman" w:hAnsi="Times New Roman" w:cs="Times New Roman"/>
          <w:kern w:val="0"/>
        </w:rPr>
        <w:t>, cit.</w:t>
      </w:r>
      <w:r w:rsidRPr="00832834">
        <w:rPr>
          <w:rFonts w:ascii="Times New Roman" w:hAnsi="Times New Roman" w:cs="Times New Roman"/>
        </w:rPr>
        <w:fldChar w:fldCharType="end"/>
      </w:r>
    </w:p>
  </w:footnote>
  <w:footnote w:id="81">
    <w:p w14:paraId="6172FE66" w14:textId="7C1E989F"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{"citationID":"OuUOkzcG","properties":{"formattedCitation":"{\\i{}Lie detectors have always been suspect. AI has made the problem worse.}, {\\i{}MIT Technology Review}, s.d. https://www.technologyreview.com/2020/03/13/905323/ai-lie-detectors-polygraph-silent-talker-iborderctrl-converus-neuroid/ (consultato 14/04/24).","plainCitation":"Lie detectors have always been suspect. AI has made the problem worse., MIT Technology Review, s.d. https://www.technologyreview.com/2020/03/13/905323/ai-lie-detectors-polygraph-silent-talker-iborderctrl-converus-neuroid/ (consultato 14/04/24).","noteIndex":34},"citationItems":[{"id":1608,"uris":["http://zotero.org/users/6337372/items/7DI8WDNL"],"itemData":{"id":1608,"type":"webpage","abstract":"An in-depth investigation into artificial-intelligence-based attempts to recognize deception.","container-title":"MIT Technology Review","language":"en","title":"Lie detectors have always been suspect. AI has made the problem worse.","URL":"https://www.technologyreview.com/2020/03/13/905323/ai-lie-detectors-polygraph-silent-talker-iborderctrl-converus-neuroid/","accessed":{"date-parts":[["2024",4,14]]}}}],"schema":"https://github.com/citation-style-language/schema/raw/master/csl-citation.json"}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i/>
          <w:iCs/>
          <w:kern w:val="0"/>
        </w:rPr>
        <w:t>Lie detectors have always been suspect. AI has made the problem worse.</w:t>
      </w:r>
      <w:r w:rsidRPr="00832834">
        <w:rPr>
          <w:rFonts w:ascii="Times New Roman" w:hAnsi="Times New Roman" w:cs="Times New Roman"/>
          <w:kern w:val="0"/>
        </w:rPr>
        <w:t xml:space="preserve">, </w:t>
      </w:r>
      <w:r w:rsidRPr="00832834">
        <w:rPr>
          <w:rFonts w:ascii="Times New Roman" w:hAnsi="Times New Roman" w:cs="Times New Roman"/>
          <w:i/>
          <w:iCs/>
          <w:kern w:val="0"/>
        </w:rPr>
        <w:t>MIT Technology Review</w:t>
      </w:r>
      <w:r w:rsidRPr="00832834">
        <w:rPr>
          <w:rFonts w:ascii="Times New Roman" w:hAnsi="Times New Roman" w:cs="Times New Roman"/>
          <w:kern w:val="0"/>
        </w:rPr>
        <w:t>, s.d. https://www.technologyreview.com/2020/03/13/905323/ai-lie-detectors-polygraph-silent-talker-iborderctrl-converus-neuroid/ (consultato 14/04/24).</w:t>
      </w:r>
      <w:r w:rsidRPr="00832834">
        <w:rPr>
          <w:rFonts w:ascii="Times New Roman" w:hAnsi="Times New Roman" w:cs="Times New Roman"/>
        </w:rPr>
        <w:fldChar w:fldCharType="end"/>
      </w:r>
    </w:p>
  </w:footnote>
  <w:footnote w:id="82">
    <w:p w14:paraId="743A1B09" w14:textId="63AE6949"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s-ES"/>
        </w:rPr>
        <w:t xml:space="preserve"> </w:t>
      </w:r>
      <w:r w:rsidRPr="00832834">
        <w:rPr>
          <w:rFonts w:ascii="Times New Roman" w:hAnsi="Times New Roman" w:cs="Times New Roman"/>
        </w:rPr>
        <w:fldChar w:fldCharType="begin"/>
      </w:r>
      <w:r w:rsidRPr="00832834">
        <w:rPr>
          <w:rFonts w:ascii="Times New Roman" w:hAnsi="Times New Roman" w:cs="Times New Roman"/>
          <w:lang w:val="es-ES"/>
        </w:rPr>
        <w:instrText xml:space="preserve"> ADDIN ZOTERO_ITEM CSL_CITATION {"citationID":"EXmfSDYB","properties":{"formattedCitation":"J. {\\scaps S\\uc0\\u225{}nchez-Monedero}-L. {\\scaps Dencik}, {\\i{}The politics of deceptive borders: \\uc0\\u8216{}biomarkers of deceit\\uc0\\u8217{} and the case of iBorderCtrl}, in {\\i{}Information, Communication &amp; Society}, fasc. 25, 3, 2022, p. 413\\uc0\\u8211{}430.","plainCitation":"J. Sánchez-Monedero-L. Dencik, The politics of deceptive borders: ‘biomarkers of deceit’ and the case of iBorderCtrl, in Information, Communication &amp; Society, fasc. 25, 3, 2022, p. 413–430.","noteIndex":35},"citationItems":[{"id":1611,"uris":["http://zotero.org/users/6337372/items/6SPJK8VJ"],"itemData":{"id":1611,"type":"article-journal","abstract":"This paper critically examines a recently developed proposal for a border control system called iBorderCtrl, designed to detect deception based on facial recognition technology and the measurement of micro-expressions, termed ‘biomarkers of deceit’. Funded under the European Commission’s Horizon 2020 programme, we situate our analysis in the wider political economy of ‘emotional AI’ and the history of deception detection technologies. We then move on to interrogate the design of iBorderCtrl using publicly available documents and assess the assumptions and scientific validation underpinning the project design. Finally, drawing on a Bayesian analysis we outline statistical fallacies in the foundational premise of mass screening and argue that it is very unlikely that the model that iBorderCtrl provides for deception detection would work in practice. By interrogating actual systems in this way, we argue that we can begin to question the very premise of the development of data-driven systems, and emotional AI and deception detection in particular, pushing back on the assumption that these systems are fulfilling the tasks they claim to be attending to and instead ask what function such projects carry out in the creation of subjects and management of populations. This function is not merely technical but, rather, we argue, distinctly political and forms part of a mode of governance increasingly shaping life opportunities and fundamental rights.","container-title":"Information, Communication &amp; Society","DOI":"10.1080/1369118X.2020.1792530","ISSN":"1369-118X, 1468-4462","issue":"3","journalAbbreviation":"Information, Communication &amp; Society","language":"en","page":"413-430","source":"DOI.org (Crossref)","title":"The politics of deceptive borders: ‘biomarkers of deceit’ and the case of iBorderCtrl","title-short":"The politics of deceptive borders","URL":"https://www.tandfonline.com/doi/full/10.1080/1369118X.2020.1792530","volume":"25","author":[{"family":"Sánchez-Monedero","given":"Javier"},{"family":"Dencik","given":"Lina"}],"accessed":{"date-parts":[["2024",4,14]]},"issued":{"date-parts":[["2022",2,17]]}}}],"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lang w:val="es-ES"/>
        </w:rPr>
        <w:t xml:space="preserve">J. </w:t>
      </w:r>
      <w:r w:rsidRPr="00832834">
        <w:rPr>
          <w:rFonts w:ascii="Times New Roman" w:hAnsi="Times New Roman" w:cs="Times New Roman"/>
          <w:smallCaps/>
          <w:kern w:val="0"/>
          <w:lang w:val="es-ES"/>
        </w:rPr>
        <w:t>Sánchez-Monedero</w:t>
      </w:r>
      <w:r w:rsidRPr="00832834">
        <w:rPr>
          <w:rFonts w:ascii="Times New Roman" w:hAnsi="Times New Roman" w:cs="Times New Roman"/>
          <w:kern w:val="0"/>
          <w:lang w:val="es-ES"/>
        </w:rPr>
        <w:t xml:space="preserve">-L. </w:t>
      </w:r>
      <w:r w:rsidRPr="00832834">
        <w:rPr>
          <w:rFonts w:ascii="Times New Roman" w:hAnsi="Times New Roman" w:cs="Times New Roman"/>
          <w:smallCaps/>
          <w:kern w:val="0"/>
          <w:lang w:val="es-ES"/>
        </w:rPr>
        <w:t>Dencik</w:t>
      </w:r>
      <w:r w:rsidRPr="00832834">
        <w:rPr>
          <w:rFonts w:ascii="Times New Roman" w:hAnsi="Times New Roman" w:cs="Times New Roman"/>
          <w:kern w:val="0"/>
          <w:lang w:val="es-ES"/>
        </w:rPr>
        <w:t xml:space="preserve">, </w:t>
      </w:r>
      <w:r w:rsidRPr="00832834">
        <w:rPr>
          <w:rFonts w:ascii="Times New Roman" w:hAnsi="Times New Roman" w:cs="Times New Roman"/>
          <w:i/>
          <w:iCs/>
          <w:kern w:val="0"/>
          <w:lang w:val="es-ES"/>
        </w:rPr>
        <w:t>The politics of deceptive borders: ‘biomarkers of deceit’ and the case of iBorderCtrl</w:t>
      </w:r>
      <w:r w:rsidRPr="00832834">
        <w:rPr>
          <w:rFonts w:ascii="Times New Roman" w:hAnsi="Times New Roman" w:cs="Times New Roman"/>
          <w:kern w:val="0"/>
          <w:lang w:val="es-ES"/>
        </w:rPr>
        <w:t xml:space="preserve">, in </w:t>
      </w:r>
      <w:r w:rsidRPr="00832834">
        <w:rPr>
          <w:rFonts w:ascii="Times New Roman" w:hAnsi="Times New Roman" w:cs="Times New Roman"/>
          <w:i/>
          <w:iCs/>
          <w:kern w:val="0"/>
          <w:lang w:val="es-ES"/>
        </w:rPr>
        <w:t>Information, Communication &amp; Society</w:t>
      </w:r>
      <w:r w:rsidRPr="00832834">
        <w:rPr>
          <w:rFonts w:ascii="Times New Roman" w:hAnsi="Times New Roman" w:cs="Times New Roman"/>
          <w:kern w:val="0"/>
          <w:lang w:val="es-ES"/>
        </w:rPr>
        <w:t xml:space="preserve">, fasc. </w:t>
      </w:r>
      <w:r w:rsidRPr="00832834">
        <w:rPr>
          <w:rFonts w:ascii="Times New Roman" w:hAnsi="Times New Roman" w:cs="Times New Roman"/>
          <w:kern w:val="0"/>
        </w:rPr>
        <w:t>25, 3, 2022, p. 413–430.</w:t>
      </w:r>
      <w:r w:rsidRPr="00832834">
        <w:rPr>
          <w:rFonts w:ascii="Times New Roman" w:hAnsi="Times New Roman" w:cs="Times New Roman"/>
        </w:rPr>
        <w:fldChar w:fldCharType="end"/>
      </w:r>
    </w:p>
  </w:footnote>
  <w:footnote w:id="83">
    <w:p w14:paraId="0C9A794B" w14:textId="008232EB"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Case T‑158/19, </w:t>
      </w:r>
      <w:r w:rsidRPr="00832834">
        <w:rPr>
          <w:rFonts w:ascii="Times New Roman" w:hAnsi="Times New Roman" w:cs="Times New Roman"/>
          <w:i/>
          <w:iCs/>
        </w:rPr>
        <w:t>Patrick Breyer v European Research Executive Agency</w:t>
      </w:r>
      <w:r w:rsidRPr="00832834">
        <w:rPr>
          <w:rFonts w:ascii="Times New Roman" w:hAnsi="Times New Roman" w:cs="Times New Roman"/>
        </w:rPr>
        <w:t xml:space="preserve"> (REA) [2021] ECLI:</w:t>
      </w:r>
      <w:proofErr w:type="gramStart"/>
      <w:r w:rsidRPr="00832834">
        <w:rPr>
          <w:rFonts w:ascii="Times New Roman" w:hAnsi="Times New Roman" w:cs="Times New Roman"/>
        </w:rPr>
        <w:t>EU:T</w:t>
      </w:r>
      <w:proofErr w:type="gramEnd"/>
      <w:r w:rsidRPr="00832834">
        <w:rPr>
          <w:rFonts w:ascii="Times New Roman" w:hAnsi="Times New Roman" w:cs="Times New Roman"/>
        </w:rPr>
        <w:t>:2021:902</w:t>
      </w:r>
    </w:p>
  </w:footnote>
  <w:footnote w:id="84">
    <w:p w14:paraId="2B173048" w14:textId="3D9D94D9"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{"citationID":"BALoFJVL","properties":{"formattedCitation":"F. M. {\\scaps DE ABREU DUARTE}-F. {\\scaps PALMIOTTO}, {\\i{}Sovereignty, technology and governance after COVID-19\\uc0\\u8239{}: legal challenges in a post-pandemic Europe}, Hart Publishing, 2022.","plainCitation":"F. M. DE ABREU DUARTE-F. PALMIOTTO, Sovereignty, technology and governance after COVID-19 : legal challenges in a post-pandemic Europe, Hart Publishing, 2022.","noteIndex":37},"citationItems":[{"id":1612,"uris":["http://zotero.org/users/6337372/items/XL9VS6EB"],"itemData":{"id":1612,"type":"book","abstract":"This book imagines how Europe might re-organise and re-group after the COVID-19 crisis by assessing its effectiveness when responding to it. For this purpose, it directs its focus on: i) sovereignty challenges; ii) technological challenges and iii) governance challenges. These three challenges do not present hermetic legal problems, they intersect and connect on many levels. The book shows this by examining the relationship between public and private power, and illustrating how the rise of technocratic authority is deeply connected to the choice of technological solutions. It illustrates how constitutional decisions taken during states of emergency give rise to private governance challenges related to cybersecurity and data protection. Experts from the fields of EU governance, data protection, and technology explore these questions to provide answers to how the EU might develop in the future.","ISBN":"978-1-5099-5598-5","language":"en","note":"Accepted: 2022-09-26T15:02:20Z","publisher":"Hart Publishing","source":"cadmus.eui.eu","title":"Sovereignty, technology and governance after COVID-19 : legal challenges in a post-pandemic Europe","title-short":"Sovereignty, technology and governance after COVID-19","URL":"https://cadmus.eui.eu/handle/1814/74897","author":[{"family":"DE ABREU DUARTE","given":"Francisco Miguel"},{"family":"PALMIOTTO","given":"Francesca"}],"accessed":{"date-parts":[["2024",4,14]]},"issued":{"date-parts":[["2022"]]}}}],"schema":"https://github.com/citation-style-language/schema/raw/master/csl-citation.json"}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F. M. </w:t>
      </w:r>
      <w:r w:rsidRPr="00832834">
        <w:rPr>
          <w:rFonts w:ascii="Times New Roman" w:hAnsi="Times New Roman" w:cs="Times New Roman"/>
          <w:smallCaps/>
          <w:kern w:val="0"/>
        </w:rPr>
        <w:t>D</w:t>
      </w:r>
      <w:r w:rsidR="00D85E49" w:rsidRPr="00832834">
        <w:rPr>
          <w:rFonts w:ascii="Times New Roman" w:hAnsi="Times New Roman" w:cs="Times New Roman"/>
          <w:smallCaps/>
          <w:kern w:val="0"/>
        </w:rPr>
        <w:t>e Abreu Duarte</w:t>
      </w:r>
      <w:r w:rsidR="00D85E49" w:rsidRPr="00832834">
        <w:rPr>
          <w:rFonts w:ascii="Times New Roman" w:hAnsi="Times New Roman" w:cs="Times New Roman"/>
          <w:kern w:val="0"/>
        </w:rPr>
        <w:t xml:space="preserve">, </w:t>
      </w:r>
      <w:r w:rsidRPr="00832834">
        <w:rPr>
          <w:rFonts w:ascii="Times New Roman" w:hAnsi="Times New Roman" w:cs="Times New Roman"/>
          <w:kern w:val="0"/>
        </w:rPr>
        <w:t xml:space="preserve">F. </w:t>
      </w:r>
      <w:r w:rsidR="00D85E49" w:rsidRPr="00832834">
        <w:rPr>
          <w:rFonts w:ascii="Times New Roman" w:hAnsi="Times New Roman" w:cs="Times New Roman"/>
          <w:smallCaps/>
          <w:kern w:val="0"/>
        </w:rPr>
        <w:t>Palmiotto</w:t>
      </w:r>
      <w:r w:rsidRPr="00832834">
        <w:rPr>
          <w:rFonts w:ascii="Times New Roman" w:hAnsi="Times New Roman" w:cs="Times New Roman"/>
          <w:kern w:val="0"/>
        </w:rPr>
        <w:t xml:space="preserve">, </w:t>
      </w:r>
      <w:r w:rsidRPr="00832834">
        <w:rPr>
          <w:rFonts w:ascii="Times New Roman" w:hAnsi="Times New Roman" w:cs="Times New Roman"/>
          <w:i/>
          <w:iCs/>
          <w:kern w:val="0"/>
        </w:rPr>
        <w:t>Sovereignty, technology and governance after COVID-19 : legal challenges in a post-pandemic Europe</w:t>
      </w:r>
      <w:r w:rsidRPr="00832834">
        <w:rPr>
          <w:rFonts w:ascii="Times New Roman" w:hAnsi="Times New Roman" w:cs="Times New Roman"/>
          <w:kern w:val="0"/>
        </w:rPr>
        <w:t>, Hart Publishing, 2022.</w:t>
      </w:r>
      <w:r w:rsidRPr="00832834">
        <w:rPr>
          <w:rFonts w:ascii="Times New Roman" w:hAnsi="Times New Roman" w:cs="Times New Roman"/>
        </w:rPr>
        <w:fldChar w:fldCharType="end"/>
      </w:r>
    </w:p>
  </w:footnote>
  <w:footnote w:id="85">
    <w:p w14:paraId="45883EB3" w14:textId="3597C1D0"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C07921" w:rsidRPr="00832834">
        <w:rPr>
          <w:rFonts w:ascii="Times New Roman" w:hAnsi="Times New Roman" w:cs="Times New Roman"/>
        </w:rPr>
        <w:instrText xml:space="preserve"> ADDIN ZOTERO_ITEM CSL_CITATION {"citationID":"51XetnYL","properties":{"formattedCitation":"M. {\\scaps Van Natta} {\\i{}et al.}, {\\i{}The rise and regulation of thermal facial recognition technology during the COVID-19 pandemic}, in {\\i{}Journal of Law and the Biosciences}, fasc. 7, 1, 2020, p. lsaa038.","plainCitation":"M. Van Natta et al., The rise and regulation of thermal facial recognition technology during the COVID-19 pandemic, in Journal of Law and the Biosciences, fasc. 7, 1, 2020, p. lsaa038.","dontUpdate":true,"noteIndex":38},"citationItems":[{"id":663,"uris":["http://zotero.org/users/6337372/items/MN7VY8YU"],"itemData":{"id":663,"type":"article-journal","container-title":"Journal of Law and the Biosciences","DOI":"10.1093/jlb/lsaa038","ISSN":"2053-9711","issue":"1","journalAbbreviation":"Journal of Law and the Biosciences","page":"lsaa038","source":"Silverchair","title":"The rise and regulation of thermal facial recognition technology during the COVID-19 pandemic","URL":"https://doi.org/10.1093/jlb/lsaa038","volume":"7","author":[{"family":"Van Natta","given":"Meredith"},{"family":"Chen","given":"Paul"},{"family":"Herbek","given":"Savannah"},{"family":"Jain","given":"Rishabh"},{"family":"Kastelic","given":"Nicole"},{"family":"Katz","given":"Evan"},{"family":"Struble","given":"Micalyn"},{"family":"Vanam","given":"Vineel"},{"family":"Vattikonda","given":"Niharika"}],"accessed":{"date-parts":[["2023",7,10]]},"issued":{"date-parts":[["2020",7,25]]}}}],"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M. </w:t>
      </w:r>
      <w:r w:rsidRPr="00832834">
        <w:rPr>
          <w:rFonts w:ascii="Times New Roman" w:hAnsi="Times New Roman" w:cs="Times New Roman"/>
          <w:smallCaps/>
          <w:kern w:val="0"/>
        </w:rPr>
        <w:t>Van Natta</w:t>
      </w:r>
      <w:r w:rsidRPr="00832834">
        <w:rPr>
          <w:rFonts w:ascii="Times New Roman" w:hAnsi="Times New Roman" w:cs="Times New Roman"/>
          <w:kern w:val="0"/>
        </w:rPr>
        <w:t xml:space="preserve"> </w:t>
      </w:r>
      <w:r w:rsidRPr="00832834">
        <w:rPr>
          <w:rFonts w:ascii="Times New Roman" w:hAnsi="Times New Roman" w:cs="Times New Roman"/>
          <w:i/>
          <w:iCs/>
          <w:kern w:val="0"/>
        </w:rPr>
        <w:t>et al.</w:t>
      </w:r>
      <w:r w:rsidRPr="00832834">
        <w:rPr>
          <w:rFonts w:ascii="Times New Roman" w:hAnsi="Times New Roman" w:cs="Times New Roman"/>
          <w:kern w:val="0"/>
        </w:rPr>
        <w:t xml:space="preserve">, </w:t>
      </w:r>
      <w:r w:rsidRPr="00832834">
        <w:rPr>
          <w:rFonts w:ascii="Times New Roman" w:hAnsi="Times New Roman" w:cs="Times New Roman"/>
          <w:i/>
          <w:iCs/>
          <w:kern w:val="0"/>
        </w:rPr>
        <w:t>The rise and regulation of thermal facial recognition technology during the COVID-19 pandemic</w:t>
      </w:r>
      <w:r w:rsidRPr="00832834">
        <w:rPr>
          <w:rFonts w:ascii="Times New Roman" w:hAnsi="Times New Roman" w:cs="Times New Roman"/>
          <w:kern w:val="0"/>
        </w:rPr>
        <w:t xml:space="preserve">, in </w:t>
      </w:r>
      <w:r w:rsidRPr="00832834">
        <w:rPr>
          <w:rFonts w:ascii="Times New Roman" w:hAnsi="Times New Roman" w:cs="Times New Roman"/>
          <w:i/>
          <w:iCs/>
          <w:kern w:val="0"/>
        </w:rPr>
        <w:t>Journal of Law and the Biosciences</w:t>
      </w:r>
      <w:r w:rsidRPr="00832834">
        <w:rPr>
          <w:rFonts w:ascii="Times New Roman" w:hAnsi="Times New Roman" w:cs="Times New Roman"/>
          <w:kern w:val="0"/>
        </w:rPr>
        <w:t>, fasc. 7, 1, 2020.</w:t>
      </w:r>
      <w:r w:rsidRPr="00832834">
        <w:rPr>
          <w:rFonts w:ascii="Times New Roman" w:hAnsi="Times New Roman" w:cs="Times New Roman"/>
        </w:rPr>
        <w:fldChar w:fldCharType="end"/>
      </w:r>
    </w:p>
  </w:footnote>
  <w:footnote w:id="86">
    <w:p w14:paraId="65CB0727" w14:textId="2B74DB7F" w:rsidR="00C91A20" w:rsidRPr="00832834"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{"citationID":"a0NAgCGT","properties":{"formattedCitation":"N. {\\scaps Menendez}, {\\i{}Does the end justify the means? \\uc0\\u8212{} The Digital Constitutionalist}, 2022 https://digi-con.org/does-the-end-justify-the-means/ (consultato 04/07/23).","plainCitation":"N. Menendez, Does the end justify the means? — The Digital Constitutionalist, 2022 https://digi-con.org/does-the-end-justify-the-means/ (consultato 04/07/23).","noteIndex":39},"citationItems":[{"id":637,"uris":["http://zotero.org/users/6337372/items/M7FWPZLK"],"itemData":{"id":637,"type":"webpage","abstract":"Natalia Menendez discusses Clearview AI and the use of Facial Recognition Technology within the Russia-Ukraine conflict.","language":"en-US","title":"Does the end justify the means? — The Digital Constitutionalist","title-short":"Does the end justify the means?","URL":"https://digi-con.org/does-the-end-justify-the-means/","author":[{"family":"Menendez","given":"Natalia"}],"accessed":{"date-parts":[["2023",7,4]]},"issued":{"date-parts":[["2022",5,5]]}}}],"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N. </w:t>
      </w:r>
      <w:r w:rsidRPr="00832834">
        <w:rPr>
          <w:rFonts w:ascii="Times New Roman" w:hAnsi="Times New Roman" w:cs="Times New Roman"/>
          <w:smallCaps/>
          <w:kern w:val="0"/>
        </w:rPr>
        <w:t>Menendez</w:t>
      </w:r>
      <w:r w:rsidRPr="00832834">
        <w:rPr>
          <w:rFonts w:ascii="Times New Roman" w:hAnsi="Times New Roman" w:cs="Times New Roman"/>
          <w:kern w:val="0"/>
        </w:rPr>
        <w:t xml:space="preserve">, </w:t>
      </w:r>
      <w:r w:rsidRPr="00832834">
        <w:rPr>
          <w:rFonts w:ascii="Times New Roman" w:hAnsi="Times New Roman" w:cs="Times New Roman"/>
          <w:i/>
          <w:iCs/>
          <w:kern w:val="0"/>
        </w:rPr>
        <w:t>Does the end justify the means? — The Digital Constitutionalist</w:t>
      </w:r>
      <w:r w:rsidRPr="00832834">
        <w:rPr>
          <w:rFonts w:ascii="Times New Roman" w:hAnsi="Times New Roman" w:cs="Times New Roman"/>
          <w:kern w:val="0"/>
        </w:rPr>
        <w:t>, 2022 https://digi-con.org/does-the-end-justify-the-means/ (consultato 04/07/23).</w:t>
      </w:r>
      <w:r w:rsidRPr="00832834">
        <w:rPr>
          <w:rFonts w:ascii="Times New Roman" w:hAnsi="Times New Roman" w:cs="Times New Roman"/>
        </w:rPr>
        <w:fldChar w:fldCharType="end"/>
      </w:r>
    </w:p>
  </w:footnote>
  <w:footnote w:id="87">
    <w:p w14:paraId="12BC251D" w14:textId="0D90C85F" w:rsidR="00C91A20" w:rsidRPr="00536E36" w:rsidRDefault="00C91A2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Pr="00832834">
        <w:rPr>
          <w:rFonts w:ascii="Times New Roman" w:hAnsi="Times New Roman" w:cs="Times New Roman"/>
        </w:rPr>
        <w:instrText xml:space="preserve"> ADDIN ZOTERO_ITEM CSL_CITATION {"citationID":"H5msKgxG","properties":{"formattedCitation":"J. {\\scaps Espindola}, {\\i{}Facial Recognition in War Contexts: Mass Surveillance and Mass Atrocity}, in {\\i{}Ethics &amp; International Affairs}, fasc. 37, 2, 2023, p. 177\\uc0\\u8211{}192.","plainCitation":"J. Espindola, Facial Recognition in War Contexts: Mass Surveillance and Mass Atrocity, in Ethics &amp; International Affairs, fasc. 37, 2, 2023, p. 177–192.","noteIndex":40},"citationItems":[{"id":1613,"uris":["http://zotero.org/users/6337372/items/GNTWMJWG"],"itemData":{"id":1613,"type":"article-journal","abstract":"The use of facial recognition technology (FRT) as a form of intelligence has recently made a prominent public appearance in the theater of war. During the early months of Russia's invasion of Ukraine, Ukrainian authorities relied on FRT as part of the country's defensive activities, harnessing the technology for a variety of purposes, such as unveiling covert Russian agents operating amid the Ukrainian population; revealing the identity of Russian soldiers who committed war crimes; and even identifying dead Russian soldiers. This constellation of uses of FRT—in a war increasingly waged on the digital and information front—warrants ethical examination. The essay discusses some of the most serious concerns with FRT in the context of war, including the infringement of informational privacy; the indiscriminate and disproportionate harms it may inflict, particularly when the technology is coupled with social media intelligence; and the potential abuse of the technology once the fog of war dissipates. Some of these concerns parallel those to be found in nations that are not engulfed in war, but others are unique to war-torn settings.","container-title":"Ethics &amp; International Affairs","DOI":"10.1017/S0892679423000151","ISSN":"0892-6794, 1747-7093","issue":"2","language":"en","page":"177-192","source":"Cambridge University Press","title":"Facial Recognition in War Contexts: Mass Surveillance and Mass Atrocity","title-short":"Facial Recognition in War Contexts","URL":"https://www.cambridge.org/core/journals/ethics-and-international-affairs/article/facial-recognition-in-war-contexts-mass-surveillance-and-mass-atrocity/415F18063D278B7E9EDB15C764AC1E79","volume":"37","author":[{"family":"Espindola","given":"Juan"}],"accessed":{"date-parts":[["2024",4,14]]},"issued":{"date-parts":[["2023",2]]}}}],"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J. </w:t>
      </w:r>
      <w:r w:rsidRPr="00832834">
        <w:rPr>
          <w:rFonts w:ascii="Times New Roman" w:hAnsi="Times New Roman" w:cs="Times New Roman"/>
          <w:smallCaps/>
          <w:kern w:val="0"/>
        </w:rPr>
        <w:t>Espindola</w:t>
      </w:r>
      <w:r w:rsidRPr="00832834">
        <w:rPr>
          <w:rFonts w:ascii="Times New Roman" w:hAnsi="Times New Roman" w:cs="Times New Roman"/>
          <w:kern w:val="0"/>
        </w:rPr>
        <w:t xml:space="preserve">, </w:t>
      </w:r>
      <w:r w:rsidRPr="00832834">
        <w:rPr>
          <w:rFonts w:ascii="Times New Roman" w:hAnsi="Times New Roman" w:cs="Times New Roman"/>
          <w:i/>
          <w:iCs/>
          <w:kern w:val="0"/>
        </w:rPr>
        <w:t>Facial Recognition in War Contexts: Mass Surveillance and Mass Atrocity</w:t>
      </w:r>
      <w:r w:rsidRPr="00832834">
        <w:rPr>
          <w:rFonts w:ascii="Times New Roman" w:hAnsi="Times New Roman" w:cs="Times New Roman"/>
          <w:kern w:val="0"/>
        </w:rPr>
        <w:t xml:space="preserve">, in </w:t>
      </w:r>
      <w:r w:rsidRPr="00832834">
        <w:rPr>
          <w:rFonts w:ascii="Times New Roman" w:hAnsi="Times New Roman" w:cs="Times New Roman"/>
          <w:i/>
          <w:iCs/>
          <w:kern w:val="0"/>
        </w:rPr>
        <w:t>Ethics &amp; International Affairs</w:t>
      </w:r>
      <w:r w:rsidRPr="00832834">
        <w:rPr>
          <w:rFonts w:ascii="Times New Roman" w:hAnsi="Times New Roman" w:cs="Times New Roman"/>
          <w:kern w:val="0"/>
        </w:rPr>
        <w:t>, fasc. 37, 2, 2023, p. 177–192.</w:t>
      </w:r>
      <w:r w:rsidRPr="00832834">
        <w:rPr>
          <w:rFonts w:ascii="Times New Roman" w:hAnsi="Times New Roman" w:cs="Times New Roman"/>
        </w:rPr>
        <w:fldChar w:fldCharType="end"/>
      </w:r>
    </w:p>
  </w:footnote>
  <w:footnote w:id="88">
    <w:p w14:paraId="17B0F4E7" w14:textId="0C7B6C5A" w:rsidR="00A9050A" w:rsidRPr="00832834" w:rsidRDefault="00A9050A"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 specific Annex lists the large-scale IT systems, including the Schengen Information System, the Visa Information System, the Eurodac (whose amendments are still in progress), the Entry/Exit System, the European Travel Information and Authorisation System, the European Criminal Records Information System on third-country nationals and stateless persons, and the two Regulations on the interoperability of all these systems.</w:t>
      </w:r>
    </w:p>
  </w:footnote>
  <w:footnote w:id="89">
    <w:p w14:paraId="27B83997" w14:textId="2D731176" w:rsidR="00DE2EDE" w:rsidRPr="00832834" w:rsidRDefault="00DE2ED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007B472E" w:rsidRPr="00832834">
        <w:rPr>
          <w:rFonts w:ascii="Times New Roman" w:hAnsi="Times New Roman" w:cs="Times New Roman"/>
        </w:rPr>
        <w:t xml:space="preserve">EDPB-EDPS, </w:t>
      </w:r>
      <w:r w:rsidR="007B472E" w:rsidRPr="00832834">
        <w:rPr>
          <w:rFonts w:ascii="Times New Roman" w:hAnsi="Times New Roman" w:cs="Times New Roman"/>
          <w:i/>
          <w:iCs/>
        </w:rPr>
        <w:t>Joint Opinion 5/2021</w:t>
      </w:r>
      <w:r w:rsidR="007B472E" w:rsidRPr="00832834">
        <w:rPr>
          <w:rFonts w:ascii="Times New Roman" w:hAnsi="Times New Roman" w:cs="Times New Roman"/>
        </w:rPr>
        <w:t>, cit.</w:t>
      </w:r>
      <w:r w:rsidRPr="00832834">
        <w:rPr>
          <w:rFonts w:ascii="Times New Roman" w:hAnsi="Times New Roman" w:cs="Times New Roman"/>
          <w:lang w:val="en-US"/>
        </w:rPr>
        <w:t>, §15</w:t>
      </w:r>
      <w:r w:rsidR="007B472E" w:rsidRPr="00832834">
        <w:rPr>
          <w:rFonts w:ascii="Times New Roman" w:hAnsi="Times New Roman" w:cs="Times New Roman"/>
          <w:lang w:val="en-US"/>
        </w:rPr>
        <w:t>.</w:t>
      </w:r>
    </w:p>
  </w:footnote>
  <w:footnote w:id="90">
    <w:p w14:paraId="3DD2A314" w14:textId="7EA7FFE6" w:rsidR="005459D9" w:rsidRPr="00832834" w:rsidRDefault="005459D9"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Recital 23 AI Act.</w:t>
      </w:r>
    </w:p>
  </w:footnote>
  <w:footnote w:id="91">
    <w:p w14:paraId="63832D99" w14:textId="77777777" w:rsidR="00D361A4" w:rsidRPr="00832834" w:rsidRDefault="00D361A4"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10 LED.</w:t>
      </w:r>
    </w:p>
  </w:footnote>
  <w:footnote w:id="92">
    <w:p w14:paraId="024783C8" w14:textId="2C07317D" w:rsidR="00CC01D4" w:rsidRPr="00832834" w:rsidRDefault="00CC01D4"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7B472E" w:rsidRPr="00832834">
        <w:rPr>
          <w:rFonts w:ascii="Times New Roman" w:hAnsi="Times New Roman" w:cs="Times New Roman"/>
        </w:rPr>
        <w:t xml:space="preserve">A. </w:t>
      </w:r>
      <w:proofErr w:type="spellStart"/>
      <w:r w:rsidRPr="00832834">
        <w:rPr>
          <w:rFonts w:ascii="Times New Roman" w:hAnsi="Times New Roman" w:cs="Times New Roman"/>
          <w:smallCaps/>
        </w:rPr>
        <w:t>Mantelero</w:t>
      </w:r>
      <w:proofErr w:type="spellEnd"/>
      <w:r w:rsidRPr="00832834">
        <w:rPr>
          <w:rFonts w:ascii="Times New Roman" w:hAnsi="Times New Roman" w:cs="Times New Roman"/>
        </w:rPr>
        <w:t xml:space="preserve">, </w:t>
      </w:r>
      <w:r w:rsidRPr="00832834">
        <w:rPr>
          <w:rFonts w:ascii="Times New Roman" w:hAnsi="Times New Roman" w:cs="Times New Roman"/>
          <w:i/>
          <w:iCs/>
        </w:rPr>
        <w:t>The Fundamental Rights Impact Assessment (FRIA) in the AI Act: roots, legal obligations and key elements for a model template</w:t>
      </w:r>
      <w:r w:rsidR="007B472E" w:rsidRPr="00832834">
        <w:rPr>
          <w:rFonts w:ascii="Times New Roman" w:hAnsi="Times New Roman" w:cs="Times New Roman"/>
        </w:rPr>
        <w:t>,</w:t>
      </w:r>
      <w:r w:rsidRPr="00832834">
        <w:rPr>
          <w:rFonts w:ascii="Times New Roman" w:hAnsi="Times New Roman" w:cs="Times New Roman"/>
        </w:rPr>
        <w:t xml:space="preserve"> </w:t>
      </w:r>
      <w:r w:rsidR="007B472E" w:rsidRPr="00832834">
        <w:rPr>
          <w:rFonts w:ascii="Times New Roman" w:hAnsi="Times New Roman" w:cs="Times New Roman"/>
        </w:rPr>
        <w:t xml:space="preserve">30 </w:t>
      </w:r>
      <w:r w:rsidRPr="00832834">
        <w:rPr>
          <w:rFonts w:ascii="Times New Roman" w:hAnsi="Times New Roman" w:cs="Times New Roman"/>
        </w:rPr>
        <w:t>March 2024. Available at SSRN: https://ssrn.com/abstract=4782126</w:t>
      </w:r>
    </w:p>
  </w:footnote>
  <w:footnote w:id="93">
    <w:p w14:paraId="55B3786F" w14:textId="0BFAE3CF" w:rsidR="00D67BE6" w:rsidRPr="00832834" w:rsidRDefault="00D67BE6"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22 GDPR, Art. 11 LED.</w:t>
      </w:r>
    </w:p>
  </w:footnote>
  <w:footnote w:id="94">
    <w:p w14:paraId="68075F91" w14:textId="57452859" w:rsidR="004D4692" w:rsidRPr="00832834" w:rsidRDefault="004D4692"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 xml:space="preserve">According to the GDPR full automated individual decision-making is allowed in case of explicit consent, provision in a contract, </w:t>
      </w:r>
      <w:proofErr w:type="spellStart"/>
      <w:r w:rsidR="00252940" w:rsidRPr="00832834">
        <w:rPr>
          <w:rFonts w:ascii="Times New Roman" w:hAnsi="Times New Roman" w:cs="Times New Roman"/>
          <w:lang w:val="en-US"/>
        </w:rPr>
        <w:t>authorisation</w:t>
      </w:r>
      <w:proofErr w:type="spellEnd"/>
      <w:r w:rsidR="00252940" w:rsidRPr="00832834">
        <w:rPr>
          <w:rFonts w:ascii="Times New Roman" w:hAnsi="Times New Roman" w:cs="Times New Roman"/>
          <w:lang w:val="en-US"/>
        </w:rPr>
        <w:t xml:space="preserve"> by Union or national law laying down suitable measures to safeguard the data subject</w:t>
      </w:r>
      <w:r w:rsidR="00760D23">
        <w:rPr>
          <w:rFonts w:ascii="Times New Roman" w:hAnsi="Times New Roman" w:cs="Times New Roman"/>
          <w:lang w:val="en-US"/>
        </w:rPr>
        <w:t>’</w:t>
      </w:r>
      <w:r w:rsidR="00252940" w:rsidRPr="00832834">
        <w:rPr>
          <w:rFonts w:ascii="Times New Roman" w:hAnsi="Times New Roman" w:cs="Times New Roman"/>
          <w:lang w:val="en-US"/>
        </w:rPr>
        <w:t>s rights and freedoms and legitimate interests (Art. 22(2)). The latter exception is also envisaged by the LED (Art. 11(1)).</w:t>
      </w:r>
    </w:p>
  </w:footnote>
  <w:footnote w:id="95">
    <w:p w14:paraId="38DECD86" w14:textId="77777777" w:rsidR="00C50047" w:rsidRPr="00832834" w:rsidRDefault="00C50047"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5(3) AI Act.</w:t>
      </w:r>
    </w:p>
  </w:footnote>
  <w:footnote w:id="96">
    <w:p w14:paraId="23B05537" w14:textId="77777777" w:rsidR="00447FB0" w:rsidRPr="00832834" w:rsidRDefault="00447FB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Art. 14(5) AIA.</w:t>
      </w:r>
    </w:p>
  </w:footnote>
  <w:footnote w:id="97">
    <w:p w14:paraId="3EC1EF27" w14:textId="28A8094E" w:rsidR="00447FB0" w:rsidRPr="00832834" w:rsidRDefault="00447FB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007B472E" w:rsidRPr="00832834">
        <w:rPr>
          <w:rFonts w:ascii="Times New Roman" w:hAnsi="Times New Roman" w:cs="Times New Roman"/>
          <w:lang w:val="en-US"/>
        </w:rPr>
        <w:t xml:space="preserve">G. </w:t>
      </w:r>
      <w:r w:rsidR="007B472E" w:rsidRPr="00832834">
        <w:rPr>
          <w:rFonts w:ascii="Times New Roman" w:hAnsi="Times New Roman" w:cs="Times New Roman"/>
          <w:smallCaps/>
          <w:lang w:val="en-US"/>
        </w:rPr>
        <w:t>Mazzini</w:t>
      </w:r>
      <w:r w:rsidR="007B472E" w:rsidRPr="00832834">
        <w:rPr>
          <w:rFonts w:ascii="Times New Roman" w:hAnsi="Times New Roman" w:cs="Times New Roman"/>
          <w:lang w:val="en-US"/>
        </w:rPr>
        <w:t xml:space="preserve">, S. </w:t>
      </w:r>
      <w:r w:rsidR="007B472E" w:rsidRPr="00832834">
        <w:rPr>
          <w:rFonts w:ascii="Times New Roman" w:hAnsi="Times New Roman" w:cs="Times New Roman"/>
          <w:smallCaps/>
          <w:lang w:val="en-US"/>
        </w:rPr>
        <w:t>Scalzo</w:t>
      </w:r>
      <w:r w:rsidR="007B472E" w:rsidRPr="00832834">
        <w:rPr>
          <w:rFonts w:ascii="Times New Roman" w:hAnsi="Times New Roman" w:cs="Times New Roman"/>
          <w:lang w:val="en-US"/>
        </w:rPr>
        <w:t xml:space="preserve">, </w:t>
      </w:r>
      <w:r w:rsidR="007B472E" w:rsidRPr="00832834">
        <w:rPr>
          <w:rFonts w:ascii="Times New Roman" w:hAnsi="Times New Roman" w:cs="Times New Roman"/>
          <w:i/>
          <w:iCs/>
          <w:lang w:val="en-US"/>
        </w:rPr>
        <w:t>The Proposal for the Artificial Intelligence Act</w:t>
      </w:r>
      <w:r w:rsidRPr="00832834">
        <w:rPr>
          <w:rFonts w:ascii="Times New Roman" w:hAnsi="Times New Roman" w:cs="Times New Roman"/>
          <w:lang w:val="en-US"/>
        </w:rPr>
        <w:t>,</w:t>
      </w:r>
      <w:r w:rsidR="007B472E" w:rsidRPr="00832834">
        <w:rPr>
          <w:rFonts w:ascii="Times New Roman" w:hAnsi="Times New Roman" w:cs="Times New Roman"/>
          <w:lang w:val="en-US"/>
        </w:rPr>
        <w:t xml:space="preserve"> cit.,</w:t>
      </w:r>
      <w:r w:rsidRPr="00832834">
        <w:rPr>
          <w:rFonts w:ascii="Times New Roman" w:hAnsi="Times New Roman" w:cs="Times New Roman"/>
          <w:lang w:val="en-US"/>
        </w:rPr>
        <w:t xml:space="preserve"> p. 15.</w:t>
      </w:r>
    </w:p>
  </w:footnote>
  <w:footnote w:id="98">
    <w:p w14:paraId="36EF1046" w14:textId="1BEFC14A" w:rsidR="00BD2D00" w:rsidRPr="00832834" w:rsidRDefault="004259AE"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00210961" w:rsidRPr="00832834">
        <w:rPr>
          <w:rFonts w:ascii="Times New Roman" w:hAnsi="Times New Roman" w:cs="Times New Roman"/>
          <w:lang w:val="en-US"/>
        </w:rPr>
        <w:t>For an overview of different positions, see F</w:t>
      </w:r>
      <w:r w:rsidR="00210961" w:rsidRPr="00832834">
        <w:rPr>
          <w:rFonts w:ascii="Times New Roman" w:hAnsi="Times New Roman" w:cs="Times New Roman"/>
          <w:smallCaps/>
          <w:lang w:val="en-US"/>
        </w:rPr>
        <w:t>. Walke et al</w:t>
      </w:r>
      <w:r w:rsidR="00210961" w:rsidRPr="00832834">
        <w:rPr>
          <w:rFonts w:ascii="Times New Roman" w:hAnsi="Times New Roman" w:cs="Times New Roman"/>
          <w:lang w:val="en-US"/>
        </w:rPr>
        <w:t xml:space="preserve">., </w:t>
      </w:r>
      <w:r w:rsidR="00210961" w:rsidRPr="00832834">
        <w:rPr>
          <w:rFonts w:ascii="Times New Roman" w:hAnsi="Times New Roman" w:cs="Times New Roman"/>
          <w:i/>
          <w:iCs/>
          <w:lang w:val="en-US"/>
        </w:rPr>
        <w:t>Artificial Intelligence Explainability Requirements of the AI Act and Metrics for Measuring Compliance</w:t>
      </w:r>
      <w:r w:rsidR="00210961" w:rsidRPr="00832834">
        <w:rPr>
          <w:rFonts w:ascii="Times New Roman" w:hAnsi="Times New Roman" w:cs="Times New Roman"/>
          <w:lang w:val="en-US"/>
        </w:rPr>
        <w:t xml:space="preserve">, in </w:t>
      </w:r>
      <w:proofErr w:type="spellStart"/>
      <w:r w:rsidR="00210961" w:rsidRPr="00832834">
        <w:rPr>
          <w:rFonts w:ascii="Times New Roman" w:hAnsi="Times New Roman" w:cs="Times New Roman"/>
          <w:i/>
          <w:iCs/>
          <w:lang w:val="en-US"/>
        </w:rPr>
        <w:t>Wirtschaftsinformatik</w:t>
      </w:r>
      <w:proofErr w:type="spellEnd"/>
      <w:r w:rsidR="00210961" w:rsidRPr="00832834">
        <w:rPr>
          <w:rFonts w:ascii="Times New Roman" w:hAnsi="Times New Roman" w:cs="Times New Roman"/>
          <w:i/>
          <w:iCs/>
          <w:lang w:val="en-US"/>
        </w:rPr>
        <w:t xml:space="preserve"> 2023 Proceedings</w:t>
      </w:r>
      <w:r w:rsidR="00210961" w:rsidRPr="00832834">
        <w:rPr>
          <w:rFonts w:ascii="Times New Roman" w:hAnsi="Times New Roman" w:cs="Times New Roman"/>
          <w:lang w:val="en-US"/>
        </w:rPr>
        <w:t xml:space="preserve">, 77, 2023. </w:t>
      </w:r>
      <w:hyperlink r:id="rId2" w:history="1">
        <w:r w:rsidR="00BD2D00" w:rsidRPr="00832834">
          <w:rPr>
            <w:rStyle w:val="Hipervnculo"/>
            <w:rFonts w:ascii="Times New Roman" w:hAnsi="Times New Roman" w:cs="Times New Roman"/>
            <w:lang w:val="en-US"/>
          </w:rPr>
          <w:t>https://aisel.aisnet.org/wi2023/77</w:t>
        </w:r>
      </w:hyperlink>
      <w:r w:rsidR="00BD2D00" w:rsidRPr="00832834">
        <w:rPr>
          <w:rFonts w:ascii="Times New Roman" w:hAnsi="Times New Roman" w:cs="Times New Roman"/>
          <w:lang w:val="en-US"/>
        </w:rPr>
        <w:t xml:space="preserve">; C. </w:t>
      </w:r>
      <w:proofErr w:type="spellStart"/>
      <w:r w:rsidR="00BD2D00" w:rsidRPr="00832834">
        <w:rPr>
          <w:rFonts w:ascii="Times New Roman" w:hAnsi="Times New Roman" w:cs="Times New Roman"/>
          <w:smallCaps/>
          <w:lang w:val="en-US"/>
        </w:rPr>
        <w:t>Panigutti</w:t>
      </w:r>
      <w:proofErr w:type="spellEnd"/>
      <w:r w:rsidR="00BD2D00" w:rsidRPr="00832834">
        <w:rPr>
          <w:rFonts w:ascii="Times New Roman" w:hAnsi="Times New Roman" w:cs="Times New Roman"/>
          <w:smallCaps/>
          <w:lang w:val="en-US"/>
        </w:rPr>
        <w:t xml:space="preserve"> et al</w:t>
      </w:r>
      <w:r w:rsidR="00BD2D00" w:rsidRPr="00832834">
        <w:rPr>
          <w:rFonts w:ascii="Times New Roman" w:hAnsi="Times New Roman" w:cs="Times New Roman"/>
          <w:lang w:val="en-US"/>
        </w:rPr>
        <w:t xml:space="preserve">., </w:t>
      </w:r>
      <w:r w:rsidR="00BD2D00" w:rsidRPr="00832834">
        <w:rPr>
          <w:rFonts w:ascii="Times New Roman" w:hAnsi="Times New Roman" w:cs="Times New Roman"/>
          <w:i/>
          <w:iCs/>
          <w:lang w:val="en-US"/>
        </w:rPr>
        <w:t>The role</w:t>
      </w:r>
      <w:r w:rsidR="00085974" w:rsidRPr="00832834">
        <w:rPr>
          <w:rFonts w:ascii="Times New Roman" w:hAnsi="Times New Roman" w:cs="Times New Roman"/>
          <w:i/>
          <w:iCs/>
          <w:lang w:val="en-US"/>
        </w:rPr>
        <w:t xml:space="preserve"> </w:t>
      </w:r>
      <w:r w:rsidR="00BD2D00" w:rsidRPr="00832834">
        <w:rPr>
          <w:rFonts w:ascii="Times New Roman" w:hAnsi="Times New Roman" w:cs="Times New Roman"/>
          <w:i/>
          <w:iCs/>
          <w:lang w:val="en-US"/>
        </w:rPr>
        <w:t>of explainable AI in the context of the AI Act</w:t>
      </w:r>
      <w:r w:rsidR="00085974" w:rsidRPr="00832834">
        <w:rPr>
          <w:rFonts w:ascii="Times New Roman" w:hAnsi="Times New Roman" w:cs="Times New Roman"/>
          <w:lang w:val="en-US"/>
        </w:rPr>
        <w:t>,</w:t>
      </w:r>
      <w:r w:rsidR="00BD2D00" w:rsidRPr="00832834">
        <w:rPr>
          <w:rFonts w:ascii="Times New Roman" w:hAnsi="Times New Roman" w:cs="Times New Roman"/>
          <w:lang w:val="en-US"/>
        </w:rPr>
        <w:t xml:space="preserve"> </w:t>
      </w:r>
      <w:r w:rsidR="00085974" w:rsidRPr="00832834">
        <w:rPr>
          <w:rFonts w:ascii="Times New Roman" w:hAnsi="Times New Roman" w:cs="Times New Roman"/>
          <w:lang w:val="en-US"/>
        </w:rPr>
        <w:t>i</w:t>
      </w:r>
      <w:r w:rsidR="00BD2D00" w:rsidRPr="00832834">
        <w:rPr>
          <w:rFonts w:ascii="Times New Roman" w:hAnsi="Times New Roman" w:cs="Times New Roman"/>
          <w:lang w:val="en-US"/>
        </w:rPr>
        <w:t xml:space="preserve">n </w:t>
      </w:r>
      <w:r w:rsidR="00BD2D00" w:rsidRPr="00832834">
        <w:rPr>
          <w:rFonts w:ascii="Times New Roman" w:hAnsi="Times New Roman" w:cs="Times New Roman"/>
          <w:i/>
          <w:iCs/>
          <w:lang w:val="en-US"/>
        </w:rPr>
        <w:t>2023 ACM Conference</w:t>
      </w:r>
      <w:r w:rsidR="00085974" w:rsidRPr="00832834">
        <w:rPr>
          <w:rFonts w:ascii="Times New Roman" w:hAnsi="Times New Roman" w:cs="Times New Roman"/>
          <w:i/>
          <w:iCs/>
          <w:lang w:val="en-US"/>
        </w:rPr>
        <w:t xml:space="preserve"> </w:t>
      </w:r>
      <w:r w:rsidR="00BD2D00" w:rsidRPr="00832834">
        <w:rPr>
          <w:rFonts w:ascii="Times New Roman" w:hAnsi="Times New Roman" w:cs="Times New Roman"/>
          <w:i/>
          <w:iCs/>
          <w:lang w:val="en-US"/>
        </w:rPr>
        <w:t>on Fairness, Accountability, and Transparency (</w:t>
      </w:r>
      <w:proofErr w:type="spellStart"/>
      <w:r w:rsidR="00BD2D00" w:rsidRPr="00832834">
        <w:rPr>
          <w:rFonts w:ascii="Times New Roman" w:hAnsi="Times New Roman" w:cs="Times New Roman"/>
          <w:i/>
          <w:iCs/>
          <w:lang w:val="en-US"/>
        </w:rPr>
        <w:t>FAccT</w:t>
      </w:r>
      <w:proofErr w:type="spellEnd"/>
      <w:r w:rsidR="00BD2D00" w:rsidRPr="00832834">
        <w:rPr>
          <w:rFonts w:ascii="Times New Roman" w:hAnsi="Times New Roman" w:cs="Times New Roman"/>
          <w:i/>
          <w:iCs/>
          <w:lang w:val="en-US"/>
        </w:rPr>
        <w:t xml:space="preserve"> ’23</w:t>
      </w:r>
      <w:r w:rsidR="00085974" w:rsidRPr="00832834">
        <w:rPr>
          <w:rFonts w:ascii="Times New Roman" w:hAnsi="Times New Roman" w:cs="Times New Roman"/>
          <w:i/>
          <w:iCs/>
          <w:lang w:val="en-US"/>
        </w:rPr>
        <w:t>)</w:t>
      </w:r>
      <w:r w:rsidR="00BD2D00" w:rsidRPr="00832834">
        <w:rPr>
          <w:rFonts w:ascii="Times New Roman" w:hAnsi="Times New Roman" w:cs="Times New Roman"/>
          <w:lang w:val="en-US"/>
        </w:rPr>
        <w:t xml:space="preserve">, </w:t>
      </w:r>
      <w:r w:rsidR="00085974" w:rsidRPr="00832834">
        <w:rPr>
          <w:rFonts w:ascii="Times New Roman" w:hAnsi="Times New Roman" w:cs="Times New Roman"/>
          <w:lang w:val="en-US"/>
        </w:rPr>
        <w:t xml:space="preserve">2023. </w:t>
      </w:r>
      <w:r w:rsidR="00BD2D00" w:rsidRPr="00832834">
        <w:rPr>
          <w:rFonts w:ascii="Times New Roman" w:hAnsi="Times New Roman" w:cs="Times New Roman"/>
          <w:lang w:val="en-US"/>
        </w:rPr>
        <w:t>https://doi.org/10.</w:t>
      </w:r>
    </w:p>
    <w:p w14:paraId="36B03118" w14:textId="0C501D88" w:rsidR="004259AE" w:rsidRPr="00832834" w:rsidRDefault="00BD2D00" w:rsidP="00832834">
      <w:pPr>
        <w:pStyle w:val="Textonotapie"/>
        <w:jc w:val="both"/>
        <w:rPr>
          <w:rFonts w:ascii="Times New Roman" w:hAnsi="Times New Roman" w:cs="Times New Roman"/>
          <w:lang w:val="en-US"/>
        </w:rPr>
      </w:pPr>
      <w:r w:rsidRPr="00832834">
        <w:rPr>
          <w:rFonts w:ascii="Times New Roman" w:hAnsi="Times New Roman" w:cs="Times New Roman"/>
          <w:lang w:val="en-US"/>
        </w:rPr>
        <w:t>1145/3593013.3594069</w:t>
      </w:r>
    </w:p>
  </w:footnote>
  <w:footnote w:id="99">
    <w:p w14:paraId="0ED5C310" w14:textId="0CEED983" w:rsidR="00210961" w:rsidRPr="00832834" w:rsidRDefault="00210961"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Art. 13(1) AI Act.</w:t>
      </w:r>
    </w:p>
  </w:footnote>
  <w:footnote w:id="100">
    <w:p w14:paraId="466717A9" w14:textId="4334665D" w:rsidR="00E77E41" w:rsidRPr="00832834" w:rsidRDefault="00E77E41"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Art. 13(3)(b)(iv) AI Act.</w:t>
      </w:r>
    </w:p>
  </w:footnote>
  <w:footnote w:id="101">
    <w:p w14:paraId="1CA5E8BC" w14:textId="33F0EAE4" w:rsidR="00210961" w:rsidRPr="00832834" w:rsidRDefault="00210961"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Art. 13(3)(b)(vii) AI Act.</w:t>
      </w:r>
    </w:p>
  </w:footnote>
  <w:footnote w:id="102">
    <w:p w14:paraId="04FE2E8E" w14:textId="494ACAB2" w:rsidR="00CD556F" w:rsidRPr="00832834" w:rsidRDefault="00CD556F"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Recitals 71 GDPR and 38 LED.</w:t>
      </w:r>
    </w:p>
  </w:footnote>
  <w:footnote w:id="103">
    <w:p w14:paraId="3542C039" w14:textId="7EE35E23" w:rsidR="00CD556F" w:rsidRPr="00832834" w:rsidRDefault="00CD556F"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proofErr w:type="spellStart"/>
      <w:r w:rsidR="007855EF" w:rsidRPr="00832834">
        <w:rPr>
          <w:rFonts w:ascii="Times New Roman" w:hAnsi="Times New Roman" w:cs="Times New Roman"/>
        </w:rPr>
        <w:t>Artt</w:t>
      </w:r>
      <w:proofErr w:type="spellEnd"/>
      <w:r w:rsidR="007855EF" w:rsidRPr="00832834">
        <w:rPr>
          <w:rFonts w:ascii="Times New Roman" w:hAnsi="Times New Roman" w:cs="Times New Roman"/>
        </w:rPr>
        <w:t xml:space="preserve">. 13(2)(f), 14(2)(g), and 15(1)(h) GDPR. See </w:t>
      </w:r>
      <w:r w:rsidRPr="00832834">
        <w:rPr>
          <w:rFonts w:ascii="Times New Roman" w:hAnsi="Times New Roman" w:cs="Times New Roman"/>
        </w:rPr>
        <w:t xml:space="preserve">R. </w:t>
      </w:r>
      <w:r w:rsidRPr="00832834">
        <w:rPr>
          <w:rFonts w:ascii="Times New Roman" w:hAnsi="Times New Roman" w:cs="Times New Roman"/>
          <w:smallCaps/>
        </w:rPr>
        <w:t>Hamon et al</w:t>
      </w:r>
      <w:r w:rsidRPr="00832834">
        <w:rPr>
          <w:rFonts w:ascii="Times New Roman" w:hAnsi="Times New Roman" w:cs="Times New Roman"/>
        </w:rPr>
        <w:t xml:space="preserve">., </w:t>
      </w:r>
      <w:r w:rsidRPr="00832834">
        <w:rPr>
          <w:rFonts w:ascii="Times New Roman" w:hAnsi="Times New Roman" w:cs="Times New Roman"/>
          <w:i/>
          <w:iCs/>
        </w:rPr>
        <w:t>Bridging the Gap Between AI and Explainability in the GDPR: Towards Trustworthiness-by-Design</w:t>
      </w:r>
      <w:r w:rsidR="004C04B7" w:rsidRPr="00832834">
        <w:rPr>
          <w:rFonts w:ascii="Times New Roman" w:hAnsi="Times New Roman" w:cs="Times New Roman"/>
        </w:rPr>
        <w:t>,</w:t>
      </w:r>
      <w:r w:rsidRPr="00832834">
        <w:rPr>
          <w:rFonts w:ascii="Times New Roman" w:hAnsi="Times New Roman" w:cs="Times New Roman"/>
        </w:rPr>
        <w:t xml:space="preserve"> in </w:t>
      </w:r>
      <w:r w:rsidRPr="00832834">
        <w:rPr>
          <w:rFonts w:ascii="Times New Roman" w:hAnsi="Times New Roman" w:cs="Times New Roman"/>
          <w:i/>
          <w:iCs/>
        </w:rPr>
        <w:t>Automated Decision-Making, IEEE Computational Intelligence Magazine</w:t>
      </w:r>
      <w:r w:rsidR="004C04B7" w:rsidRPr="00832834">
        <w:rPr>
          <w:rFonts w:ascii="Times New Roman" w:hAnsi="Times New Roman" w:cs="Times New Roman"/>
        </w:rPr>
        <w:t>,</w:t>
      </w:r>
      <w:r w:rsidRPr="00832834">
        <w:rPr>
          <w:rFonts w:ascii="Times New Roman" w:hAnsi="Times New Roman" w:cs="Times New Roman"/>
        </w:rPr>
        <w:t xml:space="preserve"> 17</w:t>
      </w:r>
      <w:r w:rsidR="004C04B7" w:rsidRPr="00832834">
        <w:rPr>
          <w:rFonts w:ascii="Times New Roman" w:hAnsi="Times New Roman" w:cs="Times New Roman"/>
        </w:rPr>
        <w:t>(</w:t>
      </w:r>
      <w:r w:rsidRPr="00832834">
        <w:rPr>
          <w:rFonts w:ascii="Times New Roman" w:hAnsi="Times New Roman" w:cs="Times New Roman"/>
        </w:rPr>
        <w:t>1</w:t>
      </w:r>
      <w:r w:rsidR="004C04B7" w:rsidRPr="00832834">
        <w:rPr>
          <w:rFonts w:ascii="Times New Roman" w:hAnsi="Times New Roman" w:cs="Times New Roman"/>
        </w:rPr>
        <w:t>)</w:t>
      </w:r>
      <w:r w:rsidRPr="00832834">
        <w:rPr>
          <w:rFonts w:ascii="Times New Roman" w:hAnsi="Times New Roman" w:cs="Times New Roman"/>
        </w:rPr>
        <w:t>, February 2022</w:t>
      </w:r>
      <w:r w:rsidR="004C04B7" w:rsidRPr="00832834">
        <w:rPr>
          <w:rFonts w:ascii="Times New Roman" w:hAnsi="Times New Roman" w:cs="Times New Roman"/>
        </w:rPr>
        <w:t>.</w:t>
      </w:r>
    </w:p>
  </w:footnote>
  <w:footnote w:id="104">
    <w:p w14:paraId="6934C123" w14:textId="10BC5A5F" w:rsidR="00F5741B" w:rsidRPr="00832834" w:rsidRDefault="00F5741B"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Recital 14 AI Act.</w:t>
      </w:r>
    </w:p>
  </w:footnote>
  <w:footnote w:id="105">
    <w:p w14:paraId="4B34669F" w14:textId="06841016" w:rsidR="00A57FF2" w:rsidRPr="00832834" w:rsidRDefault="00A57FF2"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Art. 3(1)(34) AI Act.</w:t>
      </w:r>
    </w:p>
  </w:footnote>
  <w:footnote w:id="106">
    <w:p w14:paraId="367B560F" w14:textId="22BCDDC7" w:rsidR="00D90EE0" w:rsidRPr="00832834" w:rsidRDefault="00D90EE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Art. 3(1)(</w:t>
      </w:r>
      <w:r w:rsidR="00566FFD" w:rsidRPr="00832834">
        <w:rPr>
          <w:rFonts w:ascii="Times New Roman" w:hAnsi="Times New Roman" w:cs="Times New Roman"/>
          <w:lang w:val="en-US"/>
        </w:rPr>
        <w:t>39</w:t>
      </w:r>
      <w:r w:rsidRPr="00832834">
        <w:rPr>
          <w:rFonts w:ascii="Times New Roman" w:hAnsi="Times New Roman" w:cs="Times New Roman"/>
          <w:lang w:val="en-US"/>
        </w:rPr>
        <w:t>) AI Act.</w:t>
      </w:r>
    </w:p>
  </w:footnote>
  <w:footnote w:id="107">
    <w:p w14:paraId="06A90FEA" w14:textId="45570E13" w:rsidR="00526E10" w:rsidRPr="00832834" w:rsidRDefault="00526E1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4C04B7" w:rsidRPr="00832834">
        <w:rPr>
          <w:rFonts w:ascii="Times New Roman" w:hAnsi="Times New Roman" w:cs="Times New Roman"/>
        </w:rPr>
        <w:t xml:space="preserve">M. </w:t>
      </w:r>
      <w:r w:rsidRPr="00832834">
        <w:rPr>
          <w:rFonts w:ascii="Times New Roman" w:hAnsi="Times New Roman" w:cs="Times New Roman"/>
          <w:smallCaps/>
        </w:rPr>
        <w:t>Ebers</w:t>
      </w:r>
      <w:r w:rsidRPr="00832834">
        <w:rPr>
          <w:rFonts w:ascii="Times New Roman" w:hAnsi="Times New Roman" w:cs="Times New Roman"/>
        </w:rPr>
        <w:t xml:space="preserve">, </w:t>
      </w:r>
      <w:r w:rsidRPr="00832834">
        <w:rPr>
          <w:rFonts w:ascii="Times New Roman" w:hAnsi="Times New Roman" w:cs="Times New Roman"/>
          <w:i/>
          <w:iCs/>
        </w:rPr>
        <w:t>Standardizing AI – The Case of the European Commission's Proposal for an Artificial Intelligence Act</w:t>
      </w:r>
      <w:r w:rsidR="004C04B7" w:rsidRPr="00832834">
        <w:rPr>
          <w:rFonts w:ascii="Times New Roman" w:hAnsi="Times New Roman" w:cs="Times New Roman"/>
        </w:rPr>
        <w:t>,</w:t>
      </w:r>
      <w:r w:rsidRPr="00832834">
        <w:rPr>
          <w:rFonts w:ascii="Times New Roman" w:hAnsi="Times New Roman" w:cs="Times New Roman"/>
        </w:rPr>
        <w:t xml:space="preserve"> </w:t>
      </w:r>
      <w:r w:rsidR="004C04B7" w:rsidRPr="00832834">
        <w:rPr>
          <w:rFonts w:ascii="Times New Roman" w:hAnsi="Times New Roman" w:cs="Times New Roman"/>
        </w:rPr>
        <w:t>i</w:t>
      </w:r>
      <w:r w:rsidRPr="00832834">
        <w:rPr>
          <w:rFonts w:ascii="Times New Roman" w:hAnsi="Times New Roman" w:cs="Times New Roman"/>
        </w:rPr>
        <w:t>n L.</w:t>
      </w:r>
      <w:r w:rsidRPr="00832834">
        <w:rPr>
          <w:rFonts w:ascii="Times New Roman" w:hAnsi="Times New Roman" w:cs="Times New Roman"/>
          <w:smallCaps/>
        </w:rPr>
        <w:t xml:space="preserve">A. Dimatteo, M. </w:t>
      </w:r>
      <w:proofErr w:type="spellStart"/>
      <w:r w:rsidRPr="00832834">
        <w:rPr>
          <w:rFonts w:ascii="Times New Roman" w:hAnsi="Times New Roman" w:cs="Times New Roman"/>
          <w:smallCaps/>
        </w:rPr>
        <w:t>Cannarsa</w:t>
      </w:r>
      <w:proofErr w:type="spellEnd"/>
      <w:r w:rsidRPr="00832834">
        <w:rPr>
          <w:rFonts w:ascii="Times New Roman" w:hAnsi="Times New Roman" w:cs="Times New Roman"/>
          <w:smallCaps/>
        </w:rPr>
        <w:t xml:space="preserve">, C. </w:t>
      </w:r>
      <w:proofErr w:type="spellStart"/>
      <w:r w:rsidRPr="00832834">
        <w:rPr>
          <w:rFonts w:ascii="Times New Roman" w:hAnsi="Times New Roman" w:cs="Times New Roman"/>
          <w:smallCaps/>
        </w:rPr>
        <w:t>Poncibo</w:t>
      </w:r>
      <w:proofErr w:type="spellEnd"/>
      <w:r w:rsidRPr="00832834">
        <w:rPr>
          <w:rFonts w:ascii="Times New Roman" w:hAnsi="Times New Roman" w:cs="Times New Roman"/>
          <w:smallCaps/>
        </w:rPr>
        <w:t>̀</w:t>
      </w:r>
      <w:r w:rsidRPr="00832834">
        <w:rPr>
          <w:rFonts w:ascii="Times New Roman" w:hAnsi="Times New Roman" w:cs="Times New Roman"/>
        </w:rPr>
        <w:t xml:space="preserve"> (Eds.), </w:t>
      </w:r>
      <w:r w:rsidRPr="00832834">
        <w:rPr>
          <w:rFonts w:ascii="Times New Roman" w:hAnsi="Times New Roman" w:cs="Times New Roman"/>
          <w:i/>
          <w:iCs/>
        </w:rPr>
        <w:t>The Cambridge Handbook of Artificial Intelligence: Global Perspectives on Law and Ethics</w:t>
      </w:r>
      <w:r w:rsidR="004C04B7" w:rsidRPr="00832834">
        <w:rPr>
          <w:rFonts w:ascii="Times New Roman" w:hAnsi="Times New Roman" w:cs="Times New Roman"/>
        </w:rPr>
        <w:t>,</w:t>
      </w:r>
      <w:r w:rsidRPr="00832834">
        <w:rPr>
          <w:rFonts w:ascii="Times New Roman" w:hAnsi="Times New Roman" w:cs="Times New Roman"/>
        </w:rPr>
        <w:t xml:space="preserve"> Cambridge University Press.</w:t>
      </w:r>
      <w:r w:rsidR="004C04B7" w:rsidRPr="00832834">
        <w:rPr>
          <w:rFonts w:ascii="Times New Roman" w:hAnsi="Times New Roman" w:cs="Times New Roman"/>
        </w:rPr>
        <w:t>, 2022,</w:t>
      </w:r>
      <w:r w:rsidRPr="00832834">
        <w:rPr>
          <w:rFonts w:ascii="Times New Roman" w:hAnsi="Times New Roman" w:cs="Times New Roman"/>
        </w:rPr>
        <w:t xml:space="preserve"> pp. 321 ss.</w:t>
      </w:r>
    </w:p>
  </w:footnote>
  <w:footnote w:id="108">
    <w:p w14:paraId="7A9AE006" w14:textId="0DDD6666" w:rsidR="00E21B1D" w:rsidRPr="00832834" w:rsidRDefault="00E21B1D"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40 AI Act.</w:t>
      </w:r>
    </w:p>
  </w:footnote>
  <w:footnote w:id="109">
    <w:p w14:paraId="37F7C64C" w14:textId="573CC306" w:rsidR="00526E10" w:rsidRPr="00832834" w:rsidRDefault="00526E10"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 xml:space="preserve">See also EDRI, </w:t>
      </w:r>
      <w:r w:rsidRPr="00832834">
        <w:rPr>
          <w:rFonts w:ascii="Times New Roman" w:hAnsi="Times New Roman" w:cs="Times New Roman"/>
          <w:i/>
          <w:iCs/>
          <w:lang w:val="en-US"/>
        </w:rPr>
        <w:t xml:space="preserve">The role of standards and </w:t>
      </w:r>
      <w:proofErr w:type="spellStart"/>
      <w:r w:rsidRPr="00832834">
        <w:rPr>
          <w:rFonts w:ascii="Times New Roman" w:hAnsi="Times New Roman" w:cs="Times New Roman"/>
          <w:i/>
          <w:iCs/>
          <w:lang w:val="en-US"/>
        </w:rPr>
        <w:t>standardisation</w:t>
      </w:r>
      <w:proofErr w:type="spellEnd"/>
      <w:r w:rsidRPr="00832834">
        <w:rPr>
          <w:rFonts w:ascii="Times New Roman" w:hAnsi="Times New Roman" w:cs="Times New Roman"/>
          <w:i/>
          <w:iCs/>
          <w:lang w:val="en-US"/>
        </w:rPr>
        <w:t xml:space="preserve"> processes in the EU’s Artificial Intelligence (AI) Act</w:t>
      </w:r>
      <w:r w:rsidRPr="00832834">
        <w:rPr>
          <w:rFonts w:ascii="Times New Roman" w:hAnsi="Times New Roman" w:cs="Times New Roman"/>
          <w:lang w:val="en-US"/>
        </w:rPr>
        <w:t>, 2022. https://edri.org/wp-content/uploads/2022/05/The-role-of-standards-and-standardisation-processes-in-the-EUs-Artificial-Intelligence-AI-Act.pdf</w:t>
      </w:r>
    </w:p>
  </w:footnote>
  <w:footnote w:id="110">
    <w:p w14:paraId="0E3E626E" w14:textId="135F373C" w:rsidR="004766F3" w:rsidRPr="00832834" w:rsidRDefault="004766F3"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smallCaps/>
        </w:rPr>
        <w:t>European Commission</w:t>
      </w:r>
      <w:r w:rsidRPr="00832834">
        <w:rPr>
          <w:rFonts w:ascii="Times New Roman" w:hAnsi="Times New Roman" w:cs="Times New Roman"/>
        </w:rPr>
        <w:t xml:space="preserve">, </w:t>
      </w:r>
      <w:r w:rsidRPr="00832834">
        <w:rPr>
          <w:rFonts w:ascii="Times New Roman" w:hAnsi="Times New Roman" w:cs="Times New Roman"/>
          <w:i/>
          <w:iCs/>
        </w:rPr>
        <w:t>Commission implementing Decision on a standardisation request to the European Committee for Standardisation and the European Committee for Electrotechnical Standardisation in support of Union policy on artificial intelligence</w:t>
      </w:r>
      <w:r w:rsidRPr="00832834">
        <w:rPr>
          <w:rFonts w:ascii="Times New Roman" w:hAnsi="Times New Roman" w:cs="Times New Roman"/>
        </w:rPr>
        <w:t xml:space="preserve">, </w:t>
      </w:r>
      <w:proofErr w:type="gramStart"/>
      <w:r w:rsidRPr="00832834">
        <w:rPr>
          <w:rFonts w:ascii="Times New Roman" w:hAnsi="Times New Roman" w:cs="Times New Roman"/>
        </w:rPr>
        <w:t>C(</w:t>
      </w:r>
      <w:proofErr w:type="gramEnd"/>
      <w:r w:rsidRPr="00832834">
        <w:rPr>
          <w:rFonts w:ascii="Times New Roman" w:hAnsi="Times New Roman" w:cs="Times New Roman"/>
        </w:rPr>
        <w:t>2023) 3215 final, 22.5.2023</w:t>
      </w:r>
      <w:r w:rsidR="004C04B7" w:rsidRPr="00832834">
        <w:rPr>
          <w:rFonts w:ascii="Times New Roman" w:hAnsi="Times New Roman" w:cs="Times New Roman"/>
        </w:rPr>
        <w:t>.</w:t>
      </w:r>
    </w:p>
  </w:footnote>
  <w:footnote w:id="111">
    <w:p w14:paraId="2195F281" w14:textId="39589B04" w:rsidR="00B255D6" w:rsidRPr="00832834" w:rsidRDefault="00B255D6"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EA4228" w:rsidRPr="00832834">
        <w:rPr>
          <w:rFonts w:ascii="Times New Roman" w:hAnsi="Times New Roman" w:cs="Times New Roman"/>
        </w:rPr>
        <w:t>S</w:t>
      </w:r>
      <w:r w:rsidR="00EA4228" w:rsidRPr="00832834">
        <w:rPr>
          <w:rFonts w:ascii="Times New Roman" w:hAnsi="Times New Roman" w:cs="Times New Roman"/>
          <w:smallCaps/>
        </w:rPr>
        <w:t>. Garrido et al.</w:t>
      </w:r>
      <w:r w:rsidR="00EA4228" w:rsidRPr="00832834">
        <w:rPr>
          <w:rFonts w:ascii="Times New Roman" w:hAnsi="Times New Roman" w:cs="Times New Roman"/>
        </w:rPr>
        <w:t xml:space="preserve">, </w:t>
      </w:r>
      <w:r w:rsidR="00EA4228" w:rsidRPr="00832834">
        <w:rPr>
          <w:rFonts w:ascii="Times New Roman" w:hAnsi="Times New Roman" w:cs="Times New Roman"/>
          <w:i/>
          <w:iCs/>
        </w:rPr>
        <w:t>AI Watch: Artificial Intelligence Standardisation Landscape Update</w:t>
      </w:r>
      <w:r w:rsidR="00EA4228" w:rsidRPr="00832834">
        <w:rPr>
          <w:rFonts w:ascii="Times New Roman" w:hAnsi="Times New Roman" w:cs="Times New Roman"/>
        </w:rPr>
        <w:t>, Publications Office of the European Union, Luxembourg, 2023, doi:10.2760/131984, JRC131155.</w:t>
      </w:r>
    </w:p>
  </w:footnote>
  <w:footnote w:id="112">
    <w:p w14:paraId="445AE730" w14:textId="2BF06C81" w:rsidR="00EA4228" w:rsidRPr="00832834" w:rsidRDefault="00EA4228"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Art. 41 AI Act.</w:t>
      </w:r>
    </w:p>
  </w:footnote>
  <w:footnote w:id="113">
    <w:p w14:paraId="6160DBE8" w14:textId="3CE56152" w:rsidR="0073666B" w:rsidRPr="00536E36" w:rsidRDefault="0073666B"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0044688A" w:rsidRPr="00832834">
        <w:rPr>
          <w:rFonts w:ascii="Times New Roman" w:hAnsi="Times New Roman" w:cs="Times New Roman"/>
          <w:lang w:val="en-US"/>
        </w:rPr>
        <w:t>N/REF: 010308/2019</w:t>
      </w:r>
    </w:p>
  </w:footnote>
  <w:footnote w:id="114">
    <w:p w14:paraId="3BD1554E" w14:textId="1C1DA903" w:rsidR="00D85E49" w:rsidRPr="00832834" w:rsidRDefault="00D85E49"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See decree-law no. 139 of 8 October 2021, converted by </w:t>
      </w:r>
      <w:r w:rsidR="00F60DB9" w:rsidRPr="00832834">
        <w:rPr>
          <w:rFonts w:ascii="Times New Roman" w:hAnsi="Times New Roman" w:cs="Times New Roman"/>
        </w:rPr>
        <w:t>L</w:t>
      </w:r>
      <w:r w:rsidRPr="00832834">
        <w:rPr>
          <w:rFonts w:ascii="Times New Roman" w:hAnsi="Times New Roman" w:cs="Times New Roman"/>
        </w:rPr>
        <w:t>aw no. 205 of 3 December 2021</w:t>
      </w:r>
      <w:r w:rsidR="00F60DB9" w:rsidRPr="00832834">
        <w:rPr>
          <w:rFonts w:ascii="Times New Roman" w:hAnsi="Times New Roman" w:cs="Times New Roman"/>
        </w:rPr>
        <w:t>, which added Art. 9 concerning the moratorium.</w:t>
      </w:r>
    </w:p>
  </w:footnote>
  <w:footnote w:id="115">
    <w:p w14:paraId="766CE122" w14:textId="4B2122F5" w:rsidR="00485722" w:rsidRPr="00832834" w:rsidRDefault="00485722"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C07921" w:rsidRPr="00832834">
        <w:rPr>
          <w:rFonts w:ascii="Times New Roman" w:hAnsi="Times New Roman" w:cs="Times New Roman"/>
        </w:rPr>
        <w:instrText xml:space="preserve"> ADDIN ZOTERO_ITEM CSL_CITATION {"citationID":"00fY50Hi","properties":{"formattedCitation":"{\\i{}Italy introduces a moratorium on video surveillance systems that use facial recognition}, {\\i{}European Digital Rights (EDRi)}, s.d. https://edri.org/our-work/italy-introduces-a-moratorium-on-video-surveillance-systems-that-use-facial-recognition/ (consultato 09/08/23).","plainCitation":"Italy introduces a moratorium on video surveillance systems that use facial recognition, European Digital Rights (EDRi), s.d. https://edri.org/our-work/italy-introduces-a-moratorium-on-video-surveillance-systems-that-use-facial-recognition/ (consultato 09/08/23).","noteIndex":42},"citationItems":[{"id":971,"uris":["http://zotero.org/users/6337372/items/F6ARHJZS"],"itemData":{"id":971,"type":"webpage","abstract":"On 1 December 2021, the Italian Parliament introduced a moratorium on video surveillance systems that use facial recognition technologies.","container-title":"European Digital Rights (EDRi)","language":"en-US","title":"Italy introduces a moratorium on video surveillance systems that use facial recognition","URL":"https://edri.org/our-work/italy-introduces-a-moratorium-on-video-surveillance-systems-that-use-facial-recognition/","accessed":{"date-parts":[["2023",8,9]]}}}],"schema":"https://github.com/citation-style-language/schema/raw/master/csl-citation.json"} </w:instrText>
      </w:r>
      <w:r w:rsidRPr="00832834">
        <w:rPr>
          <w:rFonts w:ascii="Times New Roman" w:hAnsi="Times New Roman" w:cs="Times New Roman"/>
        </w:rPr>
        <w:fldChar w:fldCharType="separate"/>
      </w:r>
      <w:r w:rsidR="00C07921" w:rsidRPr="00832834">
        <w:rPr>
          <w:rFonts w:ascii="Times New Roman" w:hAnsi="Times New Roman" w:cs="Times New Roman"/>
          <w:i/>
          <w:iCs/>
          <w:kern w:val="0"/>
        </w:rPr>
        <w:t>Italy introduces a moratorium on video surveillance systems that use facial recognition</w:t>
      </w:r>
      <w:r w:rsidR="00C07921" w:rsidRPr="00832834">
        <w:rPr>
          <w:rFonts w:ascii="Times New Roman" w:hAnsi="Times New Roman" w:cs="Times New Roman"/>
          <w:kern w:val="0"/>
        </w:rPr>
        <w:t xml:space="preserve">, </w:t>
      </w:r>
      <w:r w:rsidR="00C07921" w:rsidRPr="00832834">
        <w:rPr>
          <w:rFonts w:ascii="Times New Roman" w:hAnsi="Times New Roman" w:cs="Times New Roman"/>
          <w:i/>
          <w:iCs/>
          <w:kern w:val="0"/>
        </w:rPr>
        <w:t>European Digital Rights (EDRi)</w:t>
      </w:r>
      <w:r w:rsidR="00C07921" w:rsidRPr="00832834">
        <w:rPr>
          <w:rFonts w:ascii="Times New Roman" w:hAnsi="Times New Roman" w:cs="Times New Roman"/>
          <w:kern w:val="0"/>
        </w:rPr>
        <w:t>, s.d. https://edri.org/our-work/italy-introduces-a-moratorium-on-video-surveillance-systems-that-use-facial-recognition/ (consultato 09/08/23).</w:t>
      </w:r>
      <w:r w:rsidRPr="00832834">
        <w:rPr>
          <w:rFonts w:ascii="Times New Roman" w:hAnsi="Times New Roman" w:cs="Times New Roman"/>
        </w:rPr>
        <w:fldChar w:fldCharType="end"/>
      </w:r>
    </w:p>
  </w:footnote>
  <w:footnote w:id="116">
    <w:p w14:paraId="4A05BA21" w14:textId="6415BAA1" w:rsidR="00485722" w:rsidRPr="00832834" w:rsidRDefault="00485722" w:rsidP="00536E36">
      <w:pPr>
        <w:pStyle w:val="Textonotapie"/>
        <w:jc w:val="both"/>
        <w:rPr>
          <w:rFonts w:ascii="Times New Roman" w:hAnsi="Times New Roman" w:cs="Times New Roman"/>
          <w:lang w:val="it-IT"/>
        </w:rPr>
      </w:pPr>
      <w:r w:rsidRPr="00832834">
        <w:rPr>
          <w:rStyle w:val="Refdenotaalpie"/>
          <w:rFonts w:ascii="Times New Roman" w:hAnsi="Times New Roman" w:cs="Times New Roman"/>
        </w:rPr>
        <w:footnoteRef/>
      </w:r>
      <w:r w:rsidRPr="00536E36">
        <w:rPr>
          <w:rFonts w:ascii="Times New Roman" w:hAnsi="Times New Roman" w:cs="Times New Roman"/>
          <w:lang w:val="en-US"/>
        </w:rPr>
        <w:t xml:space="preserve"> </w:t>
      </w:r>
      <w:r w:rsidR="00F60DB9" w:rsidRPr="00536E36">
        <w:rPr>
          <w:rFonts w:ascii="Times New Roman" w:hAnsi="Times New Roman" w:cs="Times New Roman"/>
          <w:lang w:val="en-US"/>
        </w:rPr>
        <w:t xml:space="preserve">See </w:t>
      </w:r>
      <w:r w:rsidR="00F60DB9" w:rsidRPr="00832834">
        <w:rPr>
          <w:rFonts w:ascii="Times New Roman" w:hAnsi="Times New Roman" w:cs="Times New Roman"/>
        </w:rPr>
        <w:t>decree-law no. 51 of 10 May 2023, converted by Law no. 87 of 3 July 2023, which added Art. 8-</w:t>
      </w:r>
      <w:r w:rsidR="00F60DB9" w:rsidRPr="00536E36">
        <w:rPr>
          <w:rFonts w:ascii="Times New Roman" w:hAnsi="Times New Roman" w:cs="Times New Roman"/>
          <w:i/>
          <w:iCs/>
        </w:rPr>
        <w:t>ter</w:t>
      </w:r>
      <w:r w:rsidR="00F60DB9" w:rsidRPr="00832834">
        <w:rPr>
          <w:rFonts w:ascii="Times New Roman" w:hAnsi="Times New Roman" w:cs="Times New Roman"/>
        </w:rPr>
        <w:t xml:space="preserve"> concerning the extension of the moratorium. </w:t>
      </w:r>
      <w:r w:rsidR="00F60DB9" w:rsidRPr="00536E36">
        <w:rPr>
          <w:rFonts w:ascii="Times New Roman" w:hAnsi="Times New Roman" w:cs="Times New Roman"/>
          <w:lang w:val="it-IT"/>
        </w:rPr>
        <w:t xml:space="preserve">See also </w:t>
      </w:r>
      <w:r w:rsidRPr="00832834">
        <w:rPr>
          <w:rFonts w:ascii="Times New Roman" w:hAnsi="Times New Roman" w:cs="Times New Roman"/>
        </w:rPr>
        <w:fldChar w:fldCharType="begin"/>
      </w:r>
      <w:r w:rsidR="00C07921" w:rsidRPr="00832834">
        <w:rPr>
          <w:rFonts w:ascii="Times New Roman" w:hAnsi="Times New Roman" w:cs="Times New Roman"/>
          <w:lang w:val="it-IT"/>
        </w:rPr>
        <w:instrText xml:space="preserve"> ADDIN ZOTERO_ITEM CSL_CITATION {"citationID":"7osdAAyj","properties":{"formattedCitation":"C. {\\scaps Nast}, {\\i{}La moratoria sui sistemi di riconoscimento facciale in Italia \\uc0\\u232{} stata prorogata}, {\\i{}Wired Italia}, 2023 https://www.wired.it/article/riconoscimento-facciale-in-pubblico-camera-approva-proroga-divieto/ (consultato 09/08/23).","plainCitation":"C. Nast, La moratoria sui sistemi di riconoscimento facciale in Italia è stata prorogata, Wired Italia, 2023 https://www.wired.it/article/riconoscimento-facciale-in-pubblico-camera-approva-proroga-divieto/ (consultato 09/08/23).","noteIndex":43},"citationItems":[{"id":973,"uris":["http://zotero.org/users/6337372/items/ZNGKIAXT"],"itemData":{"id":973,"type":"webpage","abstract":"L'emendamento chiesto dai deputati del Partito democratico votato alla Camera sposta al 31 dicembre 2025 la scadenza del divieto di installazione di sistemi di riconoscimento facciale in pubblico in tutta Italia. Il passaggio in Senato","container-title":"Wired Italia","language":"it-IT","note":"section: tags","title":"La moratoria sui sistemi di riconoscimento facciale in Italia è stata prorogata","URL":"https://www.wired.it/article/riconoscimento-facciale-in-pubblico-camera-approva-proroga-divieto/","author":[{"family":"Nast","given":"Condé"}],"accessed":{"date-parts":[["2023",8,9]]},"issued":{"date-parts":[["2023",6,22]]}}}],"schema":"https://github.com/citation-style-language/schema/raw/master/csl-citation.json"} </w:instrText>
      </w:r>
      <w:r w:rsidRPr="00832834">
        <w:rPr>
          <w:rFonts w:ascii="Times New Roman" w:hAnsi="Times New Roman" w:cs="Times New Roman"/>
        </w:rPr>
        <w:fldChar w:fldCharType="separate"/>
      </w:r>
      <w:r w:rsidR="00C07921" w:rsidRPr="00832834">
        <w:rPr>
          <w:rFonts w:ascii="Times New Roman" w:hAnsi="Times New Roman" w:cs="Times New Roman"/>
          <w:kern w:val="0"/>
          <w:lang w:val="it-IT"/>
        </w:rPr>
        <w:t xml:space="preserve">C. </w:t>
      </w:r>
      <w:r w:rsidR="00C07921" w:rsidRPr="00832834">
        <w:rPr>
          <w:rFonts w:ascii="Times New Roman" w:hAnsi="Times New Roman" w:cs="Times New Roman"/>
          <w:smallCaps/>
          <w:kern w:val="0"/>
          <w:lang w:val="it-IT"/>
        </w:rPr>
        <w:t>Nast</w:t>
      </w:r>
      <w:r w:rsidR="00C07921" w:rsidRPr="00832834">
        <w:rPr>
          <w:rFonts w:ascii="Times New Roman" w:hAnsi="Times New Roman" w:cs="Times New Roman"/>
          <w:kern w:val="0"/>
          <w:lang w:val="it-IT"/>
        </w:rPr>
        <w:t xml:space="preserve">, </w:t>
      </w:r>
      <w:r w:rsidR="00C07921" w:rsidRPr="00832834">
        <w:rPr>
          <w:rFonts w:ascii="Times New Roman" w:hAnsi="Times New Roman" w:cs="Times New Roman"/>
          <w:i/>
          <w:iCs/>
          <w:kern w:val="0"/>
          <w:lang w:val="it-IT"/>
        </w:rPr>
        <w:t>La moratoria sui sistemi di riconoscimento facciale in Italia è stata prorogata</w:t>
      </w:r>
      <w:r w:rsidR="00C07921" w:rsidRPr="00832834">
        <w:rPr>
          <w:rFonts w:ascii="Times New Roman" w:hAnsi="Times New Roman" w:cs="Times New Roman"/>
          <w:kern w:val="0"/>
          <w:lang w:val="it-IT"/>
        </w:rPr>
        <w:t xml:space="preserve">, </w:t>
      </w:r>
      <w:r w:rsidR="00C07921" w:rsidRPr="00832834">
        <w:rPr>
          <w:rFonts w:ascii="Times New Roman" w:hAnsi="Times New Roman" w:cs="Times New Roman"/>
          <w:i/>
          <w:iCs/>
          <w:kern w:val="0"/>
          <w:lang w:val="it-IT"/>
        </w:rPr>
        <w:t>Wired Italia</w:t>
      </w:r>
      <w:r w:rsidR="00C07921" w:rsidRPr="00832834">
        <w:rPr>
          <w:rFonts w:ascii="Times New Roman" w:hAnsi="Times New Roman" w:cs="Times New Roman"/>
          <w:kern w:val="0"/>
          <w:lang w:val="it-IT"/>
        </w:rPr>
        <w:t>, 2023 https://www.wired.it/article/riconoscimento-facciale-in-pubblico-camera-approva-proroga-divieto/ (consultato 09/08/23).</w:t>
      </w:r>
      <w:r w:rsidRPr="00832834">
        <w:rPr>
          <w:rFonts w:ascii="Times New Roman" w:hAnsi="Times New Roman" w:cs="Times New Roman"/>
        </w:rPr>
        <w:fldChar w:fldCharType="end"/>
      </w:r>
    </w:p>
  </w:footnote>
  <w:footnote w:id="117">
    <w:p w14:paraId="771936CF" w14:textId="12220AFB" w:rsidR="00966D0C" w:rsidRPr="00832834" w:rsidRDefault="00966D0C"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Case No: CO/4085/2018 </w:t>
      </w:r>
      <w:r w:rsidRPr="00832834">
        <w:rPr>
          <w:rFonts w:ascii="Times New Roman" w:hAnsi="Times New Roman" w:cs="Times New Roman"/>
          <w:i/>
          <w:iCs/>
        </w:rPr>
        <w:t>R (Bridges) v Chief Constable of the South Wales Police</w:t>
      </w:r>
      <w:r w:rsidRPr="00832834">
        <w:rPr>
          <w:rFonts w:ascii="Times New Roman" w:hAnsi="Times New Roman" w:cs="Times New Roman"/>
        </w:rPr>
        <w:t xml:space="preserve"> and its appealing decision Case No: C1/2019/2670 [2020] EWCA </w:t>
      </w:r>
      <w:proofErr w:type="spellStart"/>
      <w:r w:rsidRPr="00832834">
        <w:rPr>
          <w:rFonts w:ascii="Times New Roman" w:hAnsi="Times New Roman" w:cs="Times New Roman"/>
        </w:rPr>
        <w:t>Civ</w:t>
      </w:r>
      <w:proofErr w:type="spellEnd"/>
      <w:r w:rsidRPr="00832834">
        <w:rPr>
          <w:rFonts w:ascii="Times New Roman" w:hAnsi="Times New Roman" w:cs="Times New Roman"/>
        </w:rPr>
        <w:t xml:space="preserve"> 1058</w:t>
      </w:r>
    </w:p>
  </w:footnote>
  <w:footnote w:id="118">
    <w:p w14:paraId="4E03C50C" w14:textId="172633F1" w:rsidR="00313A58" w:rsidRPr="00832834" w:rsidRDefault="00313A58"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Pr="00832834">
        <w:rPr>
          <w:rFonts w:ascii="Times New Roman" w:hAnsi="Times New Roman" w:cs="Times New Roman"/>
        </w:rPr>
        <w:fldChar w:fldCharType="begin"/>
      </w:r>
      <w:r w:rsidRPr="00832834">
        <w:rPr>
          <w:rFonts w:ascii="Times New Roman" w:hAnsi="Times New Roman" w:cs="Times New Roman"/>
          <w:lang w:val="en-US"/>
        </w:rPr>
        <w:instrText xml:space="preserve"> ADDIN ZOTERO_ITEM CSL_CITATION {"citationID":"ltWHGMN2","properties":{"formattedCitation":"N. N. {\\scaps Loideain}, {\\i{}Lawfulness and Police Use of Facial Recognition in the United Kingdom: Article 8 ECHR and Bridges v. South Wales Police}, in {\\scaps M. Zalnieriute}, {\\scaps R. Matulionyte} (a cura di), {\\i{}The Cambridge Handbook of Facial Recognition in the Modern State}, Cambridge University Press, Cambridge, 2024, p. 155\\uc0\\u8211{}172.","plainCitation":"N. N. Loideain, Lawfulness and Police Use of Facial Recognition in the United Kingdom: Article 8 ECHR and Bridges v. South Wales Police, in M. Zalnieriute, R. Matulionyte (a cura di), The Cambridge Handbook of Facial Recognition in the Modern State, Cambridge University Press, Cambridge, 2024, p. 155–172.","noteIndex":45},"citationItems":[{"id":1615,"uris":["http://zotero.org/users/6337372/items/543349YN"],"itemData":{"id":1615,"type":"chapter","abstract":"Police use of facial recognition technologies is on the rise across Europe and beyond. Public authorities state that these powerful algorithmic systems could play a major role in assisting to prevent terrorism, reduce crime, and to safeguard vulnerable persons. There is also an international consensus that these systems pose serious risks to the rule of law and several human rights, including the right to private life, as guaranteed under the European Convention on Human Rights (ECHR). The world’s first case examining the legality of a facial recognition system deployed by police, Bridges v South Wales Police, thus remains an important precedent for policymakers, courts, and scholars worldwide. This chapter focusses on the role and influence of the right to private life, as enshrined in Article 8 ECHR, and the relevant case law of the European Court of Human Rights, in the ‘lawfulness’ assessment of the police use of live facial recognition in Bridges. A framework that the Court of Appeal for England and Wales held was ‘not in accordance with the law’ and therefore in breach of Article 8 ECHR. The analysis also considers the emerging policy discourse prompted by Bridges in the United Kingdom surrounding the need for new legislation, a significant shift away from the current AI governance approach of combining new ethical standards with existing law.","collection-title":"Cambridge Law Handbooks","container-title":"The Cambridge Handbook of Facial Recognition in the Modern State","event-place":"Cambridge","ISBN":"978-1-00-932119-8","note":"DOI: 10.1017/9781009321211.014","page":"155-172","publisher":"Cambridge University Press","publisher-place":"Cambridge","source":"Cambridge University Press","title":"Lawfulness and Police Use of Facial Recognition in the United Kingdom: Article 8 ECHR and Bridges v. South Wales Police","title-short":"Lawfulness and Police Use of Facial Recognition in the United Kingdom","URL":"https://www.cambridge.org/core/books/cambridge-handbook-of-facial-recognition-in-the-modern-state/lawfulness-and-police-use-of-facial-recognition-in-the-united-kingdom/E360D81BBF9CFAC225D6047AEC3368A8","editor":[{"family":"Zalnieriute","given":"Monika"},{"family":"Matulionyte","given":"Rita"}],"author":[{"family":"Loideain","given":"Nora Ni"}],"accessed":{"date-parts":[["2024",4,15]]},"issued":{"date-parts":[["2024"]]}}}],"schema":"https://github.com/citation-style-language/schema/raw/master/csl-citation.json"} </w:instrText>
      </w:r>
      <w:r w:rsidRPr="00832834">
        <w:rPr>
          <w:rFonts w:ascii="Times New Roman" w:hAnsi="Times New Roman" w:cs="Times New Roman"/>
        </w:rPr>
        <w:fldChar w:fldCharType="separate"/>
      </w:r>
      <w:r w:rsidRPr="00832834">
        <w:rPr>
          <w:rFonts w:ascii="Times New Roman" w:hAnsi="Times New Roman" w:cs="Times New Roman"/>
          <w:kern w:val="0"/>
        </w:rPr>
        <w:t xml:space="preserve">N. N. </w:t>
      </w:r>
      <w:r w:rsidRPr="00832834">
        <w:rPr>
          <w:rFonts w:ascii="Times New Roman" w:hAnsi="Times New Roman" w:cs="Times New Roman"/>
          <w:smallCaps/>
          <w:kern w:val="0"/>
        </w:rPr>
        <w:t>Loideain</w:t>
      </w:r>
      <w:r w:rsidRPr="00832834">
        <w:rPr>
          <w:rFonts w:ascii="Times New Roman" w:hAnsi="Times New Roman" w:cs="Times New Roman"/>
          <w:kern w:val="0"/>
        </w:rPr>
        <w:t xml:space="preserve">, </w:t>
      </w:r>
      <w:r w:rsidRPr="00832834">
        <w:rPr>
          <w:rFonts w:ascii="Times New Roman" w:hAnsi="Times New Roman" w:cs="Times New Roman"/>
          <w:i/>
          <w:iCs/>
          <w:kern w:val="0"/>
        </w:rPr>
        <w:t>Lawfulness and Police Use of Facial Recognition in the United Kingdom: Article 8 ECHR and Bridges v. South Wales Police</w:t>
      </w:r>
      <w:r w:rsidRPr="00832834">
        <w:rPr>
          <w:rFonts w:ascii="Times New Roman" w:hAnsi="Times New Roman" w:cs="Times New Roman"/>
          <w:kern w:val="0"/>
        </w:rPr>
        <w:t xml:space="preserve">, in </w:t>
      </w:r>
      <w:r w:rsidRPr="00832834">
        <w:rPr>
          <w:rFonts w:ascii="Times New Roman" w:hAnsi="Times New Roman" w:cs="Times New Roman"/>
          <w:smallCaps/>
          <w:kern w:val="0"/>
        </w:rPr>
        <w:t>M. Zalnieriute</w:t>
      </w:r>
      <w:r w:rsidRPr="00832834">
        <w:rPr>
          <w:rFonts w:ascii="Times New Roman" w:hAnsi="Times New Roman" w:cs="Times New Roman"/>
          <w:kern w:val="0"/>
        </w:rPr>
        <w:t xml:space="preserve">, </w:t>
      </w:r>
      <w:r w:rsidRPr="00832834">
        <w:rPr>
          <w:rFonts w:ascii="Times New Roman" w:hAnsi="Times New Roman" w:cs="Times New Roman"/>
          <w:smallCaps/>
          <w:kern w:val="0"/>
        </w:rPr>
        <w:t>R. Matulionyte</w:t>
      </w:r>
      <w:r w:rsidRPr="00832834">
        <w:rPr>
          <w:rFonts w:ascii="Times New Roman" w:hAnsi="Times New Roman" w:cs="Times New Roman"/>
          <w:kern w:val="0"/>
        </w:rPr>
        <w:t xml:space="preserve"> (a cura di), </w:t>
      </w:r>
      <w:r w:rsidRPr="00832834">
        <w:rPr>
          <w:rFonts w:ascii="Times New Roman" w:hAnsi="Times New Roman" w:cs="Times New Roman"/>
          <w:i/>
          <w:iCs/>
          <w:kern w:val="0"/>
        </w:rPr>
        <w:t>The Cambridge Handbook of Facial Recognition in the Modern State</w:t>
      </w:r>
      <w:r w:rsidRPr="00832834">
        <w:rPr>
          <w:rFonts w:ascii="Times New Roman" w:hAnsi="Times New Roman" w:cs="Times New Roman"/>
          <w:kern w:val="0"/>
        </w:rPr>
        <w:t>, Cambridge University Press, Cambridge, 2024, p. 155–172.</w:t>
      </w:r>
      <w:r w:rsidRPr="00832834">
        <w:rPr>
          <w:rFonts w:ascii="Times New Roman" w:hAnsi="Times New Roman" w:cs="Times New Roman"/>
        </w:rPr>
        <w:fldChar w:fldCharType="end"/>
      </w:r>
    </w:p>
  </w:footnote>
  <w:footnote w:id="119">
    <w:p w14:paraId="251895C9" w14:textId="6351F3E3" w:rsidR="00290B7A" w:rsidRPr="00832834" w:rsidRDefault="00290B7A" w:rsidP="00832834">
      <w:pPr>
        <w:pStyle w:val="Textonotapie"/>
        <w:jc w:val="both"/>
        <w:rPr>
          <w:rFonts w:ascii="Times New Roman" w:hAnsi="Times New Roman" w:cs="Times New Roman"/>
          <w:lang w:val="fr-FR"/>
        </w:rPr>
      </w:pPr>
      <w:r w:rsidRPr="00832834">
        <w:rPr>
          <w:rStyle w:val="Refdenotaalpie"/>
          <w:rFonts w:ascii="Times New Roman" w:hAnsi="Times New Roman" w:cs="Times New Roman"/>
        </w:rPr>
        <w:footnoteRef/>
      </w:r>
      <w:r w:rsidRPr="00832834">
        <w:rPr>
          <w:rFonts w:ascii="Times New Roman" w:hAnsi="Times New Roman" w:cs="Times New Roman"/>
          <w:lang w:val="en-US"/>
        </w:rPr>
        <w:t xml:space="preserve"> </w:t>
      </w:r>
      <w:r w:rsidRPr="00832834">
        <w:rPr>
          <w:rFonts w:ascii="Times New Roman" w:hAnsi="Times New Roman" w:cs="Times New Roman"/>
          <w:lang w:val="fr-FR"/>
        </w:rPr>
        <w:fldChar w:fldCharType="begin"/>
      </w:r>
      <w:r w:rsidRPr="00832834">
        <w:rPr>
          <w:rFonts w:ascii="Times New Roman" w:hAnsi="Times New Roman" w:cs="Times New Roman"/>
          <w:lang w:val="en-US"/>
        </w:rPr>
        <w:instrText xml:space="preserve"> ADDIN ZOTERO_ITEM CSL_CITATION {"citationID":"pJERYtUO","properties":{"formattedCitation":"M. {\\scaps Zalnieriute}, {\\i{}Burning Bridges: The Automated Facial Recognition Technology and Public Space Surveillance in the Modern State}, in {\\i{}Science and Technology Law Review}, fasc. 22, 2, 2021, p. 284\\uc0\\u8211{}307.","plainCitation":"M. Zalnieriute, Burning Bridges: The Automated Facial Recognition Technology and Public Space Surveillance in the Modern State, in Science and Technology Law Review, fasc. 22, 2, 2021, p. 284–307.","noteIndex":46},"citationItems":[{"id":1619,"uris":["http://zotero.org/users/6337372/items/N7I9AGVB"],"itemData":{"id":1619,"type":"article-journal","abstract":"Live automated facial recognition technology, rolled out in public spaces and cities across the world, is transforming the nature of modern policing.  R (on the application of Bridges) v Chief Constable of South Wales Police, decided in August 2020, is the first successful legal challenge to automated facial recognition technology in the world. In Bridges, the United Kingdom’s Court of Appeal held that the South Wales Police force’s use of automated facial recognition technology was unlawful. This landmark ruling could influence future policy on facial recognition in many countries. The Bridges decision imposes some limits on the police’s previously unconstrained discretion to decide whom to target and where to deploy the technology. Yet, while the decision requires that the police adopt a clearer legal framework to limit this discretion, it does not, in principle, prevent the use of facial recognition technology for mass-surveillance in public places, nor for monitoring political protests. On the contrary, the Court held that the use of automated facial recognition in public spaces – even to identify and track the movement of very large numbers of people – was an acceptable means for achieving law enforcement goals. Thus, the Court dismissed the wider impact and significant risks posed by using facial recognition technology in public spaces. It underplayed the heavy burden this technology can place on democratic participation and freedoms of expression and association, which require collective action in public spaces. The Court neither demanded transparency about the technologies used by the police force, which is often shielded behind the “trade secrets” of the corporations who produce them, nor did it act to prevent inconsistency between local police forces’ rules and regulations on automated facial recognition technology. Thus, while the Bridges decision is reassuring and demands change in the discretionary approaches of U.K. police in the short term, its long-term impact in burning the “bridges” between the expanding public space surveillance infrastructure and the modern state is unlikely. In fact, the decision legitimizes such an expansion.","container-title":"Science and Technology Law Review","DOI":"10.52214/stlr.v22i2.8666","ISSN":"1938-0976","issue":"2","journalAbbreviation":"stlr","language":"en","license":"https://creativecommons.org/licenses/by/4.0","page":"284-307","source":"DOI.org (Crossref)","title":"Burning Bridges: The Automated Facial Recognition Technology and Public Space Surveillance in the Modern State","title-short":"Burning Bridges","URL":"https://journals.library.columbia.edu/index.php/stlr/article/view/8666","volume":"22","author":[{"family":"Zalnieriute","given":"Monika"}],"accessed":{"date-parts":[["2024",4,15]]},"issued":{"date-parts":[["2021",9,1]]}}}],"schema":"https://github.com/citation-style-language/schema/raw/master/csl-citation.json"} </w:instrText>
      </w:r>
      <w:r w:rsidRPr="00832834">
        <w:rPr>
          <w:rFonts w:ascii="Times New Roman" w:hAnsi="Times New Roman" w:cs="Times New Roman"/>
          <w:lang w:val="fr-FR"/>
        </w:rPr>
        <w:fldChar w:fldCharType="separate"/>
      </w:r>
      <w:r w:rsidRPr="00832834">
        <w:rPr>
          <w:rFonts w:ascii="Times New Roman" w:hAnsi="Times New Roman" w:cs="Times New Roman"/>
          <w:kern w:val="0"/>
        </w:rPr>
        <w:t xml:space="preserve">M. </w:t>
      </w:r>
      <w:r w:rsidRPr="00832834">
        <w:rPr>
          <w:rFonts w:ascii="Times New Roman" w:hAnsi="Times New Roman" w:cs="Times New Roman"/>
          <w:smallCaps/>
          <w:kern w:val="0"/>
        </w:rPr>
        <w:t>Zalnieriute</w:t>
      </w:r>
      <w:r w:rsidRPr="00832834">
        <w:rPr>
          <w:rFonts w:ascii="Times New Roman" w:hAnsi="Times New Roman" w:cs="Times New Roman"/>
          <w:kern w:val="0"/>
        </w:rPr>
        <w:t xml:space="preserve">, </w:t>
      </w:r>
      <w:r w:rsidRPr="00832834">
        <w:rPr>
          <w:rFonts w:ascii="Times New Roman" w:hAnsi="Times New Roman" w:cs="Times New Roman"/>
          <w:i/>
          <w:iCs/>
          <w:kern w:val="0"/>
        </w:rPr>
        <w:t>Burning Bridges: The Automated Facial Recognition Technology and Public Space Surveillance in the Modern State</w:t>
      </w:r>
      <w:r w:rsidRPr="00832834">
        <w:rPr>
          <w:rFonts w:ascii="Times New Roman" w:hAnsi="Times New Roman" w:cs="Times New Roman"/>
          <w:kern w:val="0"/>
        </w:rPr>
        <w:t xml:space="preserve">, in </w:t>
      </w:r>
      <w:r w:rsidRPr="00832834">
        <w:rPr>
          <w:rFonts w:ascii="Times New Roman" w:hAnsi="Times New Roman" w:cs="Times New Roman"/>
          <w:i/>
          <w:iCs/>
          <w:kern w:val="0"/>
        </w:rPr>
        <w:t>Science and Technology Law Review</w:t>
      </w:r>
      <w:r w:rsidRPr="00832834">
        <w:rPr>
          <w:rFonts w:ascii="Times New Roman" w:hAnsi="Times New Roman" w:cs="Times New Roman"/>
          <w:kern w:val="0"/>
        </w:rPr>
        <w:t xml:space="preserve">, fasc. </w:t>
      </w:r>
      <w:r w:rsidRPr="00536E36">
        <w:rPr>
          <w:rFonts w:ascii="Times New Roman" w:hAnsi="Times New Roman" w:cs="Times New Roman"/>
          <w:kern w:val="0"/>
          <w:lang w:val="fr-FR"/>
        </w:rPr>
        <w:t>22, 2, 2021, p. 284–307.</w:t>
      </w:r>
      <w:r w:rsidRPr="00832834">
        <w:rPr>
          <w:rFonts w:ascii="Times New Roman" w:hAnsi="Times New Roman" w:cs="Times New Roman"/>
          <w:lang w:val="fr-FR"/>
        </w:rPr>
        <w:fldChar w:fldCharType="end"/>
      </w:r>
    </w:p>
  </w:footnote>
  <w:footnote w:id="120">
    <w:p w14:paraId="58EC39BD" w14:textId="54AA4D6D" w:rsidR="00AE49AB" w:rsidRPr="00832834" w:rsidRDefault="00AE49AB" w:rsidP="00832834">
      <w:pPr>
        <w:pStyle w:val="Textonotapie"/>
        <w:jc w:val="both"/>
        <w:rPr>
          <w:rFonts w:ascii="Times New Roman" w:hAnsi="Times New Roman" w:cs="Times New Roman"/>
          <w:lang w:val="fr-FR"/>
        </w:rPr>
      </w:pPr>
      <w:r w:rsidRPr="00832834">
        <w:rPr>
          <w:rStyle w:val="Refdenotaalpie"/>
          <w:rFonts w:ascii="Times New Roman" w:hAnsi="Times New Roman" w:cs="Times New Roman"/>
        </w:rPr>
        <w:footnoteRef/>
      </w:r>
      <w:r w:rsidRPr="00832834">
        <w:rPr>
          <w:rFonts w:ascii="Times New Roman" w:hAnsi="Times New Roman" w:cs="Times New Roman"/>
          <w:lang w:val="fr-FR"/>
        </w:rPr>
        <w:t xml:space="preserve"> </w:t>
      </w:r>
      <w:r w:rsidRPr="00832834">
        <w:rPr>
          <w:rFonts w:ascii="Times New Roman" w:hAnsi="Times New Roman" w:cs="Times New Roman"/>
          <w:kern w:val="0"/>
          <w:lang w:val="fr-FR"/>
        </w:rPr>
        <w:t xml:space="preserve">Tribunal Administratif de Marseille (9ème chambre) N° 1901249 </w:t>
      </w:r>
      <w:r w:rsidRPr="00832834">
        <w:rPr>
          <w:rFonts w:ascii="Times New Roman" w:hAnsi="Times New Roman" w:cs="Times New Roman"/>
          <w:i/>
          <w:iCs/>
          <w:kern w:val="0"/>
          <w:lang w:val="fr-FR"/>
        </w:rPr>
        <w:t>La Quadrature Du Net et autres</w:t>
      </w:r>
      <w:r w:rsidRPr="00832834">
        <w:rPr>
          <w:rFonts w:ascii="Times New Roman" w:hAnsi="Times New Roman" w:cs="Times New Roman"/>
          <w:kern w:val="0"/>
          <w:lang w:val="fr-FR"/>
        </w:rPr>
        <w:t xml:space="preserve"> (27 février 2020)</w:t>
      </w:r>
    </w:p>
  </w:footnote>
  <w:footnote w:id="121">
    <w:p w14:paraId="1E7E8729" w14:textId="22B1A0F4" w:rsidR="00252EB7" w:rsidRPr="00832834" w:rsidRDefault="00252EB7" w:rsidP="00832834">
      <w:pPr>
        <w:pStyle w:val="Textonotapie"/>
        <w:jc w:val="both"/>
        <w:rPr>
          <w:rFonts w:ascii="Times New Roman" w:hAnsi="Times New Roman" w:cs="Times New Roman"/>
          <w:lang w:val="fr-FR"/>
        </w:rPr>
      </w:pPr>
      <w:r w:rsidRPr="00832834">
        <w:rPr>
          <w:rStyle w:val="Refdenotaalpie"/>
          <w:rFonts w:ascii="Times New Roman" w:hAnsi="Times New Roman" w:cs="Times New Roman"/>
        </w:rPr>
        <w:footnoteRef/>
      </w:r>
      <w:r w:rsidRPr="00832834">
        <w:rPr>
          <w:rFonts w:ascii="Times New Roman" w:hAnsi="Times New Roman" w:cs="Times New Roman"/>
          <w:lang w:val="fr-FR"/>
        </w:rPr>
        <w:t xml:space="preserve"> Conseil d’Etat, Décision n° 442364, 26 April 2022</w:t>
      </w:r>
    </w:p>
  </w:footnote>
  <w:footnote w:id="122">
    <w:p w14:paraId="73390F69" w14:textId="1A046565" w:rsidR="004426A1" w:rsidRPr="00C635A3" w:rsidRDefault="004426A1"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rPr>
        <w:fldChar w:fldCharType="begin"/>
      </w:r>
      <w:r w:rsidR="0024072D" w:rsidRPr="00832834">
        <w:rPr>
          <w:rFonts w:ascii="Times New Roman" w:hAnsi="Times New Roman" w:cs="Times New Roman"/>
        </w:rPr>
        <w:instrText xml:space="preserve"> ADDIN ZOTERO_ITEM CSL_CITATION {"citationID":"GYm0HgHN","properties":{"formattedCitation":"T. {\\scaps Christakis}-A. {\\scaps Lodie}, {\\i{}The Conseil d\\uc0\\u8217{}Etat finds the use of facial recognition by law enforcement agencies to support criminal investigations \\uc0\\u8220{}strictly necessary\\uc0\\u8221{} and proportional.}, in {\\i{}European Review of Digital Administration &amp; Law}, fasc. 3, 1, 2022, p. 159\\uc0\\u8211{}166.","plainCitation":"T. Christakis-A. Lodie, The Conseil d’Etat finds the use of facial recognition by law enforcement agencies to support criminal investigations “strictly necessary” and proportional., in European Review of Digital Administration &amp; Law, fasc. 3, 1, 2022, p. 159–166.","noteIndex":47},"citationItems":[{"id":1274,"uris":["http://zotero.org/users/6337372/items/TKK78RZJ"],"itemData":{"id":1274,"type":"article-journal","abstract":"In this case the French supreme Administrative Court (Conseil d’Etat) was seized by a French NGO  called ‘La Quadrature du Net’. The NGO asked the Court to overturn the French Prime Minister’s implicit  decision to refuse to repeal some provisions of Article R 40-26 of the French Code of Criminal Procedures which  enable the use of Facial Recognition by Law enforcement authorities to support criminal investigations. The  Court dismissed this claim, arguing that these provisions are strictly necessary and proportionate to the aim  pursued and thus compliant with the law enforcement directive.","container-title":"European review of digital administration &amp; law","ISSN":"2724-5969","issue":"1","language":"eng","note":"publisher: Aracne Editrice\nsection: European review of digital administration &amp; law","page":"159-166","source":"dialnet.unirioja.es","title":"The Conseil d’Etat finds the use of facial recognition by law enforcement agencies to support criminal investigations “strictly necessary” and proportional.","URL":"https://dialnet.unirioja.es/servlet/articulo?codigo=9027824","volume":"3","author":[{"family":"Christakis","given":"Théodore"},{"family":"Lodie","given":"Alexandre"}],"accessed":{"date-parts":[["2023",9,26]]},"issued":{"date-parts":[["2022"]]}}}],"schema":"https://github.com/citation-style-language/schema/raw/master/csl-citation.json"} </w:instrText>
      </w:r>
      <w:r w:rsidRPr="00832834">
        <w:rPr>
          <w:rFonts w:ascii="Times New Roman" w:hAnsi="Times New Roman" w:cs="Times New Roman"/>
        </w:rPr>
        <w:fldChar w:fldCharType="separate"/>
      </w:r>
      <w:r w:rsidR="0024072D" w:rsidRPr="00832834">
        <w:rPr>
          <w:rFonts w:ascii="Times New Roman" w:hAnsi="Times New Roman" w:cs="Times New Roman"/>
          <w:kern w:val="0"/>
        </w:rPr>
        <w:t xml:space="preserve">T. </w:t>
      </w:r>
      <w:r w:rsidR="0024072D" w:rsidRPr="00832834">
        <w:rPr>
          <w:rFonts w:ascii="Times New Roman" w:hAnsi="Times New Roman" w:cs="Times New Roman"/>
          <w:smallCaps/>
          <w:kern w:val="0"/>
        </w:rPr>
        <w:t>Christakis</w:t>
      </w:r>
      <w:r w:rsidR="0024072D" w:rsidRPr="00832834">
        <w:rPr>
          <w:rFonts w:ascii="Times New Roman" w:hAnsi="Times New Roman" w:cs="Times New Roman"/>
          <w:kern w:val="0"/>
        </w:rPr>
        <w:t xml:space="preserve">-A. </w:t>
      </w:r>
      <w:r w:rsidR="0024072D" w:rsidRPr="00832834">
        <w:rPr>
          <w:rFonts w:ascii="Times New Roman" w:hAnsi="Times New Roman" w:cs="Times New Roman"/>
          <w:smallCaps/>
          <w:kern w:val="0"/>
        </w:rPr>
        <w:t>Lodie</w:t>
      </w:r>
      <w:r w:rsidR="0024072D" w:rsidRPr="00832834">
        <w:rPr>
          <w:rFonts w:ascii="Times New Roman" w:hAnsi="Times New Roman" w:cs="Times New Roman"/>
          <w:kern w:val="0"/>
        </w:rPr>
        <w:t xml:space="preserve">, </w:t>
      </w:r>
      <w:r w:rsidR="0024072D" w:rsidRPr="00832834">
        <w:rPr>
          <w:rFonts w:ascii="Times New Roman" w:hAnsi="Times New Roman" w:cs="Times New Roman"/>
          <w:i/>
          <w:iCs/>
          <w:kern w:val="0"/>
        </w:rPr>
        <w:t>The Conseil d’Etat finds the use of facial recognition by law enforcement agencies to support criminal investigations “strictly necessary” and proportional.</w:t>
      </w:r>
      <w:r w:rsidR="0024072D" w:rsidRPr="00832834">
        <w:rPr>
          <w:rFonts w:ascii="Times New Roman" w:hAnsi="Times New Roman" w:cs="Times New Roman"/>
          <w:kern w:val="0"/>
        </w:rPr>
        <w:t xml:space="preserve">, in </w:t>
      </w:r>
      <w:r w:rsidR="0024072D" w:rsidRPr="00832834">
        <w:rPr>
          <w:rFonts w:ascii="Times New Roman" w:hAnsi="Times New Roman" w:cs="Times New Roman"/>
          <w:i/>
          <w:iCs/>
          <w:kern w:val="0"/>
        </w:rPr>
        <w:t>European Review of Digital Administration &amp; Law</w:t>
      </w:r>
      <w:r w:rsidR="0024072D" w:rsidRPr="00832834">
        <w:rPr>
          <w:rFonts w:ascii="Times New Roman" w:hAnsi="Times New Roman" w:cs="Times New Roman"/>
          <w:kern w:val="0"/>
        </w:rPr>
        <w:t>, fasc. 3, 1, 2022, p. 159–166.</w:t>
      </w:r>
      <w:r w:rsidRPr="00832834">
        <w:rPr>
          <w:rFonts w:ascii="Times New Roman" w:hAnsi="Times New Roman" w:cs="Times New Roman"/>
        </w:rPr>
        <w:fldChar w:fldCharType="end"/>
      </w:r>
    </w:p>
  </w:footnote>
  <w:footnote w:id="123">
    <w:p w14:paraId="2BA101AC" w14:textId="455E5B8D" w:rsidR="003D0B54" w:rsidRPr="00832834" w:rsidRDefault="003D0B54" w:rsidP="00832834">
      <w:pPr>
        <w:pStyle w:val="Textonotapie"/>
        <w:jc w:val="both"/>
        <w:rPr>
          <w:rFonts w:ascii="Times New Roman" w:hAnsi="Times New Roman" w:cs="Times New Roman"/>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Pr="00832834">
        <w:rPr>
          <w:rFonts w:ascii="Times New Roman" w:hAnsi="Times New Roman" w:cs="Times New Roman"/>
          <w:lang w:val="en-US"/>
        </w:rPr>
        <w:t xml:space="preserve">ECtHR 4 July 2023, No. 11519/20, </w:t>
      </w:r>
      <w:proofErr w:type="spellStart"/>
      <w:r w:rsidRPr="00832834">
        <w:rPr>
          <w:rFonts w:ascii="Times New Roman" w:hAnsi="Times New Roman" w:cs="Times New Roman"/>
          <w:lang w:val="en-US"/>
        </w:rPr>
        <w:t>Glukhin</w:t>
      </w:r>
      <w:proofErr w:type="spellEnd"/>
      <w:r w:rsidRPr="00832834">
        <w:rPr>
          <w:rFonts w:ascii="Times New Roman" w:hAnsi="Times New Roman" w:cs="Times New Roman"/>
          <w:lang w:val="en-US"/>
        </w:rPr>
        <w:t xml:space="preserve"> v. Russia.</w:t>
      </w:r>
    </w:p>
  </w:footnote>
  <w:footnote w:id="124">
    <w:p w14:paraId="77006A65" w14:textId="42F47373" w:rsidR="00D74698" w:rsidRPr="00832834" w:rsidRDefault="00D74698" w:rsidP="00832834">
      <w:pPr>
        <w:pStyle w:val="Textonotapie"/>
        <w:jc w:val="both"/>
        <w:rPr>
          <w:rFonts w:ascii="Times New Roman" w:hAnsi="Times New Roman" w:cs="Times New Roman"/>
          <w:lang w:val="en-US"/>
        </w:rPr>
      </w:pPr>
      <w:r w:rsidRPr="00832834">
        <w:rPr>
          <w:rStyle w:val="Refdenotaalpie"/>
          <w:rFonts w:ascii="Times New Roman" w:hAnsi="Times New Roman" w:cs="Times New Roman"/>
        </w:rPr>
        <w:footnoteRef/>
      </w:r>
      <w:r w:rsidRPr="00832834">
        <w:rPr>
          <w:rFonts w:ascii="Times New Roman" w:hAnsi="Times New Roman" w:cs="Times New Roman"/>
        </w:rPr>
        <w:t xml:space="preserve"> </w:t>
      </w:r>
      <w:r w:rsidR="003D0B54" w:rsidRPr="00832834">
        <w:rPr>
          <w:rFonts w:ascii="Times New Roman" w:hAnsi="Times New Roman" w:cs="Times New Roman"/>
          <w:lang w:val="en-US"/>
        </w:rPr>
        <w:t xml:space="preserve">ECtHR, </w:t>
      </w:r>
      <w:proofErr w:type="spellStart"/>
      <w:r w:rsidR="003D0B54" w:rsidRPr="00832834">
        <w:rPr>
          <w:rFonts w:ascii="Times New Roman" w:hAnsi="Times New Roman" w:cs="Times New Roman"/>
          <w:lang w:val="en-US"/>
        </w:rPr>
        <w:t>Glukhin</w:t>
      </w:r>
      <w:proofErr w:type="spellEnd"/>
      <w:r w:rsidR="003D0B54" w:rsidRPr="00832834">
        <w:rPr>
          <w:rFonts w:ascii="Times New Roman" w:hAnsi="Times New Roman" w:cs="Times New Roman"/>
          <w:lang w:val="en-US"/>
        </w:rPr>
        <w:t xml:space="preserve"> v. Russia, cit., §85.</w:t>
      </w:r>
    </w:p>
  </w:footnote>
  <w:footnote w:id="125">
    <w:p w14:paraId="5B3F6FA7" w14:textId="0BB7F4BB" w:rsidR="000651DC" w:rsidRPr="000651DC" w:rsidRDefault="000651DC" w:rsidP="000651DC">
      <w:pPr>
        <w:pStyle w:val="Textonotapie"/>
        <w:jc w:val="both"/>
        <w:rPr>
          <w:rFonts w:ascii="Times New Roman" w:hAnsi="Times New Roman" w:cs="Times New Roman"/>
          <w:lang w:val="en-US"/>
        </w:rPr>
      </w:pPr>
      <w:r w:rsidRPr="000651DC">
        <w:rPr>
          <w:rStyle w:val="Refdenotaalpie"/>
          <w:rFonts w:ascii="Times New Roman" w:hAnsi="Times New Roman" w:cs="Times New Roman"/>
        </w:rPr>
        <w:footnoteRef/>
      </w:r>
      <w:r w:rsidRPr="000651DC">
        <w:rPr>
          <w:rFonts w:ascii="Times New Roman" w:hAnsi="Times New Roman" w:cs="Times New Roman"/>
        </w:rPr>
        <w:t xml:space="preserve"> A. </w:t>
      </w:r>
      <w:r w:rsidRPr="000651DC">
        <w:rPr>
          <w:rFonts w:ascii="Times New Roman" w:hAnsi="Times New Roman" w:cs="Times New Roman"/>
          <w:smallCaps/>
        </w:rPr>
        <w:t>Simoncini, E. Longo</w:t>
      </w:r>
      <w:r w:rsidRPr="000651DC">
        <w:rPr>
          <w:rFonts w:ascii="Times New Roman" w:hAnsi="Times New Roman" w:cs="Times New Roman"/>
        </w:rPr>
        <w:t xml:space="preserve">, </w:t>
      </w:r>
      <w:r w:rsidRPr="000651DC">
        <w:rPr>
          <w:rFonts w:ascii="Times New Roman" w:hAnsi="Times New Roman" w:cs="Times New Roman"/>
          <w:i/>
          <w:iCs/>
        </w:rPr>
        <w:t>Fundamental Rights and the Rule of Law in the Algorithmic Society</w:t>
      </w:r>
      <w:r w:rsidRPr="000651DC">
        <w:rPr>
          <w:rFonts w:ascii="Times New Roman" w:hAnsi="Times New Roman" w:cs="Times New Roman"/>
        </w:rPr>
        <w:t xml:space="preserve">, In H.-W. </w:t>
      </w:r>
      <w:proofErr w:type="spellStart"/>
      <w:r w:rsidRPr="000651DC">
        <w:rPr>
          <w:rFonts w:ascii="Times New Roman" w:hAnsi="Times New Roman" w:cs="Times New Roman"/>
          <w:smallCaps/>
        </w:rPr>
        <w:t>Micklitz</w:t>
      </w:r>
      <w:proofErr w:type="spellEnd"/>
      <w:r w:rsidRPr="000651DC">
        <w:rPr>
          <w:rFonts w:ascii="Times New Roman" w:hAnsi="Times New Roman" w:cs="Times New Roman"/>
          <w:smallCaps/>
        </w:rPr>
        <w:t xml:space="preserve"> et al.</w:t>
      </w:r>
      <w:r w:rsidRPr="000651DC">
        <w:rPr>
          <w:rFonts w:ascii="Times New Roman" w:hAnsi="Times New Roman" w:cs="Times New Roman"/>
        </w:rPr>
        <w:t xml:space="preserve"> (eds.), </w:t>
      </w:r>
      <w:r w:rsidRPr="000651DC">
        <w:rPr>
          <w:rFonts w:ascii="Times New Roman" w:hAnsi="Times New Roman" w:cs="Times New Roman"/>
          <w:i/>
          <w:iCs/>
        </w:rPr>
        <w:t>Constitutional Challenges in the Algorithmic Society</w:t>
      </w:r>
      <w:r w:rsidRPr="000651DC">
        <w:rPr>
          <w:rFonts w:ascii="Times New Roman" w:hAnsi="Times New Roman" w:cs="Times New Roman"/>
        </w:rPr>
        <w:t>, Cambridge University Press, 2021, pp. 27-41, https://doi.org/10.1017/9781108914857.003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C2E1D"/>
    <w:multiLevelType w:val="hybridMultilevel"/>
    <w:tmpl w:val="547EB90C"/>
    <w:lvl w:ilvl="0" w:tplc="0409000F">
      <w:start w:val="1"/>
      <w:numFmt w:val="decimal"/>
      <w:lvlText w:val="%1."/>
      <w:lvlJc w:val="left"/>
      <w:pPr>
        <w:ind w:left="720" w:hanging="360"/>
      </w:pPr>
    </w:lvl>
    <w:lvl w:ilvl="1" w:tplc="235A9AAA">
      <w:start w:val="1"/>
      <w:numFmt w:val="decimal"/>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088543C"/>
    <w:multiLevelType w:val="hybridMultilevel"/>
    <w:tmpl w:val="A0E87A1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59A316B6"/>
    <w:multiLevelType w:val="multilevel"/>
    <w:tmpl w:val="0F662F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97657590">
    <w:abstractNumId w:val="2"/>
  </w:num>
  <w:num w:numId="2" w16cid:durableId="323438369">
    <w:abstractNumId w:val="0"/>
  </w:num>
  <w:num w:numId="3" w16cid:durableId="11714566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activeWritingStyle w:appName="MSWord" w:lang="en-US" w:vendorID="64" w:dllVersion="0" w:nlCheck="1" w:checkStyle="0"/>
  <w:activeWritingStyle w:appName="MSWord" w:lang="en-GB" w:vendorID="64" w:dllVersion="0" w:nlCheck="1" w:checkStyle="0"/>
  <w:activeWritingStyle w:appName="MSWord" w:lang="it-IT"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s-ES" w:vendorID="64" w:dllVersion="0" w:nlCheck="1" w:checkStyle="0"/>
  <w:activeWritingStyle w:appName="MSWord" w:lang="fr-FR" w:vendorID="64" w:dllVersion="0" w:nlCheck="1" w:checkStyle="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c1NzExMrUwNjEzMLRQ0lEKTi0uzszPAykwqgUA1WtHNCwAAAA="/>
  </w:docVars>
  <w:rsids>
    <w:rsidRoot w:val="00784CF8"/>
    <w:rsid w:val="000008EB"/>
    <w:rsid w:val="0000504C"/>
    <w:rsid w:val="00012A1C"/>
    <w:rsid w:val="00023DD5"/>
    <w:rsid w:val="00031687"/>
    <w:rsid w:val="00045D43"/>
    <w:rsid w:val="000514B4"/>
    <w:rsid w:val="00052879"/>
    <w:rsid w:val="00055C85"/>
    <w:rsid w:val="000571E3"/>
    <w:rsid w:val="000651DC"/>
    <w:rsid w:val="000729C8"/>
    <w:rsid w:val="000751EF"/>
    <w:rsid w:val="00080B86"/>
    <w:rsid w:val="00082A57"/>
    <w:rsid w:val="00085974"/>
    <w:rsid w:val="00090674"/>
    <w:rsid w:val="00096C2C"/>
    <w:rsid w:val="000977E3"/>
    <w:rsid w:val="000977E7"/>
    <w:rsid w:val="000A692F"/>
    <w:rsid w:val="000C3007"/>
    <w:rsid w:val="000D4CFB"/>
    <w:rsid w:val="000D6AC8"/>
    <w:rsid w:val="000D7997"/>
    <w:rsid w:val="000E353A"/>
    <w:rsid w:val="000E3C06"/>
    <w:rsid w:val="000E75F8"/>
    <w:rsid w:val="001050E6"/>
    <w:rsid w:val="00106EC6"/>
    <w:rsid w:val="00116F79"/>
    <w:rsid w:val="001235FA"/>
    <w:rsid w:val="00127F4E"/>
    <w:rsid w:val="00132FE2"/>
    <w:rsid w:val="001332DF"/>
    <w:rsid w:val="0013333B"/>
    <w:rsid w:val="00136A33"/>
    <w:rsid w:val="001442C2"/>
    <w:rsid w:val="001444FC"/>
    <w:rsid w:val="001507F8"/>
    <w:rsid w:val="0016283A"/>
    <w:rsid w:val="00165ACE"/>
    <w:rsid w:val="00176981"/>
    <w:rsid w:val="00180A83"/>
    <w:rsid w:val="00182ABB"/>
    <w:rsid w:val="001859AD"/>
    <w:rsid w:val="001872A3"/>
    <w:rsid w:val="00187907"/>
    <w:rsid w:val="001933A1"/>
    <w:rsid w:val="001A49CF"/>
    <w:rsid w:val="001A4C6E"/>
    <w:rsid w:val="001A61AE"/>
    <w:rsid w:val="001B37B0"/>
    <w:rsid w:val="001C0C09"/>
    <w:rsid w:val="001C4957"/>
    <w:rsid w:val="001C6ABE"/>
    <w:rsid w:val="001D1584"/>
    <w:rsid w:val="001D312A"/>
    <w:rsid w:val="001F65F7"/>
    <w:rsid w:val="00203963"/>
    <w:rsid w:val="00204952"/>
    <w:rsid w:val="00210614"/>
    <w:rsid w:val="00210961"/>
    <w:rsid w:val="00215C77"/>
    <w:rsid w:val="00220347"/>
    <w:rsid w:val="00221048"/>
    <w:rsid w:val="002238C2"/>
    <w:rsid w:val="00224206"/>
    <w:rsid w:val="0022627A"/>
    <w:rsid w:val="0024072D"/>
    <w:rsid w:val="002408BB"/>
    <w:rsid w:val="00247966"/>
    <w:rsid w:val="00247F69"/>
    <w:rsid w:val="00252940"/>
    <w:rsid w:val="00252EB7"/>
    <w:rsid w:val="00273F62"/>
    <w:rsid w:val="002806AA"/>
    <w:rsid w:val="00282500"/>
    <w:rsid w:val="00290B7A"/>
    <w:rsid w:val="00293AD2"/>
    <w:rsid w:val="00295F95"/>
    <w:rsid w:val="002A083B"/>
    <w:rsid w:val="002B7E3A"/>
    <w:rsid w:val="002C2912"/>
    <w:rsid w:val="002C5D39"/>
    <w:rsid w:val="002D00E4"/>
    <w:rsid w:val="002D244D"/>
    <w:rsid w:val="002D7B09"/>
    <w:rsid w:val="002E05FC"/>
    <w:rsid w:val="002E165D"/>
    <w:rsid w:val="002E56EE"/>
    <w:rsid w:val="002F7EA3"/>
    <w:rsid w:val="00301715"/>
    <w:rsid w:val="00312F82"/>
    <w:rsid w:val="00313A58"/>
    <w:rsid w:val="00316A6A"/>
    <w:rsid w:val="00317495"/>
    <w:rsid w:val="00331D25"/>
    <w:rsid w:val="0033439B"/>
    <w:rsid w:val="00346CAE"/>
    <w:rsid w:val="003512E5"/>
    <w:rsid w:val="0036663C"/>
    <w:rsid w:val="00394EC5"/>
    <w:rsid w:val="003A467C"/>
    <w:rsid w:val="003A46C7"/>
    <w:rsid w:val="003A57C8"/>
    <w:rsid w:val="003A7A6A"/>
    <w:rsid w:val="003B258E"/>
    <w:rsid w:val="003C3338"/>
    <w:rsid w:val="003C4650"/>
    <w:rsid w:val="003D0B54"/>
    <w:rsid w:val="003E6396"/>
    <w:rsid w:val="003E63B9"/>
    <w:rsid w:val="003E7F46"/>
    <w:rsid w:val="003F6699"/>
    <w:rsid w:val="00402C7A"/>
    <w:rsid w:val="00405A5F"/>
    <w:rsid w:val="00411147"/>
    <w:rsid w:val="0042034B"/>
    <w:rsid w:val="004229A3"/>
    <w:rsid w:val="004259AE"/>
    <w:rsid w:val="00426D11"/>
    <w:rsid w:val="004336BB"/>
    <w:rsid w:val="004426A1"/>
    <w:rsid w:val="004430CE"/>
    <w:rsid w:val="004465FC"/>
    <w:rsid w:val="0044688A"/>
    <w:rsid w:val="00447FB0"/>
    <w:rsid w:val="0045050E"/>
    <w:rsid w:val="00451707"/>
    <w:rsid w:val="004527C9"/>
    <w:rsid w:val="004766F3"/>
    <w:rsid w:val="004772F5"/>
    <w:rsid w:val="00485722"/>
    <w:rsid w:val="004A0669"/>
    <w:rsid w:val="004A7E19"/>
    <w:rsid w:val="004B107E"/>
    <w:rsid w:val="004B607F"/>
    <w:rsid w:val="004C04B7"/>
    <w:rsid w:val="004C1C42"/>
    <w:rsid w:val="004C3407"/>
    <w:rsid w:val="004C5F54"/>
    <w:rsid w:val="004C751B"/>
    <w:rsid w:val="004D1A40"/>
    <w:rsid w:val="004D4692"/>
    <w:rsid w:val="004F4FE9"/>
    <w:rsid w:val="00510A0C"/>
    <w:rsid w:val="0051619A"/>
    <w:rsid w:val="005201DD"/>
    <w:rsid w:val="0052135B"/>
    <w:rsid w:val="00526E10"/>
    <w:rsid w:val="00533B79"/>
    <w:rsid w:val="00535BD3"/>
    <w:rsid w:val="00536E36"/>
    <w:rsid w:val="005458BE"/>
    <w:rsid w:val="005459D9"/>
    <w:rsid w:val="00545AD3"/>
    <w:rsid w:val="00545E54"/>
    <w:rsid w:val="00547BDE"/>
    <w:rsid w:val="00557CD1"/>
    <w:rsid w:val="00557FD9"/>
    <w:rsid w:val="00566FFD"/>
    <w:rsid w:val="00574656"/>
    <w:rsid w:val="00580F6D"/>
    <w:rsid w:val="005923C3"/>
    <w:rsid w:val="005936A0"/>
    <w:rsid w:val="0059371E"/>
    <w:rsid w:val="00594FA2"/>
    <w:rsid w:val="0059603B"/>
    <w:rsid w:val="005B0B7D"/>
    <w:rsid w:val="005B1D4D"/>
    <w:rsid w:val="005B5678"/>
    <w:rsid w:val="005C0629"/>
    <w:rsid w:val="005C491E"/>
    <w:rsid w:val="005E6753"/>
    <w:rsid w:val="005F1486"/>
    <w:rsid w:val="005F34AD"/>
    <w:rsid w:val="00600DC6"/>
    <w:rsid w:val="00601057"/>
    <w:rsid w:val="00602429"/>
    <w:rsid w:val="00603F2F"/>
    <w:rsid w:val="006059AC"/>
    <w:rsid w:val="00605FC1"/>
    <w:rsid w:val="00612057"/>
    <w:rsid w:val="00616882"/>
    <w:rsid w:val="00624904"/>
    <w:rsid w:val="0062764C"/>
    <w:rsid w:val="00630B4E"/>
    <w:rsid w:val="00631F37"/>
    <w:rsid w:val="00635972"/>
    <w:rsid w:val="00635CC0"/>
    <w:rsid w:val="00643963"/>
    <w:rsid w:val="00650D22"/>
    <w:rsid w:val="006531E7"/>
    <w:rsid w:val="00657AAE"/>
    <w:rsid w:val="0066065F"/>
    <w:rsid w:val="00674333"/>
    <w:rsid w:val="0068685C"/>
    <w:rsid w:val="006B6C40"/>
    <w:rsid w:val="006C4967"/>
    <w:rsid w:val="006D73AD"/>
    <w:rsid w:val="006F4664"/>
    <w:rsid w:val="006F55FD"/>
    <w:rsid w:val="007051C5"/>
    <w:rsid w:val="0070545F"/>
    <w:rsid w:val="00705797"/>
    <w:rsid w:val="00714D1C"/>
    <w:rsid w:val="00720F25"/>
    <w:rsid w:val="00736354"/>
    <w:rsid w:val="0073666B"/>
    <w:rsid w:val="00750C07"/>
    <w:rsid w:val="00753CA2"/>
    <w:rsid w:val="00754EBC"/>
    <w:rsid w:val="00756DB5"/>
    <w:rsid w:val="00760D23"/>
    <w:rsid w:val="0076336B"/>
    <w:rsid w:val="00767402"/>
    <w:rsid w:val="00773012"/>
    <w:rsid w:val="00781854"/>
    <w:rsid w:val="00784CF8"/>
    <w:rsid w:val="007855EF"/>
    <w:rsid w:val="00791084"/>
    <w:rsid w:val="007A249B"/>
    <w:rsid w:val="007B0CAD"/>
    <w:rsid w:val="007B1FAB"/>
    <w:rsid w:val="007B472E"/>
    <w:rsid w:val="007C195F"/>
    <w:rsid w:val="007E1475"/>
    <w:rsid w:val="007F3FF5"/>
    <w:rsid w:val="007F478E"/>
    <w:rsid w:val="00801847"/>
    <w:rsid w:val="008064FE"/>
    <w:rsid w:val="00807DBC"/>
    <w:rsid w:val="008117D4"/>
    <w:rsid w:val="0081384A"/>
    <w:rsid w:val="00817295"/>
    <w:rsid w:val="0082068B"/>
    <w:rsid w:val="00821193"/>
    <w:rsid w:val="008249E1"/>
    <w:rsid w:val="00827195"/>
    <w:rsid w:val="00831818"/>
    <w:rsid w:val="00832834"/>
    <w:rsid w:val="008450B0"/>
    <w:rsid w:val="00846B06"/>
    <w:rsid w:val="0085498B"/>
    <w:rsid w:val="008568D6"/>
    <w:rsid w:val="008710C8"/>
    <w:rsid w:val="00884721"/>
    <w:rsid w:val="00884FB6"/>
    <w:rsid w:val="0088566E"/>
    <w:rsid w:val="008907C8"/>
    <w:rsid w:val="00891C8A"/>
    <w:rsid w:val="0089339A"/>
    <w:rsid w:val="008963BC"/>
    <w:rsid w:val="00896B02"/>
    <w:rsid w:val="008B0876"/>
    <w:rsid w:val="008C262B"/>
    <w:rsid w:val="008C38DA"/>
    <w:rsid w:val="008D067D"/>
    <w:rsid w:val="008D41C6"/>
    <w:rsid w:val="008E3BA3"/>
    <w:rsid w:val="008F1426"/>
    <w:rsid w:val="008F4586"/>
    <w:rsid w:val="00900344"/>
    <w:rsid w:val="00901344"/>
    <w:rsid w:val="00902E61"/>
    <w:rsid w:val="00904118"/>
    <w:rsid w:val="0091084E"/>
    <w:rsid w:val="00916F11"/>
    <w:rsid w:val="009225C3"/>
    <w:rsid w:val="0092448A"/>
    <w:rsid w:val="00934162"/>
    <w:rsid w:val="009456C7"/>
    <w:rsid w:val="00945BE8"/>
    <w:rsid w:val="009519BE"/>
    <w:rsid w:val="00966D0C"/>
    <w:rsid w:val="00983ED8"/>
    <w:rsid w:val="00986E2A"/>
    <w:rsid w:val="009A0788"/>
    <w:rsid w:val="009B2484"/>
    <w:rsid w:val="009B26AB"/>
    <w:rsid w:val="009B5BF7"/>
    <w:rsid w:val="009B5F76"/>
    <w:rsid w:val="009D114F"/>
    <w:rsid w:val="009D420A"/>
    <w:rsid w:val="009D6ACD"/>
    <w:rsid w:val="009D7F62"/>
    <w:rsid w:val="009E0B51"/>
    <w:rsid w:val="009F4921"/>
    <w:rsid w:val="009F6A54"/>
    <w:rsid w:val="00A229B6"/>
    <w:rsid w:val="00A37B46"/>
    <w:rsid w:val="00A41062"/>
    <w:rsid w:val="00A4430B"/>
    <w:rsid w:val="00A450C1"/>
    <w:rsid w:val="00A56509"/>
    <w:rsid w:val="00A57FF2"/>
    <w:rsid w:val="00A6262A"/>
    <w:rsid w:val="00A9050A"/>
    <w:rsid w:val="00AA2118"/>
    <w:rsid w:val="00AA4F9B"/>
    <w:rsid w:val="00AB5E25"/>
    <w:rsid w:val="00AC0F2B"/>
    <w:rsid w:val="00AE43F7"/>
    <w:rsid w:val="00AE49AB"/>
    <w:rsid w:val="00AF00AD"/>
    <w:rsid w:val="00AF4C72"/>
    <w:rsid w:val="00AF5F69"/>
    <w:rsid w:val="00B0207C"/>
    <w:rsid w:val="00B05A82"/>
    <w:rsid w:val="00B0651D"/>
    <w:rsid w:val="00B109B1"/>
    <w:rsid w:val="00B14987"/>
    <w:rsid w:val="00B15832"/>
    <w:rsid w:val="00B163D8"/>
    <w:rsid w:val="00B179F8"/>
    <w:rsid w:val="00B23B49"/>
    <w:rsid w:val="00B24AB2"/>
    <w:rsid w:val="00B255D6"/>
    <w:rsid w:val="00B27865"/>
    <w:rsid w:val="00B31D8F"/>
    <w:rsid w:val="00B34C05"/>
    <w:rsid w:val="00B34FAA"/>
    <w:rsid w:val="00B35353"/>
    <w:rsid w:val="00B37692"/>
    <w:rsid w:val="00B378D5"/>
    <w:rsid w:val="00B45923"/>
    <w:rsid w:val="00B510B6"/>
    <w:rsid w:val="00B60B72"/>
    <w:rsid w:val="00B63752"/>
    <w:rsid w:val="00B63E6C"/>
    <w:rsid w:val="00B81729"/>
    <w:rsid w:val="00BA10E8"/>
    <w:rsid w:val="00BA1725"/>
    <w:rsid w:val="00BA3D7A"/>
    <w:rsid w:val="00BA72C7"/>
    <w:rsid w:val="00BB02A0"/>
    <w:rsid w:val="00BB3D3B"/>
    <w:rsid w:val="00BC0410"/>
    <w:rsid w:val="00BC6E01"/>
    <w:rsid w:val="00BD2D00"/>
    <w:rsid w:val="00BD4A46"/>
    <w:rsid w:val="00BD7703"/>
    <w:rsid w:val="00BE3A95"/>
    <w:rsid w:val="00BF19E1"/>
    <w:rsid w:val="00BF63E3"/>
    <w:rsid w:val="00BF6B20"/>
    <w:rsid w:val="00C00AA1"/>
    <w:rsid w:val="00C021A9"/>
    <w:rsid w:val="00C02416"/>
    <w:rsid w:val="00C07921"/>
    <w:rsid w:val="00C07F0C"/>
    <w:rsid w:val="00C10129"/>
    <w:rsid w:val="00C14A16"/>
    <w:rsid w:val="00C205CE"/>
    <w:rsid w:val="00C22270"/>
    <w:rsid w:val="00C33A6A"/>
    <w:rsid w:val="00C3442C"/>
    <w:rsid w:val="00C375EE"/>
    <w:rsid w:val="00C40615"/>
    <w:rsid w:val="00C50047"/>
    <w:rsid w:val="00C508B4"/>
    <w:rsid w:val="00C635A3"/>
    <w:rsid w:val="00C6564D"/>
    <w:rsid w:val="00C764C1"/>
    <w:rsid w:val="00C80EA1"/>
    <w:rsid w:val="00C81F6B"/>
    <w:rsid w:val="00C82F29"/>
    <w:rsid w:val="00C8653C"/>
    <w:rsid w:val="00C86600"/>
    <w:rsid w:val="00C90133"/>
    <w:rsid w:val="00C91A20"/>
    <w:rsid w:val="00C94028"/>
    <w:rsid w:val="00C94137"/>
    <w:rsid w:val="00C95F1E"/>
    <w:rsid w:val="00CB0EF3"/>
    <w:rsid w:val="00CB1C61"/>
    <w:rsid w:val="00CB24C3"/>
    <w:rsid w:val="00CC01D4"/>
    <w:rsid w:val="00CC1F8F"/>
    <w:rsid w:val="00CC3226"/>
    <w:rsid w:val="00CD371E"/>
    <w:rsid w:val="00CD556F"/>
    <w:rsid w:val="00CD7A68"/>
    <w:rsid w:val="00CE3621"/>
    <w:rsid w:val="00CE61A1"/>
    <w:rsid w:val="00CF2471"/>
    <w:rsid w:val="00CF6E9A"/>
    <w:rsid w:val="00D00CFB"/>
    <w:rsid w:val="00D07499"/>
    <w:rsid w:val="00D1404A"/>
    <w:rsid w:val="00D155EE"/>
    <w:rsid w:val="00D20D1D"/>
    <w:rsid w:val="00D361A4"/>
    <w:rsid w:val="00D43DF1"/>
    <w:rsid w:val="00D50303"/>
    <w:rsid w:val="00D510BD"/>
    <w:rsid w:val="00D5227B"/>
    <w:rsid w:val="00D54A46"/>
    <w:rsid w:val="00D67BE6"/>
    <w:rsid w:val="00D74698"/>
    <w:rsid w:val="00D76039"/>
    <w:rsid w:val="00D85E49"/>
    <w:rsid w:val="00D90EE0"/>
    <w:rsid w:val="00D92386"/>
    <w:rsid w:val="00D93B93"/>
    <w:rsid w:val="00D962C1"/>
    <w:rsid w:val="00DA0386"/>
    <w:rsid w:val="00DA0E7D"/>
    <w:rsid w:val="00DA1CA2"/>
    <w:rsid w:val="00DA4992"/>
    <w:rsid w:val="00DB59AB"/>
    <w:rsid w:val="00DB670F"/>
    <w:rsid w:val="00DD26CC"/>
    <w:rsid w:val="00DE1502"/>
    <w:rsid w:val="00DE2EDE"/>
    <w:rsid w:val="00DF026D"/>
    <w:rsid w:val="00DF5704"/>
    <w:rsid w:val="00DF5A0F"/>
    <w:rsid w:val="00E0186C"/>
    <w:rsid w:val="00E05B13"/>
    <w:rsid w:val="00E101CA"/>
    <w:rsid w:val="00E13917"/>
    <w:rsid w:val="00E1438E"/>
    <w:rsid w:val="00E16D20"/>
    <w:rsid w:val="00E21B1D"/>
    <w:rsid w:val="00E26278"/>
    <w:rsid w:val="00E33C53"/>
    <w:rsid w:val="00E36BBD"/>
    <w:rsid w:val="00E40284"/>
    <w:rsid w:val="00E467FF"/>
    <w:rsid w:val="00E5131E"/>
    <w:rsid w:val="00E5581B"/>
    <w:rsid w:val="00E67723"/>
    <w:rsid w:val="00E73BF4"/>
    <w:rsid w:val="00E77E41"/>
    <w:rsid w:val="00E8693F"/>
    <w:rsid w:val="00E87E3C"/>
    <w:rsid w:val="00E961BC"/>
    <w:rsid w:val="00EA153E"/>
    <w:rsid w:val="00EA4228"/>
    <w:rsid w:val="00EC0094"/>
    <w:rsid w:val="00EC3C1A"/>
    <w:rsid w:val="00EC64DD"/>
    <w:rsid w:val="00ED6791"/>
    <w:rsid w:val="00EE527B"/>
    <w:rsid w:val="00EE54C0"/>
    <w:rsid w:val="00EF1147"/>
    <w:rsid w:val="00EF5A78"/>
    <w:rsid w:val="00EF5AD9"/>
    <w:rsid w:val="00F15631"/>
    <w:rsid w:val="00F17E3E"/>
    <w:rsid w:val="00F2407C"/>
    <w:rsid w:val="00F25FB7"/>
    <w:rsid w:val="00F278C5"/>
    <w:rsid w:val="00F31114"/>
    <w:rsid w:val="00F43EE6"/>
    <w:rsid w:val="00F46725"/>
    <w:rsid w:val="00F46D54"/>
    <w:rsid w:val="00F47AD9"/>
    <w:rsid w:val="00F539B1"/>
    <w:rsid w:val="00F5741B"/>
    <w:rsid w:val="00F60DB9"/>
    <w:rsid w:val="00F626BF"/>
    <w:rsid w:val="00F76D9F"/>
    <w:rsid w:val="00F81DFD"/>
    <w:rsid w:val="00F948B5"/>
    <w:rsid w:val="00F97225"/>
    <w:rsid w:val="00FA2F79"/>
    <w:rsid w:val="00FB50AF"/>
    <w:rsid w:val="00FC17EE"/>
    <w:rsid w:val="00FC3FD6"/>
    <w:rsid w:val="00FC5FEB"/>
    <w:rsid w:val="00FD25BA"/>
    <w:rsid w:val="00FE6636"/>
    <w:rsid w:val="00FF43E5"/>
    <w:rsid w:val="00FF5908"/>
    <w:rsid w:val="00FF720E"/>
    <w:rsid w:val="00FF7C3A"/>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D42FC"/>
  <w15:docId w15:val="{2F42287F-37FB-4164-B0ED-F4F070820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84CF8"/>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paragraph" w:styleId="Prrafodelista">
    <w:name w:val="List Paragraph"/>
    <w:basedOn w:val="Normal"/>
    <w:uiPriority w:val="34"/>
    <w:qFormat/>
    <w:rsid w:val="00784CF8"/>
    <w:pPr>
      <w:ind w:left="720"/>
      <w:contextualSpacing/>
    </w:pPr>
  </w:style>
  <w:style w:type="paragraph" w:styleId="Textonotapie">
    <w:name w:val="footnote text"/>
    <w:basedOn w:val="Normal"/>
    <w:link w:val="TextonotapieCar"/>
    <w:uiPriority w:val="99"/>
    <w:unhideWhenUsed/>
    <w:qFormat/>
    <w:rsid w:val="00784CF8"/>
    <w:pPr>
      <w:spacing w:after="0" w:line="240" w:lineRule="auto"/>
    </w:pPr>
    <w:rPr>
      <w:sz w:val="20"/>
      <w:szCs w:val="20"/>
    </w:rPr>
  </w:style>
  <w:style w:type="character" w:customStyle="1" w:styleId="TextonotapieCar">
    <w:name w:val="Texto nota pie Car"/>
    <w:basedOn w:val="Fuentedeprrafopredeter"/>
    <w:link w:val="Textonotapie"/>
    <w:uiPriority w:val="99"/>
    <w:qFormat/>
    <w:rsid w:val="00784CF8"/>
    <w:rPr>
      <w:sz w:val="20"/>
      <w:szCs w:val="20"/>
    </w:rPr>
  </w:style>
  <w:style w:type="character" w:styleId="Refdenotaalpie">
    <w:name w:val="footnote reference"/>
    <w:basedOn w:val="Fuentedeprrafopredeter"/>
    <w:uiPriority w:val="99"/>
    <w:unhideWhenUsed/>
    <w:qFormat/>
    <w:rsid w:val="00784CF8"/>
    <w:rPr>
      <w:vertAlign w:val="superscript"/>
    </w:rPr>
  </w:style>
  <w:style w:type="paragraph" w:styleId="Piedepgina">
    <w:name w:val="footer"/>
    <w:basedOn w:val="Normal"/>
    <w:link w:val="PiedepginaCar"/>
    <w:uiPriority w:val="99"/>
    <w:unhideWhenUsed/>
    <w:rsid w:val="00C07F0C"/>
    <w:pPr>
      <w:tabs>
        <w:tab w:val="center" w:pos="4819"/>
        <w:tab w:val="right" w:pos="9638"/>
      </w:tabs>
      <w:spacing w:after="0" w:line="240" w:lineRule="auto"/>
    </w:pPr>
  </w:style>
  <w:style w:type="character" w:customStyle="1" w:styleId="PiedepginaCar">
    <w:name w:val="Pie de página Car"/>
    <w:basedOn w:val="Fuentedeprrafopredeter"/>
    <w:link w:val="Piedepgina"/>
    <w:uiPriority w:val="99"/>
    <w:rsid w:val="00C07F0C"/>
  </w:style>
  <w:style w:type="character" w:styleId="Nmerodepgina">
    <w:name w:val="page number"/>
    <w:basedOn w:val="Fuentedeprrafopredeter"/>
    <w:uiPriority w:val="99"/>
    <w:semiHidden/>
    <w:unhideWhenUsed/>
    <w:rsid w:val="00C07F0C"/>
  </w:style>
  <w:style w:type="paragraph" w:styleId="Revisin">
    <w:name w:val="Revision"/>
    <w:hidden/>
    <w:uiPriority w:val="99"/>
    <w:semiHidden/>
    <w:rsid w:val="00346CAE"/>
    <w:pPr>
      <w:spacing w:after="0" w:line="240" w:lineRule="auto"/>
    </w:pPr>
  </w:style>
  <w:style w:type="character" w:styleId="Refdecomentario">
    <w:name w:val="annotation reference"/>
    <w:basedOn w:val="Fuentedeprrafopredeter"/>
    <w:uiPriority w:val="99"/>
    <w:semiHidden/>
    <w:unhideWhenUsed/>
    <w:rsid w:val="00674333"/>
    <w:rPr>
      <w:sz w:val="16"/>
      <w:szCs w:val="16"/>
    </w:rPr>
  </w:style>
  <w:style w:type="paragraph" w:styleId="Textocomentario">
    <w:name w:val="annotation text"/>
    <w:basedOn w:val="Normal"/>
    <w:link w:val="TextocomentarioCar"/>
    <w:uiPriority w:val="99"/>
    <w:unhideWhenUsed/>
    <w:rsid w:val="00674333"/>
    <w:pPr>
      <w:spacing w:line="240" w:lineRule="auto"/>
    </w:pPr>
    <w:rPr>
      <w:sz w:val="20"/>
      <w:szCs w:val="20"/>
    </w:rPr>
  </w:style>
  <w:style w:type="character" w:customStyle="1" w:styleId="TextocomentarioCar">
    <w:name w:val="Texto comentario Car"/>
    <w:basedOn w:val="Fuentedeprrafopredeter"/>
    <w:link w:val="Textocomentario"/>
    <w:uiPriority w:val="99"/>
    <w:rsid w:val="00674333"/>
    <w:rPr>
      <w:sz w:val="20"/>
      <w:szCs w:val="20"/>
    </w:rPr>
  </w:style>
  <w:style w:type="paragraph" w:styleId="Asuntodelcomentario">
    <w:name w:val="annotation subject"/>
    <w:basedOn w:val="Textocomentario"/>
    <w:next w:val="Textocomentario"/>
    <w:link w:val="AsuntodelcomentarioCar"/>
    <w:uiPriority w:val="99"/>
    <w:semiHidden/>
    <w:unhideWhenUsed/>
    <w:rsid w:val="00674333"/>
    <w:rPr>
      <w:b/>
      <w:bCs/>
    </w:rPr>
  </w:style>
  <w:style w:type="character" w:customStyle="1" w:styleId="AsuntodelcomentarioCar">
    <w:name w:val="Asunto del comentario Car"/>
    <w:basedOn w:val="TextocomentarioCar"/>
    <w:link w:val="Asuntodelcomentario"/>
    <w:uiPriority w:val="99"/>
    <w:semiHidden/>
    <w:rsid w:val="00674333"/>
    <w:rPr>
      <w:b/>
      <w:bCs/>
      <w:sz w:val="20"/>
      <w:szCs w:val="20"/>
    </w:rPr>
  </w:style>
  <w:style w:type="character" w:styleId="Hipervnculo">
    <w:name w:val="Hyperlink"/>
    <w:basedOn w:val="Fuentedeprrafopredeter"/>
    <w:uiPriority w:val="99"/>
    <w:unhideWhenUsed/>
    <w:rsid w:val="00D54A46"/>
    <w:rPr>
      <w:color w:val="0563C1" w:themeColor="hyperlink"/>
      <w:u w:val="single"/>
    </w:rPr>
  </w:style>
  <w:style w:type="character" w:styleId="Mencinsinresolver">
    <w:name w:val="Unresolved Mention"/>
    <w:basedOn w:val="Fuentedeprrafopredeter"/>
    <w:uiPriority w:val="99"/>
    <w:semiHidden/>
    <w:unhideWhenUsed/>
    <w:rsid w:val="00D54A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4561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aisel.aisnet.org/wi2023/77" TargetMode="External"/><Relationship Id="rId1" Type="http://schemas.openxmlformats.org/officeDocument/2006/relationships/hyperlink" Target="https://doi.org/10.1016/j.clsr.2020.10549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5CB7DC-933C-4707-A9C6-A6DF94384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1</Pages>
  <Words>7804</Words>
  <Characters>42927</Characters>
  <Application>Microsoft Office Word</Application>
  <DocSecurity>0</DocSecurity>
  <Lines>357</Lines>
  <Paragraphs>101</Paragraphs>
  <ScaleCrop>false</ScaleCrop>
  <HeadingPairs>
    <vt:vector size="6" baseType="variant">
      <vt:variant>
        <vt:lpstr>Titolo</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50630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Menendez, Natalia</dc:creator>
  <cp:keywords/>
  <dc:description/>
  <cp:lastModifiedBy>Menéndez González, Natalia</cp:lastModifiedBy>
  <cp:revision>12</cp:revision>
  <cp:lastPrinted>2024-04-29T13:00:00Z</cp:lastPrinted>
  <dcterms:created xsi:type="dcterms:W3CDTF">2024-05-23T08:54:00Z</dcterms:created>
  <dcterms:modified xsi:type="dcterms:W3CDTF">2026-02-17T16:11:00Z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17657278-1a63-42ac-91f2-7e60bc959b78</vt:lpwstr>
  </property>
  <property fmtid="{D5CDD505-2E9C-101B-9397-08002B2CF9AE}" pid="3" name="ZOTERO_PREF_1">
    <vt:lpwstr>&lt;data data-version="3" zotero-version="6.0.36"&gt;&lt;session id="wejGLC7x"/&gt;&lt;style id="http://www.zotero.org/styles/g-giappichelli-editore" hasBibliography="1" bibliographyStyleHasBeenSet="0"/&gt;&lt;prefs&gt;&lt;pref name="noteType" value="1"/&gt;&lt;pref name="fieldType" valu</vt:lpwstr>
  </property>
  <property fmtid="{D5CDD505-2E9C-101B-9397-08002B2CF9AE}" pid="4" name="ZOTERO_PREF_2">
    <vt:lpwstr>e="Field"/&gt;&lt;/prefs&gt;&lt;/data&gt;</vt:lpwstr>
  </property>
</Properties>
</file>