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FA4815" w14:textId="6D9C02FF" w:rsidR="009B263D" w:rsidRPr="00010A0B" w:rsidRDefault="00A0214C" w:rsidP="009B263D">
      <w:pPr>
        <w:rPr>
          <w:lang w:val="en-US" w:eastAsia="en-US"/>
        </w:rPr>
      </w:pPr>
      <w:r w:rsidRPr="00A0214C">
        <w:rPr>
          <w:b/>
          <w:bCs/>
          <w:lang w:val="en-US" w:eastAsia="en-US"/>
        </w:rPr>
        <w:t>SUMARIO/ SUMMARY</w:t>
      </w:r>
      <w:r>
        <w:rPr>
          <w:lang w:val="en-US" w:eastAsia="en-US"/>
        </w:rPr>
        <w:t>:</w:t>
      </w:r>
    </w:p>
    <w:p w14:paraId="1E8DA0E2" w14:textId="77777777" w:rsidR="002A27DD" w:rsidRPr="00A0214C" w:rsidRDefault="002A27DD" w:rsidP="009B263D">
      <w:pPr>
        <w:adjustRightInd w:val="0"/>
        <w:snapToGrid w:val="0"/>
        <w:ind w:firstLine="709"/>
        <w:jc w:val="both"/>
        <w:rPr>
          <w:sz w:val="22"/>
          <w:szCs w:val="22"/>
          <w:lang w:val="en-US"/>
        </w:rPr>
      </w:pPr>
    </w:p>
    <w:p w14:paraId="511FFB00" w14:textId="17DAC531" w:rsidR="004E78DE" w:rsidRDefault="00E8337C">
      <w:pPr>
        <w:pStyle w:val="TDC1"/>
        <w:rPr>
          <w:rFonts w:eastAsiaTheme="minorEastAsia" w:cstheme="minorBidi"/>
          <w:b w:val="0"/>
          <w:bCs w:val="0"/>
          <w:caps w:val="0"/>
          <w:noProof/>
          <w:kern w:val="2"/>
          <w:sz w:val="24"/>
          <w:szCs w:val="24"/>
          <w:lang w:val="es-ES"/>
          <w14:ligatures w14:val="standardContextual"/>
        </w:rPr>
      </w:pPr>
      <w:r w:rsidRPr="00A0214C">
        <w:rPr>
          <w:rFonts w:ascii="Times New Roman" w:hAnsi="Times New Roman"/>
          <w:sz w:val="22"/>
          <w:szCs w:val="22"/>
        </w:rPr>
        <w:fldChar w:fldCharType="begin"/>
      </w:r>
      <w:r w:rsidRPr="00A0214C">
        <w:rPr>
          <w:rFonts w:ascii="Times New Roman" w:hAnsi="Times New Roman"/>
          <w:sz w:val="22"/>
          <w:szCs w:val="22"/>
        </w:rPr>
        <w:instrText xml:space="preserve"> TOC \o "1-3" \h \z \u </w:instrText>
      </w:r>
      <w:r w:rsidRPr="00A0214C">
        <w:rPr>
          <w:rFonts w:ascii="Times New Roman" w:hAnsi="Times New Roman"/>
          <w:sz w:val="22"/>
          <w:szCs w:val="22"/>
        </w:rPr>
        <w:fldChar w:fldCharType="separate"/>
      </w:r>
      <w:hyperlink w:anchor="_Toc192847390" w:history="1">
        <w:r w:rsidR="004E78DE" w:rsidRPr="002D6B92">
          <w:rPr>
            <w:rStyle w:val="Hipervnculo"/>
            <w:rFonts w:ascii="Times New Roman" w:hAnsi="Times New Roman"/>
            <w:noProof/>
          </w:rPr>
          <w:t>I. INTRODUCCIÓN</w:t>
        </w:r>
        <w:r w:rsidR="004E78DE">
          <w:rPr>
            <w:noProof/>
            <w:webHidden/>
          </w:rPr>
          <w:tab/>
        </w:r>
        <w:r w:rsidR="004E78DE">
          <w:rPr>
            <w:noProof/>
            <w:webHidden/>
          </w:rPr>
          <w:fldChar w:fldCharType="begin"/>
        </w:r>
        <w:r w:rsidR="004E78DE">
          <w:rPr>
            <w:noProof/>
            <w:webHidden/>
          </w:rPr>
          <w:instrText xml:space="preserve"> PAGEREF _Toc192847390 \h </w:instrText>
        </w:r>
        <w:r w:rsidR="004E78DE">
          <w:rPr>
            <w:noProof/>
            <w:webHidden/>
          </w:rPr>
        </w:r>
        <w:r w:rsidR="004E78DE">
          <w:rPr>
            <w:noProof/>
            <w:webHidden/>
          </w:rPr>
          <w:fldChar w:fldCharType="separate"/>
        </w:r>
        <w:r w:rsidR="004E78DE">
          <w:rPr>
            <w:noProof/>
            <w:webHidden/>
          </w:rPr>
          <w:t>1</w:t>
        </w:r>
        <w:r w:rsidR="004E78DE">
          <w:rPr>
            <w:noProof/>
            <w:webHidden/>
          </w:rPr>
          <w:fldChar w:fldCharType="end"/>
        </w:r>
      </w:hyperlink>
    </w:p>
    <w:p w14:paraId="52ED05D7" w14:textId="4BE75E2E" w:rsidR="004E78DE" w:rsidRDefault="004E78DE">
      <w:pPr>
        <w:pStyle w:val="TDC1"/>
        <w:rPr>
          <w:rFonts w:eastAsiaTheme="minorEastAsia" w:cstheme="minorBidi"/>
          <w:b w:val="0"/>
          <w:bCs w:val="0"/>
          <w:caps w:val="0"/>
          <w:noProof/>
          <w:kern w:val="2"/>
          <w:sz w:val="24"/>
          <w:szCs w:val="24"/>
          <w:lang w:val="es-ES"/>
          <w14:ligatures w14:val="standardContextual"/>
        </w:rPr>
      </w:pPr>
      <w:hyperlink w:anchor="_Toc192847391" w:history="1">
        <w:r w:rsidRPr="002D6B92">
          <w:rPr>
            <w:rStyle w:val="Hipervnculo"/>
            <w:rFonts w:ascii="Times New Roman" w:hAnsi="Times New Roman"/>
            <w:noProof/>
          </w:rPr>
          <w:t xml:space="preserve">II. LA REPERCUSIÓN DE LA OBRA </w:t>
        </w:r>
        <w:r w:rsidRPr="002D6B92">
          <w:rPr>
            <w:rStyle w:val="Hipervnculo"/>
            <w:rFonts w:ascii="Times New Roman" w:hAnsi="Times New Roman"/>
            <w:i/>
            <w:iCs/>
            <w:noProof/>
          </w:rPr>
          <w:t>LES LOIX CIVILES DANS LEUR ORDRE NATUREL</w:t>
        </w:r>
        <w:r w:rsidRPr="002D6B92">
          <w:rPr>
            <w:rStyle w:val="Hipervnculo"/>
            <w:rFonts w:ascii="Times New Roman" w:hAnsi="Times New Roman"/>
            <w:noProof/>
          </w:rPr>
          <w:t xml:space="preserve"> DE JEAN DOMAT</w:t>
        </w:r>
        <w:r>
          <w:rPr>
            <w:noProof/>
            <w:webHidden/>
          </w:rPr>
          <w:tab/>
        </w:r>
        <w:r>
          <w:rPr>
            <w:noProof/>
            <w:webHidden/>
          </w:rPr>
          <w:fldChar w:fldCharType="begin"/>
        </w:r>
        <w:r>
          <w:rPr>
            <w:noProof/>
            <w:webHidden/>
          </w:rPr>
          <w:instrText xml:space="preserve"> PAGEREF _Toc192847391 \h </w:instrText>
        </w:r>
        <w:r>
          <w:rPr>
            <w:noProof/>
            <w:webHidden/>
          </w:rPr>
        </w:r>
        <w:r>
          <w:rPr>
            <w:noProof/>
            <w:webHidden/>
          </w:rPr>
          <w:fldChar w:fldCharType="separate"/>
        </w:r>
        <w:r>
          <w:rPr>
            <w:noProof/>
            <w:webHidden/>
          </w:rPr>
          <w:t>2</w:t>
        </w:r>
        <w:r>
          <w:rPr>
            <w:noProof/>
            <w:webHidden/>
          </w:rPr>
          <w:fldChar w:fldCharType="end"/>
        </w:r>
      </w:hyperlink>
    </w:p>
    <w:p w14:paraId="6A05F6F3" w14:textId="66B877FD" w:rsidR="004E78DE" w:rsidRDefault="004E78DE">
      <w:pPr>
        <w:pStyle w:val="TDC2"/>
        <w:tabs>
          <w:tab w:val="right" w:leader="dot" w:pos="8494"/>
        </w:tabs>
        <w:rPr>
          <w:rFonts w:eastAsiaTheme="minorEastAsia" w:cstheme="minorBidi"/>
          <w:smallCaps w:val="0"/>
          <w:noProof/>
          <w:kern w:val="2"/>
          <w:sz w:val="24"/>
          <w:szCs w:val="24"/>
          <w:lang w:val="es-ES"/>
          <w14:ligatures w14:val="standardContextual"/>
        </w:rPr>
      </w:pPr>
      <w:hyperlink w:anchor="_Toc192847392" w:history="1">
        <w:r w:rsidRPr="002D6B92">
          <w:rPr>
            <w:rStyle w:val="Hipervnculo"/>
            <w:rFonts w:ascii="Times New Roman" w:hAnsi="Times New Roman"/>
            <w:noProof/>
          </w:rPr>
          <w:t>I.1 EXTENSIÓN E IMPACTO DE LA OBRA DE JEAN DOMAT</w:t>
        </w:r>
        <w:r>
          <w:rPr>
            <w:noProof/>
            <w:webHidden/>
          </w:rPr>
          <w:tab/>
        </w:r>
        <w:r>
          <w:rPr>
            <w:noProof/>
            <w:webHidden/>
          </w:rPr>
          <w:fldChar w:fldCharType="begin"/>
        </w:r>
        <w:r>
          <w:rPr>
            <w:noProof/>
            <w:webHidden/>
          </w:rPr>
          <w:instrText xml:space="preserve"> PAGEREF _Toc192847392 \h </w:instrText>
        </w:r>
        <w:r>
          <w:rPr>
            <w:noProof/>
            <w:webHidden/>
          </w:rPr>
        </w:r>
        <w:r>
          <w:rPr>
            <w:noProof/>
            <w:webHidden/>
          </w:rPr>
          <w:fldChar w:fldCharType="separate"/>
        </w:r>
        <w:r>
          <w:rPr>
            <w:noProof/>
            <w:webHidden/>
          </w:rPr>
          <w:t>2</w:t>
        </w:r>
        <w:r>
          <w:rPr>
            <w:noProof/>
            <w:webHidden/>
          </w:rPr>
          <w:fldChar w:fldCharType="end"/>
        </w:r>
      </w:hyperlink>
    </w:p>
    <w:p w14:paraId="01DFAD0F" w14:textId="4A6E7B80" w:rsidR="004E78DE" w:rsidRDefault="004E78DE">
      <w:pPr>
        <w:pStyle w:val="TDC2"/>
        <w:tabs>
          <w:tab w:val="right" w:leader="dot" w:pos="8494"/>
        </w:tabs>
        <w:rPr>
          <w:rFonts w:eastAsiaTheme="minorEastAsia" w:cstheme="minorBidi"/>
          <w:smallCaps w:val="0"/>
          <w:noProof/>
          <w:kern w:val="2"/>
          <w:sz w:val="24"/>
          <w:szCs w:val="24"/>
          <w:lang w:val="es-ES"/>
          <w14:ligatures w14:val="standardContextual"/>
        </w:rPr>
      </w:pPr>
      <w:hyperlink w:anchor="_Toc192847393" w:history="1">
        <w:r w:rsidRPr="002D6B92">
          <w:rPr>
            <w:rStyle w:val="Hipervnculo"/>
            <w:rFonts w:ascii="Times New Roman" w:hAnsi="Times New Roman"/>
            <w:noProof/>
          </w:rPr>
          <w:t>I.2 LA CAÍDA EN DESUSO DE LA OBRA DE JEAN DOMAT.</w:t>
        </w:r>
        <w:r>
          <w:rPr>
            <w:noProof/>
            <w:webHidden/>
          </w:rPr>
          <w:tab/>
        </w:r>
        <w:r>
          <w:rPr>
            <w:noProof/>
            <w:webHidden/>
          </w:rPr>
          <w:fldChar w:fldCharType="begin"/>
        </w:r>
        <w:r>
          <w:rPr>
            <w:noProof/>
            <w:webHidden/>
          </w:rPr>
          <w:instrText xml:space="preserve"> PAGEREF _Toc192847393 \h </w:instrText>
        </w:r>
        <w:r>
          <w:rPr>
            <w:noProof/>
            <w:webHidden/>
          </w:rPr>
        </w:r>
        <w:r>
          <w:rPr>
            <w:noProof/>
            <w:webHidden/>
          </w:rPr>
          <w:fldChar w:fldCharType="separate"/>
        </w:r>
        <w:r>
          <w:rPr>
            <w:noProof/>
            <w:webHidden/>
          </w:rPr>
          <w:t>8</w:t>
        </w:r>
        <w:r>
          <w:rPr>
            <w:noProof/>
            <w:webHidden/>
          </w:rPr>
          <w:fldChar w:fldCharType="end"/>
        </w:r>
      </w:hyperlink>
    </w:p>
    <w:p w14:paraId="7CFED7AF" w14:textId="31AE6F84" w:rsidR="004E78DE" w:rsidRDefault="004E78DE">
      <w:pPr>
        <w:pStyle w:val="TDC1"/>
        <w:rPr>
          <w:rFonts w:eastAsiaTheme="minorEastAsia" w:cstheme="minorBidi"/>
          <w:b w:val="0"/>
          <w:bCs w:val="0"/>
          <w:caps w:val="0"/>
          <w:noProof/>
          <w:kern w:val="2"/>
          <w:sz w:val="24"/>
          <w:szCs w:val="24"/>
          <w:lang w:val="es-ES"/>
          <w14:ligatures w14:val="standardContextual"/>
        </w:rPr>
      </w:pPr>
      <w:hyperlink w:anchor="_Toc192847394" w:history="1">
        <w:r w:rsidRPr="002D6B92">
          <w:rPr>
            <w:rStyle w:val="Hipervnculo"/>
            <w:rFonts w:ascii="Times New Roman" w:hAnsi="Times New Roman"/>
            <w:noProof/>
          </w:rPr>
          <w:t>III. LA RECEPCIÓN DE LA OBRA DE JEAN DOMAT EN ESPAÑA</w:t>
        </w:r>
        <w:r>
          <w:rPr>
            <w:noProof/>
            <w:webHidden/>
          </w:rPr>
          <w:tab/>
        </w:r>
        <w:r>
          <w:rPr>
            <w:noProof/>
            <w:webHidden/>
          </w:rPr>
          <w:fldChar w:fldCharType="begin"/>
        </w:r>
        <w:r>
          <w:rPr>
            <w:noProof/>
            <w:webHidden/>
          </w:rPr>
          <w:instrText xml:space="preserve"> PAGEREF _Toc192847394 \h </w:instrText>
        </w:r>
        <w:r>
          <w:rPr>
            <w:noProof/>
            <w:webHidden/>
          </w:rPr>
        </w:r>
        <w:r>
          <w:rPr>
            <w:noProof/>
            <w:webHidden/>
          </w:rPr>
          <w:fldChar w:fldCharType="separate"/>
        </w:r>
        <w:r>
          <w:rPr>
            <w:noProof/>
            <w:webHidden/>
          </w:rPr>
          <w:t>11</w:t>
        </w:r>
        <w:r>
          <w:rPr>
            <w:noProof/>
            <w:webHidden/>
          </w:rPr>
          <w:fldChar w:fldCharType="end"/>
        </w:r>
      </w:hyperlink>
    </w:p>
    <w:p w14:paraId="57A56077" w14:textId="0BEE3FDB" w:rsidR="004E78DE" w:rsidRDefault="004E78DE">
      <w:pPr>
        <w:pStyle w:val="TDC2"/>
        <w:tabs>
          <w:tab w:val="right" w:leader="dot" w:pos="8494"/>
        </w:tabs>
        <w:rPr>
          <w:rFonts w:eastAsiaTheme="minorEastAsia" w:cstheme="minorBidi"/>
          <w:smallCaps w:val="0"/>
          <w:noProof/>
          <w:kern w:val="2"/>
          <w:sz w:val="24"/>
          <w:szCs w:val="24"/>
          <w:lang w:val="es-ES"/>
          <w14:ligatures w14:val="standardContextual"/>
        </w:rPr>
      </w:pPr>
      <w:hyperlink w:anchor="_Toc192847395" w:history="1">
        <w:r w:rsidRPr="002D6B92">
          <w:rPr>
            <w:rStyle w:val="Hipervnculo"/>
            <w:rFonts w:ascii="Times New Roman" w:hAnsi="Times New Roman"/>
            <w:noProof/>
          </w:rPr>
          <w:t>II.1. PRIMERA RECEPCIÓN EN EL DERECHO PÚBLICO Y PENAL</w:t>
        </w:r>
        <w:r>
          <w:rPr>
            <w:noProof/>
            <w:webHidden/>
          </w:rPr>
          <w:tab/>
        </w:r>
        <w:r>
          <w:rPr>
            <w:noProof/>
            <w:webHidden/>
          </w:rPr>
          <w:fldChar w:fldCharType="begin"/>
        </w:r>
        <w:r>
          <w:rPr>
            <w:noProof/>
            <w:webHidden/>
          </w:rPr>
          <w:instrText xml:space="preserve"> PAGEREF _Toc192847395 \h </w:instrText>
        </w:r>
        <w:r>
          <w:rPr>
            <w:noProof/>
            <w:webHidden/>
          </w:rPr>
        </w:r>
        <w:r>
          <w:rPr>
            <w:noProof/>
            <w:webHidden/>
          </w:rPr>
          <w:fldChar w:fldCharType="separate"/>
        </w:r>
        <w:r>
          <w:rPr>
            <w:noProof/>
            <w:webHidden/>
          </w:rPr>
          <w:t>12</w:t>
        </w:r>
        <w:r>
          <w:rPr>
            <w:noProof/>
            <w:webHidden/>
          </w:rPr>
          <w:fldChar w:fldCharType="end"/>
        </w:r>
      </w:hyperlink>
    </w:p>
    <w:p w14:paraId="7E72AACA" w14:textId="52CEAEDE" w:rsidR="004E78DE" w:rsidRDefault="004E78DE">
      <w:pPr>
        <w:pStyle w:val="TDC2"/>
        <w:tabs>
          <w:tab w:val="right" w:leader="dot" w:pos="8494"/>
        </w:tabs>
        <w:rPr>
          <w:rFonts w:eastAsiaTheme="minorEastAsia" w:cstheme="minorBidi"/>
          <w:smallCaps w:val="0"/>
          <w:noProof/>
          <w:kern w:val="2"/>
          <w:sz w:val="24"/>
          <w:szCs w:val="24"/>
          <w:lang w:val="es-ES"/>
          <w14:ligatures w14:val="standardContextual"/>
        </w:rPr>
      </w:pPr>
      <w:hyperlink w:anchor="_Toc192847396" w:history="1">
        <w:r w:rsidRPr="002D6B92">
          <w:rPr>
            <w:rStyle w:val="Hipervnculo"/>
            <w:rFonts w:ascii="Times New Roman" w:hAnsi="Times New Roman"/>
            <w:noProof/>
          </w:rPr>
          <w:t>II.2. LA RECEPCIÓN DE LA OBRA DE JEAN DOMAT EN EL DERECHO CIVIL ESPAÑOL</w:t>
        </w:r>
        <w:r>
          <w:rPr>
            <w:noProof/>
            <w:webHidden/>
          </w:rPr>
          <w:tab/>
        </w:r>
        <w:r>
          <w:rPr>
            <w:noProof/>
            <w:webHidden/>
          </w:rPr>
          <w:fldChar w:fldCharType="begin"/>
        </w:r>
        <w:r>
          <w:rPr>
            <w:noProof/>
            <w:webHidden/>
          </w:rPr>
          <w:instrText xml:space="preserve"> PAGEREF _Toc192847396 \h </w:instrText>
        </w:r>
        <w:r>
          <w:rPr>
            <w:noProof/>
            <w:webHidden/>
          </w:rPr>
        </w:r>
        <w:r>
          <w:rPr>
            <w:noProof/>
            <w:webHidden/>
          </w:rPr>
          <w:fldChar w:fldCharType="separate"/>
        </w:r>
        <w:r>
          <w:rPr>
            <w:noProof/>
            <w:webHidden/>
          </w:rPr>
          <w:t>17</w:t>
        </w:r>
        <w:r>
          <w:rPr>
            <w:noProof/>
            <w:webHidden/>
          </w:rPr>
          <w:fldChar w:fldCharType="end"/>
        </w:r>
      </w:hyperlink>
    </w:p>
    <w:p w14:paraId="100F075D" w14:textId="363518CC" w:rsidR="004E78DE" w:rsidRDefault="004E78DE">
      <w:pPr>
        <w:pStyle w:val="TDC1"/>
        <w:rPr>
          <w:rFonts w:eastAsiaTheme="minorEastAsia" w:cstheme="minorBidi"/>
          <w:b w:val="0"/>
          <w:bCs w:val="0"/>
          <w:caps w:val="0"/>
          <w:noProof/>
          <w:kern w:val="2"/>
          <w:sz w:val="24"/>
          <w:szCs w:val="24"/>
          <w:lang w:val="es-ES"/>
          <w14:ligatures w14:val="standardContextual"/>
        </w:rPr>
      </w:pPr>
      <w:hyperlink w:anchor="_Toc192847397" w:history="1">
        <w:r w:rsidRPr="002D6B92">
          <w:rPr>
            <w:rStyle w:val="Hipervnculo"/>
            <w:rFonts w:ascii="Times New Roman" w:hAnsi="Times New Roman"/>
            <w:noProof/>
          </w:rPr>
          <w:t>III. CONCLUSIONES</w:t>
        </w:r>
        <w:r>
          <w:rPr>
            <w:noProof/>
            <w:webHidden/>
          </w:rPr>
          <w:tab/>
        </w:r>
        <w:r>
          <w:rPr>
            <w:noProof/>
            <w:webHidden/>
          </w:rPr>
          <w:fldChar w:fldCharType="begin"/>
        </w:r>
        <w:r>
          <w:rPr>
            <w:noProof/>
            <w:webHidden/>
          </w:rPr>
          <w:instrText xml:space="preserve"> PAGEREF _Toc192847397 \h </w:instrText>
        </w:r>
        <w:r>
          <w:rPr>
            <w:noProof/>
            <w:webHidden/>
          </w:rPr>
        </w:r>
        <w:r>
          <w:rPr>
            <w:noProof/>
            <w:webHidden/>
          </w:rPr>
          <w:fldChar w:fldCharType="separate"/>
        </w:r>
        <w:r>
          <w:rPr>
            <w:noProof/>
            <w:webHidden/>
          </w:rPr>
          <w:t>23</w:t>
        </w:r>
        <w:r>
          <w:rPr>
            <w:noProof/>
            <w:webHidden/>
          </w:rPr>
          <w:fldChar w:fldCharType="end"/>
        </w:r>
      </w:hyperlink>
    </w:p>
    <w:p w14:paraId="2B9A378E" w14:textId="764175D2" w:rsidR="004E78DE" w:rsidRDefault="004E78DE">
      <w:pPr>
        <w:pStyle w:val="TDC1"/>
        <w:rPr>
          <w:rFonts w:eastAsiaTheme="minorEastAsia" w:cstheme="minorBidi"/>
          <w:b w:val="0"/>
          <w:bCs w:val="0"/>
          <w:caps w:val="0"/>
          <w:noProof/>
          <w:kern w:val="2"/>
          <w:sz w:val="24"/>
          <w:szCs w:val="24"/>
          <w:lang w:val="es-ES"/>
          <w14:ligatures w14:val="standardContextual"/>
        </w:rPr>
      </w:pPr>
      <w:hyperlink w:anchor="_Toc192847398" w:history="1">
        <w:r w:rsidRPr="002D6B92">
          <w:rPr>
            <w:rStyle w:val="Hipervnculo"/>
            <w:rFonts w:ascii="Times New Roman" w:hAnsi="Times New Roman"/>
            <w:noProof/>
          </w:rPr>
          <w:t>IV. BIBLIOGRAFÍA</w:t>
        </w:r>
        <w:r>
          <w:rPr>
            <w:noProof/>
            <w:webHidden/>
          </w:rPr>
          <w:tab/>
        </w:r>
        <w:r>
          <w:rPr>
            <w:noProof/>
            <w:webHidden/>
          </w:rPr>
          <w:fldChar w:fldCharType="begin"/>
        </w:r>
        <w:r>
          <w:rPr>
            <w:noProof/>
            <w:webHidden/>
          </w:rPr>
          <w:instrText xml:space="preserve"> PAGEREF _Toc192847398 \h </w:instrText>
        </w:r>
        <w:r>
          <w:rPr>
            <w:noProof/>
            <w:webHidden/>
          </w:rPr>
        </w:r>
        <w:r>
          <w:rPr>
            <w:noProof/>
            <w:webHidden/>
          </w:rPr>
          <w:fldChar w:fldCharType="separate"/>
        </w:r>
        <w:r>
          <w:rPr>
            <w:noProof/>
            <w:webHidden/>
          </w:rPr>
          <w:t>24</w:t>
        </w:r>
        <w:r>
          <w:rPr>
            <w:noProof/>
            <w:webHidden/>
          </w:rPr>
          <w:fldChar w:fldCharType="end"/>
        </w:r>
      </w:hyperlink>
    </w:p>
    <w:p w14:paraId="34A3D734" w14:textId="565201F9" w:rsidR="002C4F19" w:rsidRDefault="00E8337C" w:rsidP="009B263D">
      <w:pPr>
        <w:adjustRightInd w:val="0"/>
        <w:snapToGrid w:val="0"/>
        <w:ind w:firstLine="709"/>
        <w:jc w:val="both"/>
      </w:pPr>
      <w:r w:rsidRPr="00A0214C">
        <w:rPr>
          <w:sz w:val="22"/>
          <w:szCs w:val="22"/>
        </w:rPr>
        <w:fldChar w:fldCharType="end"/>
      </w:r>
    </w:p>
    <w:p w14:paraId="3D33DB03" w14:textId="77777777" w:rsidR="00A0214C" w:rsidRDefault="00A0214C" w:rsidP="009B263D">
      <w:pPr>
        <w:adjustRightInd w:val="0"/>
        <w:snapToGrid w:val="0"/>
        <w:ind w:firstLine="709"/>
        <w:jc w:val="both"/>
      </w:pPr>
    </w:p>
    <w:p w14:paraId="381C2F67" w14:textId="77777777" w:rsidR="00A0214C" w:rsidRPr="00C437CE" w:rsidRDefault="00A0214C" w:rsidP="00A0214C">
      <w:pPr>
        <w:jc w:val="center"/>
        <w:rPr>
          <w:sz w:val="28"/>
          <w:szCs w:val="28"/>
        </w:rPr>
      </w:pPr>
      <w:r w:rsidRPr="00C437CE">
        <w:rPr>
          <w:sz w:val="28"/>
          <w:szCs w:val="28"/>
        </w:rPr>
        <w:t>La recepción de las obras de Jean Domat en España</w:t>
      </w:r>
    </w:p>
    <w:p w14:paraId="2C534B2D" w14:textId="77777777" w:rsidR="00A0214C" w:rsidRPr="00C437CE" w:rsidRDefault="00A0214C" w:rsidP="00A0214C">
      <w:pPr>
        <w:jc w:val="center"/>
        <w:rPr>
          <w:i/>
          <w:iCs/>
          <w:sz w:val="28"/>
          <w:szCs w:val="28"/>
          <w:lang w:val="en-US" w:eastAsia="en-US"/>
        </w:rPr>
      </w:pPr>
      <w:r w:rsidRPr="00C437CE">
        <w:rPr>
          <w:i/>
          <w:iCs/>
          <w:sz w:val="28"/>
          <w:szCs w:val="28"/>
          <w:lang w:val="en-US" w:eastAsia="en-US"/>
        </w:rPr>
        <w:t xml:space="preserve">The reception of Jean </w:t>
      </w:r>
      <w:proofErr w:type="spellStart"/>
      <w:r w:rsidRPr="00C437CE">
        <w:rPr>
          <w:i/>
          <w:iCs/>
          <w:sz w:val="28"/>
          <w:szCs w:val="28"/>
          <w:lang w:val="en-US" w:eastAsia="en-US"/>
        </w:rPr>
        <w:t>Domat´s</w:t>
      </w:r>
      <w:proofErr w:type="spellEnd"/>
      <w:r w:rsidRPr="00C437CE">
        <w:rPr>
          <w:i/>
          <w:iCs/>
          <w:sz w:val="28"/>
          <w:szCs w:val="28"/>
          <w:lang w:val="en-US" w:eastAsia="en-US"/>
        </w:rPr>
        <w:t xml:space="preserve"> masterworks in Spain</w:t>
      </w:r>
    </w:p>
    <w:p w14:paraId="2129685D" w14:textId="77777777" w:rsidR="00A0214C" w:rsidRPr="00A0214C" w:rsidRDefault="00A0214C" w:rsidP="009B263D">
      <w:pPr>
        <w:adjustRightInd w:val="0"/>
        <w:snapToGrid w:val="0"/>
        <w:ind w:firstLine="709"/>
        <w:jc w:val="both"/>
        <w:rPr>
          <w:lang w:val="en-US"/>
        </w:rPr>
      </w:pPr>
    </w:p>
    <w:p w14:paraId="1BCB3F95" w14:textId="77777777" w:rsidR="00A0214C" w:rsidRPr="00A0214C" w:rsidRDefault="00A0214C" w:rsidP="009B263D">
      <w:pPr>
        <w:adjustRightInd w:val="0"/>
        <w:snapToGrid w:val="0"/>
        <w:ind w:firstLine="709"/>
        <w:jc w:val="both"/>
        <w:rPr>
          <w:lang w:val="en-US"/>
        </w:rPr>
      </w:pPr>
    </w:p>
    <w:p w14:paraId="357079D5" w14:textId="152BF4BD" w:rsidR="002C4F19" w:rsidRDefault="0034020C" w:rsidP="009B263D">
      <w:pPr>
        <w:pStyle w:val="Ttulo1"/>
        <w:snapToGrid w:val="0"/>
        <w:spacing w:before="0" w:after="0"/>
        <w:rPr>
          <w:rFonts w:ascii="Times New Roman" w:hAnsi="Times New Roman" w:cs="Times New Roman"/>
          <w:b/>
          <w:bCs/>
          <w:color w:val="000000" w:themeColor="text1"/>
          <w:sz w:val="24"/>
          <w:szCs w:val="24"/>
        </w:rPr>
      </w:pPr>
      <w:bookmarkStart w:id="0" w:name="_Toc192847390"/>
      <w:r w:rsidRPr="00A0214C">
        <w:rPr>
          <w:rFonts w:ascii="Times New Roman" w:hAnsi="Times New Roman" w:cs="Times New Roman"/>
          <w:b/>
          <w:bCs/>
          <w:color w:val="000000" w:themeColor="text1"/>
          <w:sz w:val="24"/>
          <w:szCs w:val="24"/>
        </w:rPr>
        <w:t>I. INTRODUCCIÓN</w:t>
      </w:r>
      <w:bookmarkEnd w:id="0"/>
    </w:p>
    <w:p w14:paraId="57AA570B" w14:textId="77777777" w:rsidR="00A0214C" w:rsidRPr="00A0214C" w:rsidRDefault="00A0214C" w:rsidP="00A0214C">
      <w:pPr>
        <w:rPr>
          <w:lang w:val="es-ES" w:eastAsia="en-US"/>
        </w:rPr>
      </w:pPr>
    </w:p>
    <w:p w14:paraId="613FECFA" w14:textId="6A234729" w:rsidR="00B82798" w:rsidRDefault="003C2DAE" w:rsidP="009B263D">
      <w:pPr>
        <w:adjustRightInd w:val="0"/>
        <w:snapToGrid w:val="0"/>
        <w:ind w:firstLine="709"/>
        <w:jc w:val="both"/>
      </w:pPr>
      <w:r>
        <w:t xml:space="preserve">Las obras de </w:t>
      </w:r>
      <w:r w:rsidR="007B558C">
        <w:t>Jean Domat</w:t>
      </w:r>
      <w:r w:rsidR="00395346">
        <w:t>, autor del siglo XVII</w:t>
      </w:r>
      <w:r w:rsidR="007B558C">
        <w:t xml:space="preserve"> (16</w:t>
      </w:r>
      <w:r w:rsidR="00D273A3">
        <w:t>25</w:t>
      </w:r>
      <w:r w:rsidR="007B558C">
        <w:t>-16</w:t>
      </w:r>
      <w:r w:rsidR="000C6AE1">
        <w:t>9</w:t>
      </w:r>
      <w:r w:rsidR="00D273A3">
        <w:t>6</w:t>
      </w:r>
      <w:r w:rsidR="007B558C">
        <w:t>)</w:t>
      </w:r>
      <w:r w:rsidR="00395346">
        <w:t>,</w:t>
      </w:r>
      <w:r w:rsidR="007B558C">
        <w:t xml:space="preserve"> </w:t>
      </w:r>
      <w:r>
        <w:t xml:space="preserve">constituyen una importante contribución </w:t>
      </w:r>
      <w:r w:rsidR="00F96E40">
        <w:t>par</w:t>
      </w:r>
      <w:r w:rsidR="007B558C">
        <w:t>a</w:t>
      </w:r>
      <w:r w:rsidR="000C6AE1">
        <w:t xml:space="preserve"> </w:t>
      </w:r>
      <w:r w:rsidR="007B558C">
        <w:t>l</w:t>
      </w:r>
      <w:r w:rsidR="000C6AE1">
        <w:t>a formación del</w:t>
      </w:r>
      <w:r w:rsidR="007B558C">
        <w:t xml:space="preserve"> Derecho moderno</w:t>
      </w:r>
      <w:r>
        <w:t>. Sobre ellas, como es bien sabido</w:t>
      </w:r>
      <w:r w:rsidR="002A5C51">
        <w:t xml:space="preserve"> y se dará cuenta más adelante</w:t>
      </w:r>
      <w:r>
        <w:t xml:space="preserve">, </w:t>
      </w:r>
      <w:r w:rsidR="00490137">
        <w:t xml:space="preserve">se </w:t>
      </w:r>
      <w:r w:rsidR="007D37E1">
        <w:t>a</w:t>
      </w:r>
      <w:r w:rsidR="000C6AE1">
        <w:t>sent</w:t>
      </w:r>
      <w:r w:rsidR="00490137">
        <w:t>aron</w:t>
      </w:r>
      <w:r w:rsidR="000C6AE1">
        <w:t xml:space="preserve"> las bases del Código Civil francés de 1804</w:t>
      </w:r>
      <w:r w:rsidR="00B82798">
        <w:rPr>
          <w:rStyle w:val="Refdenotaalpie"/>
        </w:rPr>
        <w:footnoteReference w:id="1"/>
      </w:r>
      <w:r w:rsidR="00B82798">
        <w:t>. Pero su aportación al Derecho fue mucho más generosa ofreciendo importantes aproximaciones al Derecho Público y al Derecho Penal. De hecho, su obra se introduce en España primeramente de la mano de sus aportaciones al Derecho penal</w:t>
      </w:r>
      <w:r w:rsidR="00B82798">
        <w:rPr>
          <w:i/>
          <w:iCs/>
        </w:rPr>
        <w:t>,</w:t>
      </w:r>
      <w:r w:rsidR="00B82798" w:rsidRPr="003C2DAE">
        <w:t xml:space="preserve"> </w:t>
      </w:r>
      <w:r w:rsidR="00B82798">
        <w:t xml:space="preserve">al contrario que en el resto de los países de nuestro entorno. En cuanto al Derecho civil, concentrado en su </w:t>
      </w:r>
      <w:r w:rsidR="00B82798" w:rsidRPr="007B558C">
        <w:rPr>
          <w:i/>
          <w:iCs/>
        </w:rPr>
        <w:t>L</w:t>
      </w:r>
      <w:r w:rsidR="00B82798">
        <w:rPr>
          <w:i/>
          <w:iCs/>
        </w:rPr>
        <w:t xml:space="preserve">es </w:t>
      </w:r>
      <w:proofErr w:type="spellStart"/>
      <w:r w:rsidR="00B82798">
        <w:rPr>
          <w:i/>
          <w:iCs/>
        </w:rPr>
        <w:t>L</w:t>
      </w:r>
      <w:r w:rsidR="00B82798" w:rsidRPr="007B558C">
        <w:rPr>
          <w:i/>
          <w:iCs/>
        </w:rPr>
        <w:t>oix</w:t>
      </w:r>
      <w:proofErr w:type="spellEnd"/>
      <w:r w:rsidR="00B82798" w:rsidRPr="007B558C">
        <w:rPr>
          <w:i/>
          <w:iCs/>
        </w:rPr>
        <w:t xml:space="preserve"> Civiles </w:t>
      </w:r>
      <w:proofErr w:type="spellStart"/>
      <w:r w:rsidR="00B82798" w:rsidRPr="007B558C">
        <w:rPr>
          <w:i/>
          <w:iCs/>
        </w:rPr>
        <w:t>dans</w:t>
      </w:r>
      <w:proofErr w:type="spellEnd"/>
      <w:r w:rsidR="00B82798" w:rsidRPr="007B558C">
        <w:rPr>
          <w:i/>
          <w:iCs/>
        </w:rPr>
        <w:t xml:space="preserve"> </w:t>
      </w:r>
      <w:proofErr w:type="spellStart"/>
      <w:r w:rsidR="00B82798" w:rsidRPr="007B558C">
        <w:rPr>
          <w:i/>
          <w:iCs/>
        </w:rPr>
        <w:t>leur</w:t>
      </w:r>
      <w:proofErr w:type="spellEnd"/>
      <w:r w:rsidR="00B82798" w:rsidRPr="007B558C">
        <w:rPr>
          <w:i/>
          <w:iCs/>
        </w:rPr>
        <w:t xml:space="preserve"> </w:t>
      </w:r>
      <w:proofErr w:type="spellStart"/>
      <w:r w:rsidR="00B82798" w:rsidRPr="007B558C">
        <w:rPr>
          <w:i/>
          <w:iCs/>
        </w:rPr>
        <w:t>Ordre</w:t>
      </w:r>
      <w:proofErr w:type="spellEnd"/>
      <w:r w:rsidR="00B82798" w:rsidRPr="007B558C">
        <w:rPr>
          <w:i/>
          <w:iCs/>
        </w:rPr>
        <w:t xml:space="preserve"> </w:t>
      </w:r>
      <w:proofErr w:type="spellStart"/>
      <w:r w:rsidR="00B82798" w:rsidRPr="007B558C">
        <w:rPr>
          <w:i/>
          <w:iCs/>
        </w:rPr>
        <w:t>Naturel</w:t>
      </w:r>
      <w:proofErr w:type="spellEnd"/>
      <w:r w:rsidR="00B82798">
        <w:t>, no fue traducido al completo al castellano hasta 1841 en plena tendencia codificadora. Este artículo aspira a presentar un recorrido de la suerte de la obra domatiana y las circunstancias de su recepción en la historia de nuestra codificación.</w:t>
      </w:r>
    </w:p>
    <w:p w14:paraId="085C4C59" w14:textId="77777777" w:rsidR="00B82798" w:rsidRDefault="00B82798" w:rsidP="009B263D">
      <w:pPr>
        <w:adjustRightInd w:val="0"/>
        <w:snapToGrid w:val="0"/>
        <w:ind w:firstLine="709"/>
        <w:jc w:val="both"/>
      </w:pPr>
    </w:p>
    <w:p w14:paraId="168C322F" w14:textId="77777777" w:rsidR="00B82798" w:rsidRDefault="00B82798" w:rsidP="009B263D">
      <w:pPr>
        <w:adjustRightInd w:val="0"/>
        <w:snapToGrid w:val="0"/>
        <w:ind w:firstLine="709"/>
        <w:jc w:val="both"/>
      </w:pPr>
    </w:p>
    <w:p w14:paraId="6C1694A3" w14:textId="797AA07A" w:rsidR="00B82798" w:rsidRDefault="00B82798" w:rsidP="009B263D">
      <w:pPr>
        <w:pStyle w:val="Ttulo1"/>
        <w:snapToGrid w:val="0"/>
        <w:spacing w:before="0" w:after="0"/>
        <w:rPr>
          <w:rFonts w:ascii="Times New Roman" w:hAnsi="Times New Roman" w:cs="Times New Roman"/>
          <w:b/>
          <w:bCs/>
          <w:color w:val="000000" w:themeColor="text1"/>
          <w:sz w:val="24"/>
          <w:szCs w:val="24"/>
        </w:rPr>
      </w:pPr>
      <w:bookmarkStart w:id="1" w:name="_Toc177421233"/>
      <w:bookmarkStart w:id="2" w:name="_Toc192847391"/>
      <w:r w:rsidRPr="00A0214C">
        <w:rPr>
          <w:rFonts w:ascii="Times New Roman" w:hAnsi="Times New Roman" w:cs="Times New Roman"/>
          <w:b/>
          <w:bCs/>
          <w:color w:val="000000" w:themeColor="text1"/>
          <w:sz w:val="24"/>
          <w:szCs w:val="24"/>
        </w:rPr>
        <w:lastRenderedPageBreak/>
        <w:t xml:space="preserve">II. LA REPERCUSIÓN DE LA OBRA </w:t>
      </w:r>
      <w:r w:rsidRPr="00A0214C">
        <w:rPr>
          <w:rFonts w:ascii="Times New Roman" w:hAnsi="Times New Roman" w:cs="Times New Roman"/>
          <w:b/>
          <w:bCs/>
          <w:i/>
          <w:iCs/>
          <w:color w:val="000000" w:themeColor="text1"/>
          <w:sz w:val="24"/>
          <w:szCs w:val="24"/>
        </w:rPr>
        <w:t>LES LOIX CIVILES DANS LEUR ORDRE NATUREL</w:t>
      </w:r>
      <w:r w:rsidRPr="00A0214C">
        <w:rPr>
          <w:rFonts w:ascii="Times New Roman" w:hAnsi="Times New Roman" w:cs="Times New Roman"/>
          <w:b/>
          <w:bCs/>
          <w:color w:val="000000" w:themeColor="text1"/>
          <w:sz w:val="24"/>
          <w:szCs w:val="24"/>
        </w:rPr>
        <w:t xml:space="preserve"> DE JEAN DOMAT</w:t>
      </w:r>
      <w:bookmarkEnd w:id="1"/>
      <w:bookmarkEnd w:id="2"/>
    </w:p>
    <w:p w14:paraId="643CC6D9" w14:textId="77777777" w:rsidR="00B82798" w:rsidRPr="00A0214C" w:rsidRDefault="00B82798" w:rsidP="00A0214C">
      <w:pPr>
        <w:rPr>
          <w:lang w:val="es-ES" w:eastAsia="en-US"/>
        </w:rPr>
      </w:pPr>
    </w:p>
    <w:p w14:paraId="4AD7DD3B" w14:textId="579DDFD9" w:rsidR="00B82798" w:rsidRDefault="00B82798" w:rsidP="009B263D">
      <w:pPr>
        <w:adjustRightInd w:val="0"/>
        <w:snapToGrid w:val="0"/>
        <w:ind w:firstLine="709"/>
        <w:jc w:val="both"/>
      </w:pPr>
      <w:r>
        <w:t xml:space="preserve">La gran obra de Jean Domat,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t xml:space="preserve"> se publicó entre 1689-1694 en París, con la enorme expectativa de incorporar una nueva metodología con la que aproximarse al Derecho. Sin embargo, con el devenir del siglo XIX, su obra cayó en desuso y su persona en un relativo olvido</w:t>
      </w:r>
      <w:r>
        <w:rPr>
          <w:rStyle w:val="Refdenotaalpie"/>
          <w:rFonts w:eastAsiaTheme="majorEastAsia"/>
        </w:rPr>
        <w:footnoteReference w:id="2"/>
      </w:r>
      <w:r>
        <w:t xml:space="preserve">. Se debió sin duda al cambio de paradigma que introdujo el positivismo jurídico y la Escuela de la Exégesis cuyos postulados reformaron la lectura que se hacía del </w:t>
      </w:r>
      <w:r w:rsidRPr="00505DAA">
        <w:rPr>
          <w:i/>
          <w:iCs/>
        </w:rPr>
        <w:t>Code Civil</w:t>
      </w:r>
      <w:r>
        <w:rPr>
          <w:i/>
          <w:iCs/>
        </w:rPr>
        <w:t xml:space="preserve"> </w:t>
      </w:r>
      <w:r>
        <w:t>de 1804, hasta entonces anclado en un paradigma iusnaturalista</w:t>
      </w:r>
      <w:r>
        <w:rPr>
          <w:rStyle w:val="Refdenotaalpie"/>
        </w:rPr>
        <w:footnoteReference w:id="3"/>
      </w:r>
      <w:r>
        <w:t>. Aun así, este periodo de influencia de la obra de Domat nos ofrece una interesante síntesis con la que aproximarnos a los preliminares de las codificaciones decimonónicas en España, tanto en el Derecho civil como en el Derecho penal. En este sentido, cabe entender la incorporación de Domat a la cultura jurídica española como un indicador del pensamiento jurídico moderno aun siendo en términos muy generales y aun siendo un autor de corte jansenista</w:t>
      </w:r>
      <w:r>
        <w:rPr>
          <w:rStyle w:val="Refdenotaalpie"/>
          <w:rFonts w:eastAsiaTheme="majorEastAsia"/>
        </w:rPr>
        <w:footnoteReference w:id="4"/>
      </w:r>
      <w:r>
        <w:t>, corriente religiosa de poco arraigo en España.</w:t>
      </w:r>
    </w:p>
    <w:p w14:paraId="391D8CC9" w14:textId="77777777" w:rsidR="00B82798" w:rsidRDefault="00B82798" w:rsidP="009B263D">
      <w:pPr>
        <w:adjustRightInd w:val="0"/>
        <w:snapToGrid w:val="0"/>
        <w:ind w:firstLine="709"/>
        <w:jc w:val="both"/>
      </w:pPr>
    </w:p>
    <w:p w14:paraId="046C7DC9" w14:textId="77777777" w:rsidR="00B82798" w:rsidRDefault="00B82798" w:rsidP="009B263D">
      <w:pPr>
        <w:adjustRightInd w:val="0"/>
        <w:snapToGrid w:val="0"/>
        <w:ind w:firstLine="709"/>
        <w:jc w:val="both"/>
      </w:pPr>
    </w:p>
    <w:p w14:paraId="04001301" w14:textId="769C7B5D" w:rsidR="00B82798" w:rsidRDefault="00B82798" w:rsidP="009B263D">
      <w:pPr>
        <w:pStyle w:val="Ttulo2"/>
        <w:snapToGrid w:val="0"/>
        <w:spacing w:before="0" w:after="0"/>
        <w:rPr>
          <w:rFonts w:ascii="Times New Roman" w:hAnsi="Times New Roman" w:cs="Times New Roman"/>
          <w:color w:val="000000" w:themeColor="text1"/>
          <w:sz w:val="24"/>
          <w:szCs w:val="24"/>
        </w:rPr>
      </w:pPr>
      <w:bookmarkStart w:id="3" w:name="_Toc177421234"/>
      <w:bookmarkStart w:id="4" w:name="_Toc192847392"/>
      <w:r w:rsidRPr="00A0214C">
        <w:rPr>
          <w:rFonts w:ascii="Times New Roman" w:hAnsi="Times New Roman" w:cs="Times New Roman"/>
          <w:color w:val="000000" w:themeColor="text1"/>
          <w:sz w:val="24"/>
          <w:szCs w:val="24"/>
        </w:rPr>
        <w:t>I.1 EXTENSIÓN E IMPACTO DE LA OBRA DE JEAN DOMAT</w:t>
      </w:r>
      <w:bookmarkEnd w:id="3"/>
      <w:bookmarkEnd w:id="4"/>
    </w:p>
    <w:p w14:paraId="2BA44E0A" w14:textId="77777777" w:rsidR="00B82798" w:rsidRPr="00A0214C" w:rsidRDefault="00B82798" w:rsidP="00A0214C">
      <w:pPr>
        <w:rPr>
          <w:lang w:val="es-ES" w:eastAsia="en-US"/>
        </w:rPr>
      </w:pPr>
    </w:p>
    <w:p w14:paraId="2D2F5B87" w14:textId="15FEFB51" w:rsidR="00B82798" w:rsidRDefault="00B82798" w:rsidP="00BB121A">
      <w:pPr>
        <w:adjustRightInd w:val="0"/>
        <w:snapToGrid w:val="0"/>
        <w:ind w:firstLine="709"/>
        <w:jc w:val="both"/>
      </w:pPr>
      <w:r>
        <w:t xml:space="preserve">El éxito inicial de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t xml:space="preserve"> se pone </w:t>
      </w:r>
      <w:r w:rsidRPr="00DE0DEE">
        <w:t xml:space="preserve">en evidencia a través de </w:t>
      </w:r>
      <w:r>
        <w:t xml:space="preserve">las </w:t>
      </w:r>
      <w:r w:rsidRPr="00DE0DEE">
        <w:t>distintas ediciones</w:t>
      </w:r>
      <w:r>
        <w:t xml:space="preserve"> y de sus traducciones a varios idiomas</w:t>
      </w:r>
      <w:r>
        <w:rPr>
          <w:rStyle w:val="Refdenotaalpie"/>
        </w:rPr>
        <w:footnoteReference w:id="5"/>
      </w:r>
      <w:r w:rsidRPr="00DE0DEE">
        <w:t xml:space="preserve">. </w:t>
      </w:r>
      <w:r>
        <w:t>El mismo Domat conoció</w:t>
      </w:r>
      <w:r w:rsidRPr="00DE0DEE">
        <w:t xml:space="preserve"> </w:t>
      </w:r>
      <w:r>
        <w:t xml:space="preserve">en vida </w:t>
      </w:r>
      <w:r w:rsidRPr="00DE0DEE">
        <w:t>la primera edición</w:t>
      </w:r>
      <w:r>
        <w:t>, anónima y publicada por</w:t>
      </w:r>
      <w:r w:rsidRPr="00DE0DEE">
        <w:t xml:space="preserve"> </w:t>
      </w:r>
      <w:proofErr w:type="spellStart"/>
      <w:r w:rsidRPr="00DE0DEE">
        <w:t>Coignard</w:t>
      </w:r>
      <w:proofErr w:type="spellEnd"/>
      <w:r w:rsidRPr="00DE0DEE">
        <w:t xml:space="preserve"> (1689-1694) y ya con su nombre, en 1695. Tras su muerte en 1696 se publicó, por la viuda </w:t>
      </w:r>
      <w:proofErr w:type="spellStart"/>
      <w:r w:rsidRPr="00DE0DEE">
        <w:lastRenderedPageBreak/>
        <w:t>Coignard</w:t>
      </w:r>
      <w:proofErr w:type="spellEnd"/>
      <w:r w:rsidRPr="00DE0DEE">
        <w:t xml:space="preserve">, el </w:t>
      </w:r>
      <w:proofErr w:type="spellStart"/>
      <w:r w:rsidRPr="00DE0DEE">
        <w:rPr>
          <w:i/>
        </w:rPr>
        <w:t>Droit</w:t>
      </w:r>
      <w:proofErr w:type="spellEnd"/>
      <w:r w:rsidRPr="00DE0DEE">
        <w:rPr>
          <w:i/>
        </w:rPr>
        <w:t xml:space="preserve"> Publique, suite </w:t>
      </w:r>
      <w:proofErr w:type="spellStart"/>
      <w:r w:rsidRPr="00DE0DEE">
        <w:rPr>
          <w:i/>
        </w:rPr>
        <w:t>aux</w:t>
      </w:r>
      <w:proofErr w:type="spellEnd"/>
      <w:r w:rsidRPr="00DE0DEE">
        <w:rPr>
          <w:i/>
        </w:rPr>
        <w:t xml:space="preserve"> </w:t>
      </w:r>
      <w:proofErr w:type="spellStart"/>
      <w:r w:rsidRPr="00DE0DEE">
        <w:rPr>
          <w:i/>
        </w:rPr>
        <w:t>Loix</w:t>
      </w:r>
      <w:proofErr w:type="spellEnd"/>
      <w:r w:rsidRPr="00DE0DEE">
        <w:rPr>
          <w:i/>
        </w:rPr>
        <w:t xml:space="preserve"> Civiles </w:t>
      </w:r>
      <w:proofErr w:type="spellStart"/>
      <w:r w:rsidRPr="00DE0DEE">
        <w:rPr>
          <w:i/>
        </w:rPr>
        <w:t>dans</w:t>
      </w:r>
      <w:proofErr w:type="spellEnd"/>
      <w:r w:rsidRPr="00DE0DEE">
        <w:rPr>
          <w:i/>
        </w:rPr>
        <w:t xml:space="preserve"> </w:t>
      </w:r>
      <w:proofErr w:type="spellStart"/>
      <w:r w:rsidRPr="00DE0DEE">
        <w:rPr>
          <w:i/>
        </w:rPr>
        <w:t>leur</w:t>
      </w:r>
      <w:proofErr w:type="spellEnd"/>
      <w:r w:rsidRPr="00DE0DEE">
        <w:rPr>
          <w:i/>
        </w:rPr>
        <w:t xml:space="preserve"> </w:t>
      </w:r>
      <w:proofErr w:type="spellStart"/>
      <w:r w:rsidRPr="00DE0DEE">
        <w:rPr>
          <w:i/>
        </w:rPr>
        <w:t>Ordre</w:t>
      </w:r>
      <w:proofErr w:type="spellEnd"/>
      <w:r w:rsidRPr="00DE0DEE">
        <w:rPr>
          <w:i/>
        </w:rPr>
        <w:t xml:space="preserve"> </w:t>
      </w:r>
      <w:proofErr w:type="spellStart"/>
      <w:r w:rsidRPr="00DE0DEE">
        <w:rPr>
          <w:i/>
        </w:rPr>
        <w:t>Naturel</w:t>
      </w:r>
      <w:proofErr w:type="spellEnd"/>
      <w:r w:rsidRPr="00DE0DEE">
        <w:t xml:space="preserve"> (1697) completado por </w:t>
      </w:r>
      <w:proofErr w:type="spellStart"/>
      <w:r w:rsidRPr="00DE0DEE">
        <w:t>Hericourt</w:t>
      </w:r>
      <w:proofErr w:type="spellEnd"/>
      <w:r w:rsidRPr="00DE0DEE">
        <w:t>, ya que le faltaban los libros tercero y cuarto</w:t>
      </w:r>
      <w:r>
        <w:rPr>
          <w:rStyle w:val="Refdenotaalpie"/>
          <w:rFonts w:eastAsiaTheme="majorEastAsia"/>
        </w:rPr>
        <w:footnoteReference w:id="6"/>
      </w:r>
      <w:r w:rsidRPr="00DE0DEE">
        <w:t>.</w:t>
      </w:r>
    </w:p>
    <w:p w14:paraId="202FB8B3" w14:textId="01886769" w:rsidR="00B82798" w:rsidRDefault="00B82798" w:rsidP="009B263D">
      <w:pPr>
        <w:adjustRightInd w:val="0"/>
        <w:snapToGrid w:val="0"/>
        <w:ind w:firstLine="709"/>
        <w:jc w:val="both"/>
      </w:pPr>
      <w:r>
        <w:t xml:space="preserve">Una temprana segunda edición data </w:t>
      </w:r>
      <w:r w:rsidRPr="00DE0DEE">
        <w:t>de 1697</w:t>
      </w:r>
      <w:r>
        <w:t>,</w:t>
      </w:r>
      <w:r w:rsidRPr="00DE0DEE">
        <w:t xml:space="preserve"> </w:t>
      </w:r>
      <w:r>
        <w:t xml:space="preserve">por </w:t>
      </w:r>
      <w:proofErr w:type="spellStart"/>
      <w:r w:rsidRPr="00DE0DEE">
        <w:t>Aubouin</w:t>
      </w:r>
      <w:proofErr w:type="spellEnd"/>
      <w:r w:rsidRPr="00DE0DEE">
        <w:t xml:space="preserve">, Emery y </w:t>
      </w:r>
      <w:proofErr w:type="spellStart"/>
      <w:r w:rsidRPr="00DE0DEE">
        <w:t>Clouzier</w:t>
      </w:r>
      <w:proofErr w:type="spellEnd"/>
      <w:r>
        <w:t xml:space="preserve">. Al poco, </w:t>
      </w:r>
      <w:proofErr w:type="spellStart"/>
      <w:r>
        <w:t>Vve</w:t>
      </w:r>
      <w:proofErr w:type="spellEnd"/>
      <w:r>
        <w:t xml:space="preserve">. </w:t>
      </w:r>
      <w:proofErr w:type="spellStart"/>
      <w:r w:rsidRPr="00DE0DEE">
        <w:t>Coignard</w:t>
      </w:r>
      <w:proofErr w:type="spellEnd"/>
      <w:r w:rsidRPr="00DE0DEE">
        <w:t xml:space="preserve"> publica otra de sus obras, 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rPr>
          <w:i/>
        </w:rPr>
        <w:t xml:space="preserve"> ex libris </w:t>
      </w:r>
      <w:proofErr w:type="spellStart"/>
      <w:r w:rsidRPr="00DE0DEE">
        <w:rPr>
          <w:i/>
        </w:rPr>
        <w:t>Digestorum</w:t>
      </w:r>
      <w:proofErr w:type="spellEnd"/>
      <w:r w:rsidRPr="00DE0DEE">
        <w:rPr>
          <w:i/>
        </w:rPr>
        <w:t xml:space="preserve"> et </w:t>
      </w:r>
      <w:proofErr w:type="spellStart"/>
      <w:r w:rsidRPr="00DE0DEE">
        <w:rPr>
          <w:i/>
        </w:rPr>
        <w:t>Codicis</w:t>
      </w:r>
      <w:proofErr w:type="spellEnd"/>
      <w:r w:rsidRPr="00DE0DEE">
        <w:rPr>
          <w:i/>
        </w:rPr>
        <w:t xml:space="preserve"> </w:t>
      </w:r>
      <w:r w:rsidRPr="00DE0DEE">
        <w:t xml:space="preserve">en 1700 y </w:t>
      </w:r>
      <w:r>
        <w:t xml:space="preserve">de nuevo en </w:t>
      </w:r>
      <w:r w:rsidRPr="00DE0DEE">
        <w:t xml:space="preserve">1701, preservando el original latín. Un año después, se edita de nuevo el </w:t>
      </w:r>
      <w:proofErr w:type="spellStart"/>
      <w:r w:rsidRPr="00DE0DEE">
        <w:rPr>
          <w:i/>
        </w:rPr>
        <w:t>Droit</w:t>
      </w:r>
      <w:proofErr w:type="spellEnd"/>
      <w:r w:rsidRPr="00DE0DEE">
        <w:rPr>
          <w:i/>
        </w:rPr>
        <w:t xml:space="preserve"> Publique</w:t>
      </w:r>
      <w:r w:rsidRPr="00DE0DEE">
        <w:t xml:space="preserve"> por Emery. En 1705 la Cámara sindical de los libreros de París, consciente </w:t>
      </w:r>
      <w:r>
        <w:t xml:space="preserve">ya </w:t>
      </w:r>
      <w:r w:rsidRPr="00DE0DEE">
        <w:t xml:space="preserve">del </w:t>
      </w:r>
      <w:r>
        <w:t xml:space="preserve">potencial </w:t>
      </w:r>
      <w:r w:rsidRPr="00DE0DEE">
        <w:t>impacto de sus obras, llega a un acuerdo para repartirse la distribución y beneficios de las mismas</w:t>
      </w:r>
      <w:r>
        <w:t>:</w:t>
      </w:r>
      <w:r w:rsidRPr="002B382A">
        <w:rPr>
          <w:lang w:val="es-ES"/>
        </w:rPr>
        <w:t xml:space="preserve"> “cuando se publiquen las obras de Domat, se hará de dos mil en dos mil ejemplares, con gastos comunes según la participación de cada cual”</w:t>
      </w:r>
      <w:r>
        <w:rPr>
          <w:rStyle w:val="Refdenotaalpie"/>
        </w:rPr>
        <w:footnoteReference w:id="7"/>
      </w:r>
      <w:r w:rsidRPr="002B382A">
        <w:rPr>
          <w:lang w:val="es-ES"/>
        </w:rPr>
        <w:t xml:space="preserve">. </w:t>
      </w:r>
      <w:r w:rsidRPr="00DE0DEE">
        <w:t xml:space="preserve">Ese mismo año sale a la luz una nueva edición de </w:t>
      </w:r>
      <w:proofErr w:type="spellStart"/>
      <w:r w:rsidRPr="00DE0DEE">
        <w:t>Coignard</w:t>
      </w:r>
      <w:proofErr w:type="spellEnd"/>
      <w:r w:rsidRPr="00DE0DEE">
        <w:t xml:space="preserve"> y otra de </w:t>
      </w:r>
      <w:proofErr w:type="spellStart"/>
      <w:r w:rsidRPr="00DE0DEE">
        <w:t>Pepie</w:t>
      </w:r>
      <w:proofErr w:type="spellEnd"/>
      <w:r w:rsidRPr="00DE0DEE">
        <w:t xml:space="preserve"> y en el 1713 aparecen de forma simultánea las ediciones de </w:t>
      </w:r>
      <w:proofErr w:type="spellStart"/>
      <w:r w:rsidRPr="00DE0DEE">
        <w:t>Gosselin</w:t>
      </w:r>
      <w:proofErr w:type="spellEnd"/>
      <w:r w:rsidRPr="00DE0DEE">
        <w:t xml:space="preserve"> y de </w:t>
      </w:r>
      <w:proofErr w:type="spellStart"/>
      <w:r w:rsidRPr="00DE0DEE">
        <w:t>Pepin</w:t>
      </w:r>
      <w:proofErr w:type="spellEnd"/>
      <w:r w:rsidRPr="00DE0DEE">
        <w:t xml:space="preserve">. Esta última añade 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a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rsidRPr="00DE0DEE">
        <w:t xml:space="preserve">. La primera edición </w:t>
      </w:r>
      <w:r>
        <w:t>en la que</w:t>
      </w:r>
      <w:r w:rsidRPr="00DE0DEE">
        <w:t xml:space="preserve"> aparecen todas sus obras completas es de 1723. En 1735 </w:t>
      </w:r>
      <w:proofErr w:type="spellStart"/>
      <w:r w:rsidRPr="00DE0DEE">
        <w:t>Ganou</w:t>
      </w:r>
      <w:proofErr w:type="spellEnd"/>
      <w:r w:rsidRPr="00DE0DEE">
        <w:t xml:space="preserve"> incluye las anotaciones que hizo </w:t>
      </w:r>
      <w:proofErr w:type="spellStart"/>
      <w:r w:rsidRPr="00DE0DEE">
        <w:t>Bouchevret</w:t>
      </w:r>
      <w:proofErr w:type="spellEnd"/>
      <w:r w:rsidRPr="00DE0DEE">
        <w:t xml:space="preserve">. Hay más ediciones francesas en 1745, 1756, 1766, 1767, 1771 y 1777. </w:t>
      </w:r>
    </w:p>
    <w:p w14:paraId="17991B53" w14:textId="1F05FE68" w:rsidR="00B82798" w:rsidRDefault="00B82798" w:rsidP="009B263D">
      <w:pPr>
        <w:adjustRightInd w:val="0"/>
        <w:snapToGrid w:val="0"/>
        <w:ind w:firstLine="709"/>
        <w:jc w:val="both"/>
      </w:pPr>
      <w:r w:rsidRPr="00DE0DEE">
        <w:t xml:space="preserve">Una vez </w:t>
      </w:r>
      <w:r>
        <w:t>promulgado</w:t>
      </w:r>
      <w:r w:rsidRPr="00DE0DEE">
        <w:t xml:space="preserve"> el Código civil en 1804 </w:t>
      </w:r>
      <w:r>
        <w:t>continúan apareciendo</w:t>
      </w:r>
      <w:r w:rsidRPr="00DE0DEE">
        <w:t xml:space="preserve"> más ediciones, lo que resulta </w:t>
      </w:r>
      <w:r>
        <w:t xml:space="preserve">muy </w:t>
      </w:r>
      <w:r w:rsidRPr="00DE0DEE">
        <w:t>significativo</w:t>
      </w:r>
      <w:r>
        <w:t xml:space="preserve"> por evidenciar cómo los juristas, en un primer momento, simultaneaban el uso de ambas obras</w:t>
      </w:r>
      <w:r w:rsidRPr="00DE0DEE">
        <w:t xml:space="preserve">. En </w:t>
      </w:r>
      <w:r>
        <w:t>estas últimas ediciones</w:t>
      </w:r>
      <w:r w:rsidRPr="00DE0DEE">
        <w:t xml:space="preserve"> se </w:t>
      </w:r>
      <w:r>
        <w:t>observa</w:t>
      </w:r>
      <w:r w:rsidRPr="00DE0DEE">
        <w:t xml:space="preserve"> la influencia que Domat tuvo en</w:t>
      </w:r>
      <w:r>
        <w:t xml:space="preserve"> la consolidación de las bases del </w:t>
      </w:r>
      <w:r w:rsidRPr="00DE2DD6">
        <w:rPr>
          <w:i/>
          <w:iCs/>
        </w:rPr>
        <w:t>Code</w:t>
      </w:r>
      <w:r>
        <w:t xml:space="preserve"> a través de la comparativa que realizan los editores entre los artículos del Código y los de su obra</w:t>
      </w:r>
      <w:r>
        <w:rPr>
          <w:rStyle w:val="Refdenotaalpie"/>
        </w:rPr>
        <w:footnoteReference w:id="8"/>
      </w:r>
      <w:r>
        <w:t xml:space="preserve">. </w:t>
      </w:r>
      <w:r w:rsidRPr="00DE0DEE">
        <w:t xml:space="preserve">La edición de Carré (1821-1825) cuenta con nueve volúmenes que hacen el manejo de la obra más sencillo y fácil al evitar la consulta en los voluminosos libros en los que </w:t>
      </w:r>
      <w:r>
        <w:t>aparecían hasta entonces</w:t>
      </w:r>
      <w:r w:rsidRPr="00DE0DEE">
        <w:t xml:space="preserve"> </w:t>
      </w:r>
      <w:r>
        <w:t>compiladas sus obras</w:t>
      </w:r>
      <w:r w:rsidRPr="00DE0DEE">
        <w:t xml:space="preserve">. </w:t>
      </w:r>
      <w:r>
        <w:t>Esta edición introduce</w:t>
      </w:r>
      <w:r w:rsidRPr="00DE0DEE">
        <w:t xml:space="preserve"> la comparación </w:t>
      </w:r>
      <w:r>
        <w:t xml:space="preserve">de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t xml:space="preserve"> </w:t>
      </w:r>
      <w:r w:rsidRPr="00DE0DEE">
        <w:t xml:space="preserve">con el Código civil </w:t>
      </w:r>
      <w:r>
        <w:t>aportando</w:t>
      </w:r>
      <w:r w:rsidRPr="00DE0DEE">
        <w:t xml:space="preserve"> argumentos históricos para la práctica judicial</w:t>
      </w:r>
      <w:r>
        <w:t>, lo que revela una metodología que contrastaría más tarde con la de la Escuela de la exégesis</w:t>
      </w:r>
      <w:r w:rsidRPr="00DE0DEE">
        <w:t xml:space="preserve">. El éxito de esta edición generó la siguiente de 1828-1830 a la que se añaden, además de la comparación con el Código, una compilación de las sentencias de la Corte de casación y de la jurisprudencia francesa en </w:t>
      </w:r>
      <w:r>
        <w:t>cada</w:t>
      </w:r>
      <w:r w:rsidRPr="00DE0DEE">
        <w:t xml:space="preserve"> materia. La última edición </w:t>
      </w:r>
      <w:r>
        <w:t xml:space="preserve">francesa </w:t>
      </w:r>
      <w:r w:rsidRPr="00DE0DEE">
        <w:t xml:space="preserve">de las obras completas es la de Joseph Remy de 1835 en la que este autor añade, al modo del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una lista alfabética de materias. El éxito de esta edición, empero, </w:t>
      </w:r>
      <w:r>
        <w:t>sería el último</w:t>
      </w:r>
      <w:r w:rsidRPr="00DE0DEE">
        <w:t xml:space="preserve">. Coincide </w:t>
      </w:r>
      <w:r>
        <w:t xml:space="preserve">en el tiempo </w:t>
      </w:r>
      <w:r w:rsidRPr="00DE0DEE">
        <w:t xml:space="preserve">con la llegada de la </w:t>
      </w:r>
      <w:r w:rsidRPr="00DE0DEE">
        <w:lastRenderedPageBreak/>
        <w:t xml:space="preserve">nueva escuela de Derecho, la escuela de la Exégesis, que rechazaba </w:t>
      </w:r>
      <w:r>
        <w:t xml:space="preserve">plenamente </w:t>
      </w:r>
      <w:r w:rsidRPr="00DE0DEE">
        <w:t>los planteamientos iusnaturalistas y su modo de entender el Derecho</w:t>
      </w:r>
      <w:r>
        <w:rPr>
          <w:rStyle w:val="Refdenotaalpie"/>
        </w:rPr>
        <w:footnoteReference w:id="9"/>
      </w:r>
      <w:r>
        <w:t xml:space="preserve">. </w:t>
      </w:r>
    </w:p>
    <w:p w14:paraId="2F823540" w14:textId="2F107BF4" w:rsidR="00B82798" w:rsidRDefault="00B82798" w:rsidP="009B263D">
      <w:pPr>
        <w:adjustRightInd w:val="0"/>
        <w:snapToGrid w:val="0"/>
        <w:ind w:left="113" w:firstLine="709"/>
        <w:jc w:val="both"/>
      </w:pPr>
      <w:r>
        <w:t>L</w:t>
      </w:r>
      <w:r w:rsidRPr="00DE0DEE">
        <w:t xml:space="preserve">a </w:t>
      </w:r>
      <w:r>
        <w:t xml:space="preserve">nueva </w:t>
      </w:r>
      <w:r w:rsidRPr="00DE0DEE">
        <w:t xml:space="preserve">época que se anunciaba en </w:t>
      </w:r>
      <w:r>
        <w:t xml:space="preserve">la </w:t>
      </w:r>
      <w:r w:rsidRPr="00DE0DEE">
        <w:t>Franc</w:t>
      </w:r>
      <w:r>
        <w:t>ia de mediados del siglo XIX hacía</w:t>
      </w:r>
      <w:r w:rsidRPr="00DE0DEE">
        <w:t xml:space="preserve"> de </w:t>
      </w:r>
      <w:r>
        <w:t xml:space="preserve">Jean </w:t>
      </w:r>
      <w:r w:rsidRPr="00DE0DEE">
        <w:t>Domat un autor digno de recuerdo</w:t>
      </w:r>
      <w:r>
        <w:t>,</w:t>
      </w:r>
      <w:r w:rsidRPr="00DE0DEE">
        <w:t xml:space="preserve"> pero sin mayor consecuencia práctica. Precisamente es a partir de este momento cuando aparecen obras sobre la </w:t>
      </w:r>
      <w:r>
        <w:t>vida del autor</w:t>
      </w:r>
      <w:r w:rsidRPr="00DE0DEE">
        <w:t xml:space="preserve">. El interés sobre su figura se revitalizó en esta época por el descubrimiento </w:t>
      </w:r>
      <w:r>
        <w:t xml:space="preserve">que hizo </w:t>
      </w:r>
      <w:proofErr w:type="spellStart"/>
      <w:r>
        <w:t>Victor</w:t>
      </w:r>
      <w:proofErr w:type="spellEnd"/>
      <w:r>
        <w:t xml:space="preserve"> </w:t>
      </w:r>
      <w:proofErr w:type="spellStart"/>
      <w:r>
        <w:t>Cousin</w:t>
      </w:r>
      <w:proofErr w:type="spellEnd"/>
      <w:r>
        <w:t xml:space="preserve"> </w:t>
      </w:r>
      <w:r w:rsidRPr="00DE0DEE">
        <w:t>de unas anotaciones sobre su vida junto con algunos pensamientos atribuidos a él</w:t>
      </w:r>
      <w:r>
        <w:rPr>
          <w:rStyle w:val="Refdenotaalpie"/>
        </w:rPr>
        <w:footnoteReference w:id="10"/>
      </w:r>
      <w:r w:rsidRPr="00DE0DEE">
        <w:t xml:space="preserve">. </w:t>
      </w:r>
      <w:r>
        <w:t>E</w:t>
      </w:r>
      <w:r w:rsidRPr="00DE0DEE">
        <w:t xml:space="preserve">n estos escritos, todos de pequeña envergadura denominados </w:t>
      </w:r>
      <w:proofErr w:type="spellStart"/>
      <w:r w:rsidRPr="00DE0DEE">
        <w:rPr>
          <w:i/>
        </w:rPr>
        <w:t>Éloges</w:t>
      </w:r>
      <w:proofErr w:type="spellEnd"/>
      <w:r w:rsidRPr="00DE0DEE">
        <w:t xml:space="preserve"> por </w:t>
      </w:r>
      <w:proofErr w:type="spellStart"/>
      <w:r w:rsidRPr="00DE0DEE">
        <w:t>Voeltzel</w:t>
      </w:r>
      <w:proofErr w:type="spellEnd"/>
      <w:r w:rsidRPr="00DE0DEE">
        <w:t xml:space="preserve">, </w:t>
      </w:r>
      <w:r>
        <w:t xml:space="preserve">se da </w:t>
      </w:r>
      <w:r w:rsidRPr="00DE0DEE">
        <w:t xml:space="preserve">cuenta de la figura de un Domat que es capaz de unificar el Derecho </w:t>
      </w:r>
      <w:r>
        <w:t xml:space="preserve">privado </w:t>
      </w:r>
      <w:r w:rsidRPr="00DE0DEE">
        <w:t>en un momento de gran particularismo</w:t>
      </w:r>
      <w:r>
        <w:rPr>
          <w:rStyle w:val="Refdenotaalpie"/>
        </w:rPr>
        <w:footnoteReference w:id="11"/>
      </w:r>
      <w:r w:rsidRPr="00DE0DEE">
        <w:t xml:space="preserve">. </w:t>
      </w:r>
      <w:r>
        <w:t>A e</w:t>
      </w:r>
      <w:r w:rsidRPr="00DE0DEE">
        <w:t xml:space="preserve">stos </w:t>
      </w:r>
      <w:r>
        <w:t>“</w:t>
      </w:r>
      <w:r w:rsidRPr="00DE0DEE">
        <w:t>elogios</w:t>
      </w:r>
      <w:r>
        <w:t xml:space="preserve">” se pueden añadir algunos otros, como el que resulta de escribir una obra que es más adelante recensionada por Leibniz, comentada por Giambattista Vico, tenida muy en cuenta por Montesquieu y muchos otros juristas como </w:t>
      </w:r>
      <w:proofErr w:type="spellStart"/>
      <w:r>
        <w:t>D´Aguesseau</w:t>
      </w:r>
      <w:proofErr w:type="spellEnd"/>
      <w:r>
        <w:t xml:space="preserve">. Pothier y </w:t>
      </w:r>
      <w:proofErr w:type="spellStart"/>
      <w:r>
        <w:t>Blackstone</w:t>
      </w:r>
      <w:proofErr w:type="spellEnd"/>
      <w:r>
        <w:rPr>
          <w:rStyle w:val="Refdenotaalpie"/>
        </w:rPr>
        <w:footnoteReference w:id="12"/>
      </w:r>
      <w:r>
        <w:t xml:space="preserve"> y cuyo método se </w:t>
      </w:r>
      <w:r>
        <w:lastRenderedPageBreak/>
        <w:t>aceptó como novedoso y se tuvo por riguroso por varias generaciones de estudiantes, académicos y practicantes del Derecho, tanto en Francia como en el extranjero.</w:t>
      </w:r>
    </w:p>
    <w:p w14:paraId="2DF319D8" w14:textId="61D020FD" w:rsidR="00B82798" w:rsidRDefault="00B82798" w:rsidP="009B263D">
      <w:pPr>
        <w:adjustRightInd w:val="0"/>
        <w:snapToGrid w:val="0"/>
        <w:ind w:firstLine="709"/>
        <w:jc w:val="both"/>
      </w:pPr>
      <w:r>
        <w:t>Como se apuntó anteriormente, el éxito de las múltiples ediciones de las obras de Domat radicaban en la novedad del método empleado para aproximarse al Derecho y para la práctica jurídica en general.</w:t>
      </w:r>
      <w:r w:rsidRPr="00DE0DEE">
        <w:t xml:space="preserve"> </w:t>
      </w:r>
      <w:r>
        <w:t>Esto se evidencia con el trabajo de m</w:t>
      </w:r>
      <w:r w:rsidRPr="00DE0DEE">
        <w:t>ucho</w:t>
      </w:r>
      <w:r>
        <w:t>s</w:t>
      </w:r>
      <w:r w:rsidRPr="00DE0DEE">
        <w:t xml:space="preserve"> autores </w:t>
      </w:r>
      <w:r>
        <w:t>que usaron su método, de forma más o menos expresa</w:t>
      </w:r>
      <w:r w:rsidRPr="00DE0DEE">
        <w:t xml:space="preserve">. </w:t>
      </w:r>
      <w:proofErr w:type="spellStart"/>
      <w:r>
        <w:t>Bourjon</w:t>
      </w:r>
      <w:proofErr w:type="spellEnd"/>
      <w:r w:rsidRPr="00DE0DEE">
        <w:t xml:space="preserve"> lo hizo para </w:t>
      </w:r>
      <w:r>
        <w:t>analizar</w:t>
      </w:r>
      <w:r w:rsidRPr="00DE0DEE">
        <w:t xml:space="preserve"> la costumbre de París</w:t>
      </w:r>
      <w:r>
        <w:t xml:space="preserve"> y el Derecho romano</w:t>
      </w:r>
      <w:r w:rsidRPr="00DE0DEE">
        <w:rPr>
          <w:rStyle w:val="Refdenotaalpie"/>
        </w:rPr>
        <w:footnoteReference w:id="13"/>
      </w:r>
      <w:r w:rsidRPr="00DE0DEE">
        <w:t xml:space="preserve">; </w:t>
      </w:r>
      <w:proofErr w:type="spellStart"/>
      <w:r w:rsidRPr="00DE0DEE">
        <w:t>Hericourt</w:t>
      </w:r>
      <w:proofErr w:type="spellEnd"/>
      <w:r w:rsidRPr="00DE0DEE">
        <w:t xml:space="preserve"> para ordenar las leyes eclesiásticas</w:t>
      </w:r>
      <w:r w:rsidRPr="00DE0DEE">
        <w:rPr>
          <w:rStyle w:val="Refdenotaalpie"/>
        </w:rPr>
        <w:footnoteReference w:id="14"/>
      </w:r>
      <w:r w:rsidRPr="00DE0DEE">
        <w:t xml:space="preserve">; </w:t>
      </w:r>
      <w:proofErr w:type="spellStart"/>
      <w:r w:rsidRPr="00DE0DEE">
        <w:t>Jouy</w:t>
      </w:r>
      <w:proofErr w:type="spellEnd"/>
      <w:r w:rsidRPr="00DE0DEE">
        <w:t xml:space="preserve"> añade a su método las costumbres francesas; Gin </w:t>
      </w:r>
      <w:r>
        <w:t xml:space="preserve">y </w:t>
      </w:r>
      <w:proofErr w:type="spellStart"/>
      <w:r>
        <w:t>Doulcet</w:t>
      </w:r>
      <w:proofErr w:type="spellEnd"/>
      <w:r>
        <w:t xml:space="preserve"> </w:t>
      </w:r>
      <w:r w:rsidRPr="00DE0DEE">
        <w:t>hace un análisis del Derecho francés bas</w:t>
      </w:r>
      <w:r>
        <w:t>á</w:t>
      </w:r>
      <w:r w:rsidRPr="00DE0DEE">
        <w:t>ndose en su método</w:t>
      </w:r>
      <w:r>
        <w:rPr>
          <w:rStyle w:val="Refdenotaalpie"/>
        </w:rPr>
        <w:footnoteReference w:id="15"/>
      </w:r>
      <w:r w:rsidRPr="00DE0DEE">
        <w:t xml:space="preserve">. </w:t>
      </w:r>
    </w:p>
    <w:p w14:paraId="0DF47ED2" w14:textId="5F1C4CBE" w:rsidR="00B82798" w:rsidRPr="00DE0DEE" w:rsidRDefault="00B82798" w:rsidP="009B263D">
      <w:pPr>
        <w:adjustRightInd w:val="0"/>
        <w:snapToGrid w:val="0"/>
        <w:ind w:firstLine="709"/>
        <w:jc w:val="both"/>
      </w:pPr>
      <w:r>
        <w:t>También</w:t>
      </w:r>
      <w:r w:rsidRPr="00DE0DEE">
        <w:t xml:space="preserve"> se aprecia </w:t>
      </w:r>
      <w:r>
        <w:t xml:space="preserve">la facilidad que aporta el método Domat para recopilar el Derecho vigente y ordenarlo </w:t>
      </w:r>
      <w:r w:rsidRPr="00DE0DEE">
        <w:t xml:space="preserve">en aquellos países donde se ha traducido su obra. </w:t>
      </w:r>
      <w:r>
        <w:t xml:space="preserve">La primera edición extranjera es del </w:t>
      </w:r>
      <w:proofErr w:type="spellStart"/>
      <w:r w:rsidRPr="009A4D53">
        <w:rPr>
          <w:i/>
        </w:rPr>
        <w:t>Legum</w:t>
      </w:r>
      <w:proofErr w:type="spellEnd"/>
      <w:r w:rsidRPr="009A4D53">
        <w:rPr>
          <w:i/>
        </w:rPr>
        <w:t xml:space="preserve"> </w:t>
      </w:r>
      <w:proofErr w:type="spellStart"/>
      <w:r w:rsidRPr="009A4D53">
        <w:rPr>
          <w:i/>
        </w:rPr>
        <w:t>Delectus</w:t>
      </w:r>
      <w:proofErr w:type="spellEnd"/>
      <w:r w:rsidRPr="009A4D53">
        <w:rPr>
          <w:i/>
        </w:rPr>
        <w:t xml:space="preserve"> </w:t>
      </w:r>
      <w:r>
        <w:t>que se publica en los Países Bajos. E</w:t>
      </w:r>
      <w:r w:rsidRPr="00DE0DEE">
        <w:t xml:space="preserve">n 1703 el </w:t>
      </w:r>
      <w:proofErr w:type="spellStart"/>
      <w:r w:rsidRPr="00AF231C">
        <w:rPr>
          <w:i/>
        </w:rPr>
        <w:t>Legum</w:t>
      </w:r>
      <w:proofErr w:type="spellEnd"/>
      <w:r w:rsidRPr="00AF231C">
        <w:rPr>
          <w:i/>
        </w:rPr>
        <w:t xml:space="preserve"> </w:t>
      </w:r>
      <w:proofErr w:type="spellStart"/>
      <w:r w:rsidRPr="00AF231C">
        <w:rPr>
          <w:i/>
        </w:rPr>
        <w:t>delectus</w:t>
      </w:r>
      <w:proofErr w:type="spellEnd"/>
      <w:r w:rsidRPr="00DE0DEE">
        <w:t xml:space="preserve"> se publica en </w:t>
      </w:r>
      <w:r>
        <w:t>latín en Á</w:t>
      </w:r>
      <w:r w:rsidRPr="00DE0DEE">
        <w:t>msterdam</w:t>
      </w:r>
      <w:r>
        <w:t xml:space="preserve"> y la traducción de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t xml:space="preserve"> al holandés en 1704. En ese país es donde aparece por vez primera la funcionalidad antes referida de la obra de Domat en tanto que se edita su traducción en 1704 con el añadido acerca de cómo se aplica el método a las leyes y a las costumbres de aquel país</w:t>
      </w:r>
      <w:r>
        <w:rPr>
          <w:rStyle w:val="Refdenotaalpie"/>
        </w:rPr>
        <w:footnoteReference w:id="16"/>
      </w:r>
      <w:r>
        <w:t>. En 1713 aparecería una segunda edición</w:t>
      </w:r>
      <w:r>
        <w:rPr>
          <w:rStyle w:val="Refdenotaalpie"/>
        </w:rPr>
        <w:footnoteReference w:id="17"/>
      </w:r>
      <w:r>
        <w:t xml:space="preserve">. En Inglaterra sucede lo mismo en </w:t>
      </w:r>
      <w:r w:rsidRPr="00DE0DEE">
        <w:t xml:space="preserve">la </w:t>
      </w:r>
      <w:r>
        <w:t xml:space="preserve">segunda edición londinense de 1737, que se basa en la primera traducción de </w:t>
      </w:r>
      <w:proofErr w:type="spellStart"/>
      <w:r>
        <w:t>Strahan</w:t>
      </w:r>
      <w:proofErr w:type="spellEnd"/>
      <w:r>
        <w:t xml:space="preserve"> </w:t>
      </w:r>
      <w:r w:rsidRPr="00DE0DEE">
        <w:t>de 1722</w:t>
      </w:r>
      <w:r>
        <w:rPr>
          <w:rStyle w:val="Refdenotaalpie"/>
        </w:rPr>
        <w:footnoteReference w:id="18"/>
      </w:r>
      <w:r>
        <w:t xml:space="preserve"> que incluye también el </w:t>
      </w:r>
      <w:r w:rsidRPr="009A4D53">
        <w:rPr>
          <w:i/>
        </w:rPr>
        <w:t>Derecho Público</w:t>
      </w:r>
      <w:r w:rsidRPr="00DE0DEE">
        <w:t xml:space="preserve">, </w:t>
      </w:r>
      <w:r>
        <w:t xml:space="preserve">y en la que ya </w:t>
      </w:r>
      <w:r w:rsidRPr="00DE0DEE">
        <w:t xml:space="preserve">se da la traslación del método de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t xml:space="preserve"> al Derecho inglés</w:t>
      </w:r>
      <w:r w:rsidRPr="00DE0DEE">
        <w:t xml:space="preserve">. En ella, se realiza una comparación de las diferencias entre el Derecho civil y la ley de Inglaterra, lo que </w:t>
      </w:r>
      <w:r>
        <w:t xml:space="preserve">vuelve a evidenciar la </w:t>
      </w:r>
      <w:r w:rsidRPr="00DE0DEE">
        <w:t xml:space="preserve">dimensión práctica </w:t>
      </w:r>
      <w:r>
        <w:t>de la obra, esta vez en tanto que</w:t>
      </w:r>
      <w:r w:rsidRPr="00DE0DEE">
        <w:t xml:space="preserve"> Derecho comparado. En la edición estadounidense, publicada en Boston en el año 1850 y basada en la segunda edición inglesa de 1737, se hace algo similar. Se reconoce el origen francés, español y holandés de algunas instituciones norteamericanas entonces vigentes, así como la existencia </w:t>
      </w:r>
      <w:r>
        <w:t xml:space="preserve">y validez </w:t>
      </w:r>
      <w:r w:rsidRPr="00DE0DEE">
        <w:t xml:space="preserve">del antiguo Derecho francés en algunas de sus antiguas colonias, donde el Código civil francés </w:t>
      </w:r>
      <w:r>
        <w:t>no llegó a ser aplicado</w:t>
      </w:r>
      <w:r w:rsidRPr="00DE0DEE">
        <w:t xml:space="preserve">. La utilidad de su obra es, pues, de índole práctico. </w:t>
      </w:r>
      <w:r>
        <w:t>Por ello, e</w:t>
      </w:r>
      <w:r w:rsidRPr="00DE0DEE">
        <w:t>n esta edición</w:t>
      </w:r>
      <w:r>
        <w:t xml:space="preserve"> norteamericana</w:t>
      </w:r>
      <w:r w:rsidRPr="00DE0DEE">
        <w:t xml:space="preserve"> se revisa la traducción con la </w:t>
      </w:r>
      <w:r w:rsidRPr="00DE0DEE">
        <w:lastRenderedPageBreak/>
        <w:t>última edición francesa, se afina la puntuación y las referencias para un mejor uso y estudio de su obra como un compendio de normas vigentes.</w:t>
      </w:r>
    </w:p>
    <w:p w14:paraId="3FC7EE8A" w14:textId="27518D59" w:rsidR="00B82798" w:rsidRDefault="00B82798" w:rsidP="009B263D">
      <w:pPr>
        <w:adjustRightInd w:val="0"/>
        <w:snapToGrid w:val="0"/>
        <w:ind w:firstLine="709"/>
        <w:jc w:val="both"/>
      </w:pPr>
      <w:r>
        <w:t>Pero es e</w:t>
      </w:r>
      <w:r w:rsidRPr="00DE0DEE">
        <w:t xml:space="preserve">n Italia </w:t>
      </w:r>
      <w:r>
        <w:t>donde quizá más claramente se revela la funcionalidad de la obra de Domat. Primeramente,</w:t>
      </w:r>
      <w:r w:rsidRPr="00DE0DEE">
        <w:t xml:space="preserve"> aparece</w:t>
      </w:r>
      <w:r>
        <w:t xml:space="preserve"> en Siena</w:t>
      </w:r>
      <w:r w:rsidRPr="00DE0DEE">
        <w:t xml:space="preserve"> 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en 1776-1777.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rsidRPr="00DE0DEE">
        <w:t xml:space="preserve"> se traducen </w:t>
      </w:r>
      <w:r>
        <w:t xml:space="preserve">curiosamente </w:t>
      </w:r>
      <w:r w:rsidRPr="00DE0DEE">
        <w:t>al latín</w:t>
      </w:r>
      <w:r>
        <w:t>. L</w:t>
      </w:r>
      <w:r w:rsidRPr="00DE0DEE">
        <w:t>as obras de Domat se traducen</w:t>
      </w:r>
      <w:r>
        <w:t xml:space="preserve"> desde entonces</w:t>
      </w:r>
      <w:r w:rsidRPr="00DE0DEE">
        <w:t xml:space="preserve"> </w:t>
      </w:r>
      <w:r>
        <w:t xml:space="preserve">del original francés </w:t>
      </w:r>
      <w:r w:rsidRPr="00DE0DEE">
        <w:t>a</w:t>
      </w:r>
      <w:r>
        <w:t xml:space="preserve">l italiano </w:t>
      </w:r>
      <w:r w:rsidRPr="00DE0DEE">
        <w:t xml:space="preserve">y se editan algunas partes del </w:t>
      </w:r>
      <w:proofErr w:type="spellStart"/>
      <w:r>
        <w:rPr>
          <w:i/>
        </w:rPr>
        <w:t>Droit</w:t>
      </w:r>
      <w:proofErr w:type="spellEnd"/>
      <w:r>
        <w:rPr>
          <w:i/>
        </w:rPr>
        <w:t xml:space="preserve"> Public</w:t>
      </w:r>
      <w:r w:rsidRPr="00DE0DEE">
        <w:t xml:space="preserve"> y de </w:t>
      </w:r>
      <w:r w:rsidRPr="00F11732">
        <w:rPr>
          <w:i/>
          <w:iCs/>
        </w:rPr>
        <w:t xml:space="preserve">Les </w:t>
      </w:r>
      <w:proofErr w:type="spellStart"/>
      <w:r>
        <w:rPr>
          <w:i/>
          <w:iCs/>
        </w:rPr>
        <w:t>L</w:t>
      </w:r>
      <w:r w:rsidRPr="00F11732">
        <w:rPr>
          <w:i/>
          <w:iCs/>
        </w:rPr>
        <w:t>oix</w:t>
      </w:r>
      <w:proofErr w:type="spellEnd"/>
      <w:r w:rsidRPr="00F11732">
        <w:rPr>
          <w:i/>
          <w:iCs/>
        </w:rPr>
        <w:t xml:space="preserve"> Civiles </w:t>
      </w:r>
      <w:proofErr w:type="spellStart"/>
      <w:r>
        <w:rPr>
          <w:i/>
          <w:iCs/>
        </w:rPr>
        <w:t>d</w:t>
      </w:r>
      <w:r w:rsidRPr="00F11732">
        <w:rPr>
          <w:i/>
          <w:iCs/>
        </w:rPr>
        <w:t>ans</w:t>
      </w:r>
      <w:proofErr w:type="spellEnd"/>
      <w:r w:rsidRPr="00F11732">
        <w:rPr>
          <w:i/>
          <w:iCs/>
        </w:rPr>
        <w:t xml:space="preserve"> </w:t>
      </w:r>
      <w:proofErr w:type="spellStart"/>
      <w:r w:rsidRPr="00F11732">
        <w:rPr>
          <w:i/>
          <w:iCs/>
        </w:rPr>
        <w:t>leur</w:t>
      </w:r>
      <w:proofErr w:type="spellEnd"/>
      <w:r w:rsidRPr="00F11732">
        <w:rPr>
          <w:i/>
          <w:iCs/>
        </w:rPr>
        <w:t xml:space="preserve"> </w:t>
      </w:r>
      <w:proofErr w:type="spellStart"/>
      <w:r w:rsidRPr="00F11732">
        <w:rPr>
          <w:i/>
          <w:iCs/>
        </w:rPr>
        <w:t>ordre</w:t>
      </w:r>
      <w:proofErr w:type="spellEnd"/>
      <w:r w:rsidRPr="00F11732">
        <w:rPr>
          <w:i/>
          <w:iCs/>
        </w:rPr>
        <w:t xml:space="preserve"> </w:t>
      </w:r>
      <w:proofErr w:type="spellStart"/>
      <w:r w:rsidRPr="00F11732">
        <w:rPr>
          <w:i/>
          <w:iCs/>
        </w:rPr>
        <w:t>Naturel</w:t>
      </w:r>
      <w:proofErr w:type="spellEnd"/>
      <w:r w:rsidRPr="00DE0DEE">
        <w:t xml:space="preserve"> junto con una nueva edición del </w:t>
      </w:r>
      <w:proofErr w:type="spellStart"/>
      <w:r w:rsidRPr="00DE0DEE">
        <w:rPr>
          <w:i/>
        </w:rPr>
        <w:t>Legum</w:t>
      </w:r>
      <w:proofErr w:type="spellEnd"/>
      <w:r w:rsidRPr="00DE0DEE">
        <w:rPr>
          <w:i/>
        </w:rPr>
        <w:t xml:space="preserve"> </w:t>
      </w:r>
      <w:proofErr w:type="spellStart"/>
      <w:r w:rsidRPr="00DE0DEE">
        <w:rPr>
          <w:i/>
        </w:rPr>
        <w:t>Delectus</w:t>
      </w:r>
      <w:proofErr w:type="spellEnd"/>
      <w:r>
        <w:t xml:space="preserve"> </w:t>
      </w:r>
      <w:r w:rsidRPr="00DE0DEE">
        <w:t>en Vene</w:t>
      </w:r>
      <w:r>
        <w:t>c</w:t>
      </w:r>
      <w:r w:rsidRPr="00DE0DEE">
        <w:t xml:space="preserve">ia en 1785 por Francesco </w:t>
      </w:r>
      <w:proofErr w:type="spellStart"/>
      <w:r w:rsidRPr="00DE0DEE">
        <w:t>Pezzana</w:t>
      </w:r>
      <w:proofErr w:type="spellEnd"/>
      <w:r w:rsidRPr="00DE0DEE">
        <w:t xml:space="preserve">. Un año después, en 1786, se procede a publicar en Nápoles la </w:t>
      </w:r>
      <w:r>
        <w:t xml:space="preserve">primera </w:t>
      </w:r>
      <w:r w:rsidRPr="00DE0DEE">
        <w:t xml:space="preserve">edición </w:t>
      </w:r>
      <w:r>
        <w:t xml:space="preserve">completa </w:t>
      </w:r>
      <w:r w:rsidRPr="00DE0DEE">
        <w:t xml:space="preserve">en italiano, traducida del francés por Nicola </w:t>
      </w:r>
      <w:proofErr w:type="spellStart"/>
      <w:r w:rsidRPr="00DE0DEE">
        <w:t>Martinez</w:t>
      </w:r>
      <w:proofErr w:type="spellEnd"/>
      <w:r w:rsidRPr="00DE0DEE">
        <w:t>. En esta edición se aprovecha para añadir unas notas acerca del Derecho municipal napolitano</w:t>
      </w:r>
      <w:r>
        <w:t>, resaltando una vez más el aspecto práctico de la obra</w:t>
      </w:r>
      <w:r w:rsidRPr="00DE0DEE">
        <w:t>. Desde el 1786 en adelante</w:t>
      </w:r>
      <w:r>
        <w:t xml:space="preserve"> </w:t>
      </w:r>
      <w:r w:rsidRPr="00DE0DEE">
        <w:t xml:space="preserve">hay </w:t>
      </w:r>
      <w:r>
        <w:t xml:space="preserve">continuamente </w:t>
      </w:r>
      <w:r w:rsidRPr="00DE0DEE">
        <w:t xml:space="preserve">publicaciones de nuevos volúmenes </w:t>
      </w:r>
      <w:r>
        <w:t>de</w:t>
      </w:r>
      <w:r w:rsidRPr="00DE0DEE">
        <w:t xml:space="preserve"> la obra de Domat: una </w:t>
      </w:r>
      <w:r w:rsidRPr="004D1788">
        <w:t>segunda edición</w:t>
      </w:r>
      <w:r>
        <w:t xml:space="preserve"> en 1786</w:t>
      </w:r>
      <w:r w:rsidRPr="00DE0DEE">
        <w:t xml:space="preserve">; una nueva edición latina con los añadidos del Derecho parmesano y </w:t>
      </w:r>
      <w:proofErr w:type="spellStart"/>
      <w:r w:rsidRPr="00DE0DEE">
        <w:t>p</w:t>
      </w:r>
      <w:r>
        <w:t>i</w:t>
      </w:r>
      <w:r w:rsidRPr="00DE0DEE">
        <w:t>acentino</w:t>
      </w:r>
      <w:proofErr w:type="spellEnd"/>
      <w:r w:rsidRPr="00DE0DEE">
        <w:t xml:space="preserve">; en 1792 la edición veneciana, con añadidos sobre el </w:t>
      </w:r>
      <w:proofErr w:type="spellStart"/>
      <w:r w:rsidRPr="00DE0DEE">
        <w:rPr>
          <w:i/>
        </w:rPr>
        <w:t>Statuto</w:t>
      </w:r>
      <w:proofErr w:type="spellEnd"/>
      <w:r w:rsidRPr="00DE0DEE">
        <w:rPr>
          <w:i/>
        </w:rPr>
        <w:t xml:space="preserve"> </w:t>
      </w:r>
      <w:proofErr w:type="spellStart"/>
      <w:r w:rsidRPr="00DE0DEE">
        <w:rPr>
          <w:i/>
        </w:rPr>
        <w:t>veneto</w:t>
      </w:r>
      <w:proofErr w:type="spellEnd"/>
      <w:r w:rsidRPr="00DE0DEE">
        <w:t xml:space="preserve"> y correc</w:t>
      </w:r>
      <w:r>
        <w:t>c</w:t>
      </w:r>
      <w:r w:rsidRPr="00DE0DEE">
        <w:t>iones respecto de algunas omisiones de la traducción napolitana referidas al poder de la Iglesia; una tercera edición napolitana en 1796, con las correc</w:t>
      </w:r>
      <w:r>
        <w:t>c</w:t>
      </w:r>
      <w:r w:rsidRPr="00DE0DEE">
        <w:t xml:space="preserve">iones pertinentes y con comentarios añadidos sobre </w:t>
      </w:r>
      <w:r>
        <w:t>el Derecho d</w:t>
      </w:r>
      <w:r w:rsidRPr="00DE0DEE">
        <w:t xml:space="preserve">el reino de Nápoles; la segunda edición veneciana de Antonio </w:t>
      </w:r>
      <w:proofErr w:type="spellStart"/>
      <w:r w:rsidRPr="00DE0DEE">
        <w:t>Zatta</w:t>
      </w:r>
      <w:proofErr w:type="spellEnd"/>
      <w:r w:rsidRPr="00DE0DEE">
        <w:t xml:space="preserve"> en 1802-1804 que coincide con la primera edición milanesa (1803-1806), en la que se le añade la juri</w:t>
      </w:r>
      <w:r>
        <w:t>sprudencia de la "república de I</w:t>
      </w:r>
      <w:r w:rsidRPr="00DE0DEE">
        <w:t xml:space="preserve">talia" así como comentarios a algunas de sus leyes por </w:t>
      </w:r>
      <w:proofErr w:type="spellStart"/>
      <w:r w:rsidRPr="00DE0DEE">
        <w:t>Minoja</w:t>
      </w:r>
      <w:proofErr w:type="spellEnd"/>
      <w:r w:rsidRPr="00DE0DEE">
        <w:t xml:space="preserve"> </w:t>
      </w:r>
      <w:r>
        <w:t>(</w:t>
      </w:r>
      <w:r w:rsidRPr="00DE0DEE">
        <w:t>en treinta</w:t>
      </w:r>
      <w:r>
        <w:t xml:space="preserve"> </w:t>
      </w:r>
      <w:r w:rsidRPr="00DE0DEE">
        <w:t>y</w:t>
      </w:r>
      <w:r>
        <w:t xml:space="preserve"> </w:t>
      </w:r>
      <w:r w:rsidRPr="00DE0DEE">
        <w:t>cinco tomos</w:t>
      </w:r>
      <w:r>
        <w:t>)</w:t>
      </w:r>
      <w:r w:rsidRPr="00DE0DEE">
        <w:t xml:space="preserve">; una tercera edición veneciana ya en 1805 de Garbo, </w:t>
      </w:r>
      <w:proofErr w:type="spellStart"/>
      <w:r w:rsidRPr="00DE0DEE">
        <w:t>Constantini</w:t>
      </w:r>
      <w:proofErr w:type="spellEnd"/>
      <w:r w:rsidRPr="00DE0DEE">
        <w:t xml:space="preserve"> y Santini; en 1819 una nueva edición en Nápoles con comentarios sobre la ley vigente en el reino de la Dos Sicilias junto con una nueva edición del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en 1823 aparece un Compendio de las </w:t>
      </w:r>
      <w:r w:rsidRPr="00573FFD">
        <w:rPr>
          <w:i/>
          <w:iCs/>
        </w:rPr>
        <w:t>Leyes civiles</w:t>
      </w:r>
      <w:r w:rsidRPr="00DE0DEE">
        <w:t xml:space="preserve"> con comentarios sobre la ley de las Dos Sicilias; una nueva edición en Padua del 1825-1831; en 1834 </w:t>
      </w:r>
      <w:proofErr w:type="spellStart"/>
      <w:r w:rsidRPr="00DE0DEE">
        <w:t>Bazzarini</w:t>
      </w:r>
      <w:proofErr w:type="spellEnd"/>
      <w:r w:rsidRPr="00DE0DEE">
        <w:t xml:space="preserve"> traduce 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al italiano y le añade comentarios con la obra de Pothier; ese mismo año aparece la edición florentina con añadiduras del Derecho toscano; en 1839 </w:t>
      </w:r>
      <w:r>
        <w:t>aparece</w:t>
      </w:r>
      <w:r w:rsidRPr="00DE0DEE">
        <w:t xml:space="preserve"> </w:t>
      </w:r>
      <w:r>
        <w:t>otra</w:t>
      </w:r>
      <w:r w:rsidRPr="00DE0DEE">
        <w:t xml:space="preserve"> edición en Nápoles, aumentada con correspondencias con la legislación local a la que se le añade el </w:t>
      </w:r>
      <w:proofErr w:type="spellStart"/>
      <w:r w:rsidRPr="00DE0DEE">
        <w:rPr>
          <w:i/>
        </w:rPr>
        <w:t>Legum</w:t>
      </w:r>
      <w:proofErr w:type="spellEnd"/>
      <w:r w:rsidRPr="00DE0DEE">
        <w:rPr>
          <w:i/>
        </w:rPr>
        <w:t xml:space="preserve"> </w:t>
      </w:r>
      <w:proofErr w:type="spellStart"/>
      <w:r w:rsidRPr="00DE0DEE">
        <w:rPr>
          <w:i/>
        </w:rPr>
        <w:t>Delectus</w:t>
      </w:r>
      <w:proofErr w:type="spellEnd"/>
      <w:r w:rsidRPr="00DE0DEE">
        <w:t xml:space="preserve">. </w:t>
      </w:r>
    </w:p>
    <w:p w14:paraId="3E288691" w14:textId="4D9A3648" w:rsidR="00B82798" w:rsidRDefault="00B82798" w:rsidP="009B263D">
      <w:pPr>
        <w:adjustRightInd w:val="0"/>
        <w:snapToGrid w:val="0"/>
        <w:ind w:firstLine="709"/>
        <w:jc w:val="both"/>
      </w:pPr>
      <w:r>
        <w:t xml:space="preserve">En fin, baste esta somera y posiblemente incompleta lista de la longeva apoteosis editorial de la obra de Domat para dar cuenta de la importancia que el tiempo confirió a su método y al resultado de su aplicación. Es decir, una aproximación a una visión del Derecho en el que se entremezclan el Derecho </w:t>
      </w:r>
      <w:r w:rsidRPr="00490137">
        <w:t xml:space="preserve">natural con el Derecho </w:t>
      </w:r>
      <w:r>
        <w:t>entonces escrito (</w:t>
      </w:r>
      <w:proofErr w:type="spellStart"/>
      <w:r w:rsidRPr="00573FFD">
        <w:rPr>
          <w:i/>
          <w:iCs/>
        </w:rPr>
        <w:t>droit</w:t>
      </w:r>
      <w:proofErr w:type="spellEnd"/>
      <w:r w:rsidRPr="00573FFD">
        <w:rPr>
          <w:i/>
          <w:iCs/>
        </w:rPr>
        <w:t xml:space="preserve"> </w:t>
      </w:r>
      <w:proofErr w:type="spellStart"/>
      <w:r w:rsidRPr="00573FFD">
        <w:rPr>
          <w:i/>
          <w:iCs/>
        </w:rPr>
        <w:t>écrit</w:t>
      </w:r>
      <w:proofErr w:type="spellEnd"/>
      <w:r>
        <w:t>) y con el promulgado por el legislador, con el fin de aportar claridad y certeza a este último</w:t>
      </w:r>
      <w:r w:rsidRPr="00490137">
        <w:t>.</w:t>
      </w:r>
      <w:r>
        <w:rPr>
          <w:b/>
          <w:bCs/>
        </w:rPr>
        <w:t xml:space="preserve"> </w:t>
      </w:r>
      <w:r>
        <w:t xml:space="preserve">El hecho de que hayan aparecido múltiples publicaciones desvela que se trató de una obra popular, para el estudio del Derecho y como tal es recomendado el libro </w:t>
      </w:r>
      <w:r>
        <w:lastRenderedPageBreak/>
        <w:t xml:space="preserve">por </w:t>
      </w:r>
      <w:proofErr w:type="spellStart"/>
      <w:r>
        <w:t>D´Aguesseau</w:t>
      </w:r>
      <w:proofErr w:type="spellEnd"/>
      <w:r>
        <w:rPr>
          <w:rStyle w:val="Refdenotaalpie"/>
          <w:rFonts w:eastAsiaTheme="majorEastAsia"/>
        </w:rPr>
        <w:footnoteReference w:id="19"/>
      </w:r>
      <w:r>
        <w:t xml:space="preserve"> y, a su vez, denostado por </w:t>
      </w:r>
      <w:proofErr w:type="spellStart"/>
      <w:r>
        <w:t>Bretonnier</w:t>
      </w:r>
      <w:proofErr w:type="spellEnd"/>
      <w:r>
        <w:rPr>
          <w:rStyle w:val="Refdenotaalpie"/>
        </w:rPr>
        <w:footnoteReference w:id="20"/>
      </w:r>
      <w:r>
        <w:t xml:space="preserve">. </w:t>
      </w:r>
      <w:r w:rsidRPr="00DE0DEE">
        <w:t xml:space="preserve">Además, su relación con los principios de las leyes convierte su obra en algo más que un compendio de normas o incluso un orden. Se trataba de un medio para justificar la existencia y vigencia del Derecho </w:t>
      </w:r>
      <w:r>
        <w:t>escrito</w:t>
      </w:r>
      <w:r w:rsidRPr="00DE0DEE">
        <w:t>. Al lograr urdirlos y ordenarlos junto con los primeros principios de las leyes aparecían legitimados por la construcción domatiana sobre la vigencia del Derecho</w:t>
      </w:r>
      <w:r>
        <w:t xml:space="preserve"> entonces escrito</w:t>
      </w:r>
      <w:r>
        <w:rPr>
          <w:rStyle w:val="Refdenotaalpie"/>
        </w:rPr>
        <w:footnoteReference w:id="21"/>
      </w:r>
      <w:r>
        <w:t xml:space="preserve">. Ante la enorme pluralidad de normas y de fuentes y de sentido de las mismas, merece la pena hacer mención expresa de la resuelta capacidad de Domat para articular un sistema jurídico con el que ordenar las leyes y distinguir aquellas que están vigentes de aquellas que resultan en todo punto contrarias a los principios esenciales de la equidad. Domat lo hará, concretamente, a través de su distinción entre leyes inmutables y leyes arbitrarias. En su visión, las primeras, cuya fuente es el Derecho natural, no pueden ser modificadas ni derogadas por el legislador humano. Cómo mucho, el legislador podrá afinar un poco su sentido cuando haya casos en los que dos leyes inmutables no generan incoherencias o que una de ellas no anule por completo a la otra. En ese caso, el legislador puede dictar normas arbitrarias que </w:t>
      </w:r>
      <w:r w:rsidRPr="00C23A22">
        <w:t>“[…], al contrario</w:t>
      </w:r>
      <w:r>
        <w:t xml:space="preserve"> [que las inmutables]</w:t>
      </w:r>
      <w:r w:rsidRPr="00C23A22">
        <w:t>, son aquellas que un poder legítimo puede establecer, cambiar y abolir según convenga”</w:t>
      </w:r>
      <w:r w:rsidRPr="00C23A22">
        <w:rPr>
          <w:vertAlign w:val="superscript"/>
        </w:rPr>
        <w:footnoteReference w:id="22"/>
      </w:r>
      <w:r w:rsidRPr="00C23A22">
        <w:t xml:space="preserve">. </w:t>
      </w:r>
      <w:r>
        <w:t>L</w:t>
      </w:r>
      <w:r w:rsidRPr="00B97E7C">
        <w:t>as leyes arbitrarias están promulgadas por el poder del rey, del legislador y son emanación de su voluntad</w:t>
      </w:r>
      <w:r>
        <w:t xml:space="preserve"> siempre sin contrariar las leyes inmutables</w:t>
      </w:r>
      <w:r w:rsidRPr="00B97E7C">
        <w:rPr>
          <w:vertAlign w:val="superscript"/>
        </w:rPr>
        <w:footnoteReference w:id="23"/>
      </w:r>
      <w:r w:rsidRPr="00B97E7C">
        <w:t>. Sin embargo</w:t>
      </w:r>
      <w:r>
        <w:t>,</w:t>
      </w:r>
      <w:r w:rsidRPr="00B97E7C">
        <w:t xml:space="preserve"> su obligatoriedad no dependerá de la fuerza, al menos en los términos en los que Domat se explica, sino que se justificarán a través de la </w:t>
      </w:r>
      <w:r w:rsidRPr="003D294D">
        <w:rPr>
          <w:i/>
        </w:rPr>
        <w:t>utilidad</w:t>
      </w:r>
      <w:r w:rsidRPr="00B97E7C">
        <w:t xml:space="preserve"> que le suponen a la </w:t>
      </w:r>
      <w:r w:rsidRPr="00B97E7C">
        <w:lastRenderedPageBreak/>
        <w:t>sociedad</w:t>
      </w:r>
      <w:r w:rsidRPr="00C23A22">
        <w:rPr>
          <w:vertAlign w:val="superscript"/>
        </w:rPr>
        <w:footnoteReference w:id="24"/>
      </w:r>
      <w:r w:rsidRPr="00B97E7C">
        <w:t xml:space="preserve">. </w:t>
      </w:r>
      <w:r w:rsidRPr="00C23A22">
        <w:t xml:space="preserve">En este sentido el legislador más que imponer las normas por la fuerza, pretende -en una exigencia de virtuosismo- cumplir con su función adecuándolas a las necesidades sociales de forma que, en lugar de ser simplemente </w:t>
      </w:r>
      <w:r w:rsidRPr="00AD4F71">
        <w:t>aplicadas coercitivamente</w:t>
      </w:r>
      <w:r w:rsidRPr="00C23A22">
        <w:t>, sean bien recibidas por la sociedad, a la que aportará seguridad jurídica</w:t>
      </w:r>
      <w:r w:rsidRPr="00C23A22">
        <w:rPr>
          <w:vertAlign w:val="superscript"/>
        </w:rPr>
        <w:footnoteReference w:id="25"/>
      </w:r>
    </w:p>
    <w:p w14:paraId="77B20757" w14:textId="1BF8C245" w:rsidR="00B82798" w:rsidRDefault="00B82798" w:rsidP="009B263D">
      <w:pPr>
        <w:adjustRightInd w:val="0"/>
        <w:snapToGrid w:val="0"/>
        <w:ind w:firstLine="709"/>
        <w:jc w:val="both"/>
      </w:pPr>
      <w:r>
        <w:t xml:space="preserve">Siguiendo a G. </w:t>
      </w:r>
      <w:proofErr w:type="spellStart"/>
      <w:r>
        <w:t>Tarello</w:t>
      </w:r>
      <w:proofErr w:type="spellEnd"/>
      <w:r>
        <w:t>, su obra supone un precedente en la historia del Derecho francés por haber realizado un cuerpo normativo basado en el Derecho romano pero alejado del mismo, no pudiendo ya ser considerado como tal</w:t>
      </w:r>
      <w:r>
        <w:rPr>
          <w:rStyle w:val="Refdenotaalpie"/>
          <w:rFonts w:eastAsiaTheme="majorEastAsia"/>
        </w:rPr>
        <w:footnoteReference w:id="26"/>
      </w:r>
      <w:r>
        <w:t>. El haber forzado una actualización del Derecho romano bajo los planteamientos del Derecho natural entonces triunfante, y la integración de dicho cuerpo normativo en la normativa civil vigente, supone desde una perspectiva histórica el haber transformado el Derecho romano en Derecho nacional, en otras palabras, el “Código nacional de Francia”</w:t>
      </w:r>
      <w:r>
        <w:rPr>
          <w:rStyle w:val="Refdenotaalpie"/>
          <w:rFonts w:eastAsiaTheme="majorEastAsia"/>
        </w:rPr>
        <w:footnoteReference w:id="27"/>
      </w:r>
      <w:r>
        <w:t>.</w:t>
      </w:r>
    </w:p>
    <w:p w14:paraId="4165263A" w14:textId="77777777" w:rsidR="00B82798" w:rsidRDefault="00B82798" w:rsidP="009B263D">
      <w:pPr>
        <w:adjustRightInd w:val="0"/>
        <w:snapToGrid w:val="0"/>
        <w:ind w:firstLine="709"/>
        <w:jc w:val="both"/>
      </w:pPr>
    </w:p>
    <w:p w14:paraId="52B5770D" w14:textId="77777777" w:rsidR="00B82798" w:rsidRDefault="00B82798" w:rsidP="009B263D">
      <w:pPr>
        <w:adjustRightInd w:val="0"/>
        <w:snapToGrid w:val="0"/>
        <w:ind w:firstLine="709"/>
        <w:jc w:val="both"/>
      </w:pPr>
    </w:p>
    <w:p w14:paraId="5F811F5A" w14:textId="1B1A5624" w:rsidR="00B82798" w:rsidRDefault="00B82798" w:rsidP="009B263D">
      <w:pPr>
        <w:pStyle w:val="Ttulo2"/>
        <w:snapToGrid w:val="0"/>
        <w:spacing w:before="0" w:after="0"/>
        <w:rPr>
          <w:rFonts w:ascii="Times New Roman" w:hAnsi="Times New Roman" w:cs="Times New Roman"/>
          <w:color w:val="000000" w:themeColor="text1"/>
          <w:sz w:val="24"/>
          <w:szCs w:val="24"/>
        </w:rPr>
      </w:pPr>
      <w:bookmarkStart w:id="5" w:name="_Toc177421235"/>
      <w:bookmarkStart w:id="6" w:name="_Toc192847393"/>
      <w:r w:rsidRPr="00A0214C">
        <w:rPr>
          <w:rFonts w:ascii="Times New Roman" w:hAnsi="Times New Roman" w:cs="Times New Roman"/>
          <w:color w:val="000000" w:themeColor="text1"/>
          <w:sz w:val="24"/>
          <w:szCs w:val="24"/>
        </w:rPr>
        <w:t>I.2 LA CAÍDA EN DESUSO DE LA OBRA DE JEAN DOMAT.</w:t>
      </w:r>
      <w:bookmarkEnd w:id="5"/>
      <w:bookmarkEnd w:id="6"/>
    </w:p>
    <w:p w14:paraId="57C06736" w14:textId="77777777" w:rsidR="00B82798" w:rsidRPr="00A0214C" w:rsidRDefault="00B82798" w:rsidP="00A0214C">
      <w:pPr>
        <w:rPr>
          <w:lang w:val="es-ES" w:eastAsia="en-US"/>
        </w:rPr>
      </w:pPr>
    </w:p>
    <w:p w14:paraId="118B83EF" w14:textId="1A733694" w:rsidR="00B82798" w:rsidRDefault="00B82798" w:rsidP="009B263D">
      <w:pPr>
        <w:adjustRightInd w:val="0"/>
        <w:snapToGrid w:val="0"/>
        <w:ind w:firstLine="709"/>
        <w:jc w:val="both"/>
      </w:pPr>
      <w:r>
        <w:t>A pesar de lo anterior y del éxito que tuvo la metodología jurídica propuesta en la obra de Jean Domat, tanto para identificar la justificación y la validez de las normas como para facilitar su interpretación, ya se apuntó a que la influencia de la nueva escuela de la Exégesis hacía innecesaria e incluso se oponía frontalmente a la obra de Domat. Pero ya incluso antes del rechazo jurídico-político de esta escuela, hubo una crítica jurídico-filosófica que descabezó la obra y la dejo sin vigor, relegando al autor a un segundo plano de estudio, si se compara con Pothier o Portalis</w:t>
      </w:r>
      <w:r w:rsidRPr="00490137">
        <w:rPr>
          <w:rStyle w:val="Refdenotaalpie"/>
          <w:rFonts w:eastAsiaTheme="majorEastAsia"/>
        </w:rPr>
        <w:footnoteReference w:id="28"/>
      </w:r>
      <w:r>
        <w:t xml:space="preserve">, que publicaron sus obras también antes de la promulgación del Código civil. Dirá Cauchy sobre Domat, precisamente parafraseando a Portalis, que la ciencia “[…] tiene, como el gusto, sus modas. Así, sucede </w:t>
      </w:r>
      <w:r>
        <w:lastRenderedPageBreak/>
        <w:t>que Domat ha sido un filósofo muy avanzado para su profesión en el siglo XVII mientras que en el XVIII su filosofía parece superada”</w:t>
      </w:r>
      <w:r>
        <w:rPr>
          <w:rStyle w:val="Refdenotaalpie"/>
          <w:rFonts w:eastAsiaTheme="majorEastAsia"/>
        </w:rPr>
        <w:footnoteReference w:id="29"/>
      </w:r>
      <w:r>
        <w:t xml:space="preserve">. </w:t>
      </w:r>
    </w:p>
    <w:p w14:paraId="75E8D6FC" w14:textId="4AB0D9B8" w:rsidR="00B82798" w:rsidRPr="00573FFD" w:rsidRDefault="00B82798" w:rsidP="009B263D">
      <w:pPr>
        <w:adjustRightInd w:val="0"/>
        <w:snapToGrid w:val="0"/>
        <w:ind w:firstLine="709"/>
        <w:jc w:val="both"/>
        <w:rPr>
          <w:lang w:val="es-ES"/>
        </w:rPr>
      </w:pPr>
      <w:r w:rsidRPr="00490137">
        <w:t xml:space="preserve">En efecto, ya </w:t>
      </w:r>
      <w:r>
        <w:t>desde</w:t>
      </w:r>
      <w:r w:rsidRPr="00490137">
        <w:t xml:space="preserve"> el siglo XVIII una </w:t>
      </w:r>
      <w:r>
        <w:t>serie</w:t>
      </w:r>
      <w:r w:rsidRPr="00490137">
        <w:t xml:space="preserve"> de causas </w:t>
      </w:r>
      <w:r>
        <w:t>se conjugan y van minando poco a poco las bases epistemológicas de la obra de Jean Domat</w:t>
      </w:r>
      <w:r w:rsidRPr="00490137">
        <w:t>.</w:t>
      </w:r>
      <w:r>
        <w:t xml:space="preserve"> En el plano filosófico se sucede un importante cambio en el siglo XVIII con el rechazo al cartesianismo, cuyo empleo se le atribuye a Domat</w:t>
      </w:r>
      <w:r>
        <w:rPr>
          <w:rStyle w:val="Refdenotaalpie"/>
        </w:rPr>
        <w:footnoteReference w:id="30"/>
      </w:r>
      <w:r>
        <w:t xml:space="preserve">. </w:t>
      </w:r>
      <w:r w:rsidRPr="00490137">
        <w:t>El rechazo al cartesianismo era patente en Inglaterra desde 1687 por parte de los principios de física de Newton, lo que provocó el descrédito del innatismo y de la noción de sistema</w:t>
      </w:r>
      <w:r w:rsidRPr="00490137">
        <w:rPr>
          <w:rStyle w:val="Refdenotaalpie"/>
          <w:rFonts w:eastAsiaTheme="majorEastAsia"/>
        </w:rPr>
        <w:footnoteReference w:id="31"/>
      </w:r>
      <w:r w:rsidRPr="00490137">
        <w:t xml:space="preserve">. </w:t>
      </w:r>
      <w:r w:rsidRPr="00573FFD">
        <w:rPr>
          <w:lang w:val="es-ES"/>
        </w:rPr>
        <w:t xml:space="preserve">Voltaire sería el baluarte de dicha postura en Francia (lo que le llevaría, quizá, a no </w:t>
      </w:r>
      <w:proofErr w:type="spellStart"/>
      <w:r w:rsidRPr="00573FFD">
        <w:rPr>
          <w:lang w:val="es-ES"/>
        </w:rPr>
        <w:t>incuir</w:t>
      </w:r>
      <w:proofErr w:type="spellEnd"/>
      <w:r w:rsidRPr="00573FFD">
        <w:rPr>
          <w:lang w:val="es-ES"/>
        </w:rPr>
        <w:t xml:space="preserve"> a Domat su </w:t>
      </w:r>
      <w:proofErr w:type="spellStart"/>
      <w:r w:rsidRPr="00573FFD">
        <w:rPr>
          <w:lang w:val="es-ES"/>
        </w:rPr>
        <w:t>su</w:t>
      </w:r>
      <w:proofErr w:type="spellEnd"/>
      <w:r w:rsidRPr="00573FFD">
        <w:rPr>
          <w:lang w:val="es-ES"/>
        </w:rPr>
        <w:t xml:space="preserve"> </w:t>
      </w:r>
      <w:proofErr w:type="spellStart"/>
      <w:r w:rsidRPr="00573FFD">
        <w:rPr>
          <w:i/>
          <w:iCs/>
          <w:lang w:val="es-ES"/>
        </w:rPr>
        <w:t>Dictionnaire</w:t>
      </w:r>
      <w:proofErr w:type="spellEnd"/>
      <w:r w:rsidRPr="00573FFD">
        <w:rPr>
          <w:rStyle w:val="Refdenotaalpie"/>
          <w:rFonts w:eastAsiaTheme="majorEastAsia"/>
          <w:lang w:val="es-ES"/>
        </w:rPr>
        <w:footnoteReference w:id="32"/>
      </w:r>
      <w:r w:rsidRPr="00573FFD">
        <w:rPr>
          <w:lang w:val="es-ES"/>
        </w:rPr>
        <w:t xml:space="preserve">). Aunque hubo algunas reticencias a incorporar la nueva filosofía en Francia como se ve con el anónimo </w:t>
      </w:r>
      <w:r w:rsidRPr="00573FFD">
        <w:rPr>
          <w:i/>
          <w:lang w:val="es-ES"/>
        </w:rPr>
        <w:t xml:space="preserve">Traité de la </w:t>
      </w:r>
      <w:proofErr w:type="spellStart"/>
      <w:r w:rsidRPr="00573FFD">
        <w:rPr>
          <w:i/>
          <w:lang w:val="es-ES"/>
        </w:rPr>
        <w:t>nature</w:t>
      </w:r>
      <w:proofErr w:type="spellEnd"/>
      <w:r w:rsidRPr="00573FFD">
        <w:rPr>
          <w:i/>
          <w:lang w:val="es-ES"/>
        </w:rPr>
        <w:t xml:space="preserve"> </w:t>
      </w:r>
      <w:proofErr w:type="spellStart"/>
      <w:r w:rsidRPr="00573FFD">
        <w:rPr>
          <w:i/>
          <w:lang w:val="es-ES"/>
        </w:rPr>
        <w:t>de l</w:t>
      </w:r>
      <w:proofErr w:type="spellEnd"/>
      <w:r w:rsidRPr="00573FFD">
        <w:rPr>
          <w:i/>
          <w:lang w:val="es-ES"/>
        </w:rPr>
        <w:t xml:space="preserve">´ame et </w:t>
      </w:r>
      <w:proofErr w:type="spellStart"/>
      <w:r w:rsidRPr="00573FFD">
        <w:rPr>
          <w:i/>
          <w:lang w:val="es-ES"/>
        </w:rPr>
        <w:t>de l</w:t>
      </w:r>
      <w:proofErr w:type="spellEnd"/>
      <w:r w:rsidRPr="00573FFD">
        <w:rPr>
          <w:i/>
          <w:lang w:val="es-ES"/>
        </w:rPr>
        <w:t xml:space="preserve">´origine de </w:t>
      </w:r>
      <w:proofErr w:type="spellStart"/>
      <w:r w:rsidRPr="00573FFD">
        <w:rPr>
          <w:i/>
          <w:lang w:val="es-ES"/>
        </w:rPr>
        <w:t>ses</w:t>
      </w:r>
      <w:proofErr w:type="spellEnd"/>
      <w:r w:rsidRPr="00573FFD">
        <w:rPr>
          <w:i/>
          <w:lang w:val="es-ES"/>
        </w:rPr>
        <w:t xml:space="preserve"> </w:t>
      </w:r>
      <w:proofErr w:type="spellStart"/>
      <w:r w:rsidRPr="00573FFD">
        <w:rPr>
          <w:i/>
          <w:lang w:val="es-ES"/>
        </w:rPr>
        <w:t>connoissances</w:t>
      </w:r>
      <w:proofErr w:type="spellEnd"/>
      <w:r w:rsidRPr="00573FFD">
        <w:rPr>
          <w:i/>
          <w:lang w:val="es-ES"/>
        </w:rPr>
        <w:t xml:space="preserve">, </w:t>
      </w:r>
      <w:proofErr w:type="spellStart"/>
      <w:r w:rsidRPr="00573FFD">
        <w:rPr>
          <w:i/>
          <w:lang w:val="es-ES"/>
        </w:rPr>
        <w:t>contre</w:t>
      </w:r>
      <w:proofErr w:type="spellEnd"/>
      <w:r w:rsidRPr="00573FFD">
        <w:rPr>
          <w:i/>
          <w:lang w:val="es-ES"/>
        </w:rPr>
        <w:t xml:space="preserve"> le </w:t>
      </w:r>
      <w:proofErr w:type="spellStart"/>
      <w:r w:rsidRPr="00573FFD">
        <w:rPr>
          <w:i/>
          <w:lang w:val="es-ES"/>
        </w:rPr>
        <w:t>systême</w:t>
      </w:r>
      <w:proofErr w:type="spellEnd"/>
      <w:r w:rsidRPr="00573FFD">
        <w:rPr>
          <w:i/>
          <w:lang w:val="es-ES"/>
        </w:rPr>
        <w:t xml:space="preserve"> de M. Locke &amp; de </w:t>
      </w:r>
      <w:proofErr w:type="spellStart"/>
      <w:r w:rsidRPr="00573FFD">
        <w:rPr>
          <w:i/>
          <w:lang w:val="es-ES"/>
        </w:rPr>
        <w:t>ses</w:t>
      </w:r>
      <w:proofErr w:type="spellEnd"/>
      <w:r w:rsidRPr="00573FFD">
        <w:rPr>
          <w:i/>
          <w:lang w:val="es-ES"/>
        </w:rPr>
        <w:t xml:space="preserve"> </w:t>
      </w:r>
      <w:proofErr w:type="spellStart"/>
      <w:r w:rsidRPr="00573FFD">
        <w:rPr>
          <w:i/>
          <w:lang w:val="es-ES"/>
        </w:rPr>
        <w:t>partisans</w:t>
      </w:r>
      <w:proofErr w:type="spellEnd"/>
      <w:r w:rsidRPr="00573FFD">
        <w:rPr>
          <w:rStyle w:val="Refdenotaalpie"/>
          <w:rFonts w:eastAsiaTheme="majorEastAsia"/>
          <w:lang w:val="es-ES"/>
        </w:rPr>
        <w:footnoteReference w:id="33"/>
      </w:r>
      <w:r w:rsidRPr="00573FFD">
        <w:rPr>
          <w:lang w:val="es-ES"/>
        </w:rPr>
        <w:t xml:space="preserve">, no se pudo impedir el destierro de la filosofía cartesiana. Para </w:t>
      </w:r>
      <w:proofErr w:type="spellStart"/>
      <w:r w:rsidRPr="00573FFD">
        <w:rPr>
          <w:lang w:val="es-ES"/>
        </w:rPr>
        <w:t>Schosler</w:t>
      </w:r>
      <w:proofErr w:type="spellEnd"/>
      <w:r w:rsidRPr="00573FFD">
        <w:rPr>
          <w:lang w:val="es-ES"/>
        </w:rPr>
        <w:t xml:space="preserve"> hubo cuatro grandes momentos en el XVIII de rechazo a las ideas innatas: Con Voltaire, </w:t>
      </w:r>
      <w:proofErr w:type="spellStart"/>
      <w:r w:rsidRPr="00573FFD">
        <w:rPr>
          <w:i/>
          <w:lang w:val="es-ES"/>
        </w:rPr>
        <w:t>Lettres</w:t>
      </w:r>
      <w:proofErr w:type="spellEnd"/>
      <w:r w:rsidRPr="00573FFD">
        <w:rPr>
          <w:i/>
          <w:lang w:val="es-ES"/>
        </w:rPr>
        <w:t xml:space="preserve"> </w:t>
      </w:r>
      <w:proofErr w:type="spellStart"/>
      <w:r w:rsidRPr="00573FFD">
        <w:rPr>
          <w:i/>
          <w:lang w:val="es-ES"/>
        </w:rPr>
        <w:t>philosophiques</w:t>
      </w:r>
      <w:proofErr w:type="spellEnd"/>
      <w:r w:rsidRPr="00573FFD">
        <w:rPr>
          <w:lang w:val="es-ES"/>
        </w:rPr>
        <w:t xml:space="preserve"> de 1734; con </w:t>
      </w:r>
      <w:proofErr w:type="spellStart"/>
      <w:r w:rsidRPr="00573FFD">
        <w:rPr>
          <w:lang w:val="es-ES"/>
        </w:rPr>
        <w:t>D´Alembert</w:t>
      </w:r>
      <w:proofErr w:type="spellEnd"/>
      <w:r w:rsidRPr="00573FFD">
        <w:rPr>
          <w:lang w:val="es-ES"/>
        </w:rPr>
        <w:t xml:space="preserve">, </w:t>
      </w:r>
      <w:proofErr w:type="spellStart"/>
      <w:r w:rsidRPr="00573FFD">
        <w:rPr>
          <w:i/>
          <w:lang w:val="es-ES"/>
        </w:rPr>
        <w:t>Discours</w:t>
      </w:r>
      <w:proofErr w:type="spellEnd"/>
      <w:r w:rsidRPr="00573FFD">
        <w:rPr>
          <w:i/>
          <w:lang w:val="es-ES"/>
        </w:rPr>
        <w:t xml:space="preserve"> </w:t>
      </w:r>
      <w:proofErr w:type="spellStart"/>
      <w:r w:rsidRPr="00573FFD">
        <w:rPr>
          <w:i/>
          <w:lang w:val="es-ES"/>
        </w:rPr>
        <w:t>préliminaire</w:t>
      </w:r>
      <w:proofErr w:type="spellEnd"/>
      <w:r w:rsidRPr="00573FFD">
        <w:rPr>
          <w:lang w:val="es-ES"/>
        </w:rPr>
        <w:t xml:space="preserve">; con </w:t>
      </w:r>
      <w:proofErr w:type="spellStart"/>
      <w:r w:rsidRPr="00573FFD">
        <w:rPr>
          <w:lang w:val="es-ES"/>
        </w:rPr>
        <w:t>Helvetius</w:t>
      </w:r>
      <w:proofErr w:type="spellEnd"/>
      <w:r w:rsidRPr="00573FFD">
        <w:rPr>
          <w:lang w:val="es-ES"/>
        </w:rPr>
        <w:t xml:space="preserve">, </w:t>
      </w:r>
      <w:proofErr w:type="spellStart"/>
      <w:r w:rsidRPr="00573FFD">
        <w:rPr>
          <w:i/>
          <w:lang w:val="es-ES"/>
        </w:rPr>
        <w:t>L´Esprit</w:t>
      </w:r>
      <w:proofErr w:type="spellEnd"/>
      <w:r w:rsidRPr="00573FFD">
        <w:rPr>
          <w:lang w:val="es-ES"/>
        </w:rPr>
        <w:t xml:space="preserve">, 1758; y con </w:t>
      </w:r>
      <w:proofErr w:type="spellStart"/>
      <w:r w:rsidRPr="00573FFD">
        <w:rPr>
          <w:lang w:val="es-ES"/>
        </w:rPr>
        <w:t>Holbach</w:t>
      </w:r>
      <w:proofErr w:type="spellEnd"/>
      <w:r w:rsidRPr="00573FFD">
        <w:rPr>
          <w:lang w:val="es-ES"/>
        </w:rPr>
        <w:t xml:space="preserve">, </w:t>
      </w:r>
      <w:proofErr w:type="spellStart"/>
      <w:r w:rsidRPr="00573FFD">
        <w:rPr>
          <w:i/>
          <w:lang w:val="es-ES"/>
        </w:rPr>
        <w:t>Système</w:t>
      </w:r>
      <w:proofErr w:type="spellEnd"/>
      <w:r w:rsidRPr="00573FFD">
        <w:rPr>
          <w:i/>
          <w:lang w:val="es-ES"/>
        </w:rPr>
        <w:t xml:space="preserve"> de la </w:t>
      </w:r>
      <w:proofErr w:type="spellStart"/>
      <w:r w:rsidRPr="00573FFD">
        <w:rPr>
          <w:i/>
          <w:lang w:val="es-ES"/>
        </w:rPr>
        <w:t>nature</w:t>
      </w:r>
      <w:proofErr w:type="spellEnd"/>
      <w:r w:rsidRPr="00573FFD">
        <w:rPr>
          <w:lang w:val="es-ES"/>
        </w:rPr>
        <w:t xml:space="preserve">, 1770. Con el </w:t>
      </w:r>
      <w:r w:rsidRPr="00573FFD">
        <w:rPr>
          <w:i/>
          <w:iCs/>
          <w:lang w:val="es-ES"/>
        </w:rPr>
        <w:t xml:space="preserve">Traité des </w:t>
      </w:r>
      <w:proofErr w:type="spellStart"/>
      <w:r w:rsidRPr="00573FFD">
        <w:rPr>
          <w:i/>
          <w:iCs/>
          <w:lang w:val="es-ES"/>
        </w:rPr>
        <w:t>systèmes</w:t>
      </w:r>
      <w:proofErr w:type="spellEnd"/>
      <w:r w:rsidRPr="00573FFD">
        <w:rPr>
          <w:lang w:val="es-ES"/>
        </w:rPr>
        <w:t xml:space="preserve"> de Condillac de 1749, la recepción ya es patente y Hume dará la puntilla a mitad del siglo con la formulación de lo que sería la llamada falacia naturalista. </w:t>
      </w:r>
    </w:p>
    <w:p w14:paraId="25D3DD1B" w14:textId="57FD0792" w:rsidR="00B82798" w:rsidRDefault="00B82798" w:rsidP="009B263D">
      <w:pPr>
        <w:adjustRightInd w:val="0"/>
        <w:snapToGrid w:val="0"/>
        <w:ind w:firstLine="709"/>
        <w:jc w:val="both"/>
      </w:pPr>
      <w:r w:rsidRPr="00490137">
        <w:t xml:space="preserve">Al rechazar el innatismo se rechaza </w:t>
      </w:r>
      <w:r>
        <w:t>indirecta y parcialmente las bases filosóficas con las que</w:t>
      </w:r>
      <w:r w:rsidRPr="00490137">
        <w:t xml:space="preserve"> Domat</w:t>
      </w:r>
      <w:r>
        <w:t xml:space="preserve"> arranca su obra. </w:t>
      </w:r>
      <w:r>
        <w:rPr>
          <w:lang w:val="fr-FR"/>
        </w:rPr>
        <w:t>L</w:t>
      </w:r>
      <w:r w:rsidRPr="00543626">
        <w:rPr>
          <w:lang w:val="es-ES"/>
        </w:rPr>
        <w:t xml:space="preserve">a noción de naturaleza se seculariza </w:t>
      </w:r>
      <w:r>
        <w:rPr>
          <w:lang w:val="es-ES"/>
        </w:rPr>
        <w:t xml:space="preserve">y con ella el Derecho natural, </w:t>
      </w:r>
      <w:r w:rsidRPr="00543626">
        <w:rPr>
          <w:lang w:val="es-ES"/>
        </w:rPr>
        <w:t xml:space="preserve">haciendo </w:t>
      </w:r>
      <w:r>
        <w:rPr>
          <w:lang w:val="es-ES"/>
        </w:rPr>
        <w:t xml:space="preserve">de los planteamientos epistemológicos de </w:t>
      </w:r>
      <w:r w:rsidRPr="00543626">
        <w:rPr>
          <w:lang w:val="es-ES"/>
        </w:rPr>
        <w:t>Domat</w:t>
      </w:r>
      <w:r>
        <w:rPr>
          <w:lang w:val="es-ES"/>
        </w:rPr>
        <w:t>, que entreveraban la religión con la noción de naturaleza,</w:t>
      </w:r>
      <w:r w:rsidRPr="00543626">
        <w:rPr>
          <w:lang w:val="es-ES"/>
        </w:rPr>
        <w:t xml:space="preserve"> un elemento que no entusiasmaba precisamente a los filósofos </w:t>
      </w:r>
      <w:r>
        <w:rPr>
          <w:lang w:val="es-ES"/>
        </w:rPr>
        <w:t xml:space="preserve">laicos </w:t>
      </w:r>
      <w:r w:rsidRPr="00543626">
        <w:rPr>
          <w:lang w:val="es-ES"/>
        </w:rPr>
        <w:t>del siglo</w:t>
      </w:r>
      <w:r>
        <w:rPr>
          <w:lang w:val="fr-FR"/>
        </w:rPr>
        <w:t xml:space="preserve"> XVIII</w:t>
      </w:r>
      <w:r>
        <w:rPr>
          <w:rStyle w:val="Refdenotaalpie"/>
          <w:rFonts w:eastAsiaTheme="majorEastAsia"/>
          <w:lang w:val="fr-FR"/>
        </w:rPr>
        <w:footnoteReference w:id="34"/>
      </w:r>
      <w:r>
        <w:rPr>
          <w:lang w:val="fr-FR"/>
        </w:rPr>
        <w:t xml:space="preserve">. </w:t>
      </w:r>
      <w:r>
        <w:t>De hecho, ya Vico había rechazado el sistema atemporal cartesiano y había dejado sin fuerza la base de la obra de Domat al alabar su intención, pero rechazando su método científico</w:t>
      </w:r>
      <w:r>
        <w:rPr>
          <w:rStyle w:val="Refdenotaalpie"/>
          <w:rFonts w:eastAsiaTheme="majorEastAsia"/>
        </w:rPr>
        <w:footnoteReference w:id="35"/>
      </w:r>
      <w:r>
        <w:t>. Para los Ilustrados, Domat no es más que un representante del pasado que hay que derrocar, pasado que ha sido empequeñecido en aras del progreso.</w:t>
      </w:r>
    </w:p>
    <w:p w14:paraId="79BEFC8A" w14:textId="198C961A" w:rsidR="00B82798" w:rsidRDefault="00B82798" w:rsidP="009B263D">
      <w:pPr>
        <w:adjustRightInd w:val="0"/>
        <w:snapToGrid w:val="0"/>
        <w:ind w:firstLine="709"/>
        <w:jc w:val="both"/>
      </w:pPr>
      <w:r w:rsidRPr="00543626">
        <w:rPr>
          <w:lang w:val="es-ES"/>
        </w:rPr>
        <w:t>En el plano político, la obra de Domat también sufre indirectamente con la caída del auge monárquico de Luis XIV</w:t>
      </w:r>
      <w:r>
        <w:rPr>
          <w:lang w:val="fr-FR"/>
        </w:rPr>
        <w:t xml:space="preserve">, promotor de las </w:t>
      </w:r>
      <w:r w:rsidRPr="00490137">
        <w:rPr>
          <w:i/>
          <w:iCs/>
          <w:lang w:val="fr-FR"/>
        </w:rPr>
        <w:t>Le</w:t>
      </w:r>
      <w:r>
        <w:rPr>
          <w:i/>
          <w:iCs/>
          <w:lang w:val="fr-FR"/>
        </w:rPr>
        <w:t xml:space="preserve">s </w:t>
      </w:r>
      <w:proofErr w:type="spellStart"/>
      <w:r>
        <w:rPr>
          <w:i/>
          <w:iCs/>
          <w:lang w:val="fr-FR"/>
        </w:rPr>
        <w:t>Loix</w:t>
      </w:r>
      <w:proofErr w:type="spellEnd"/>
      <w:r>
        <w:rPr>
          <w:i/>
          <w:iCs/>
          <w:lang w:val="fr-FR"/>
        </w:rPr>
        <w:t xml:space="preserve"> Civiles dans leur Ordre Naturel</w:t>
      </w:r>
      <w:r>
        <w:rPr>
          <w:rStyle w:val="Refdenotaalpie"/>
          <w:rFonts w:eastAsiaTheme="majorEastAsia"/>
        </w:rPr>
        <w:footnoteReference w:id="36"/>
      </w:r>
      <w:r>
        <w:rPr>
          <w:lang w:val="fr-FR"/>
        </w:rPr>
        <w:t xml:space="preserve">. En </w:t>
      </w:r>
      <w:proofErr w:type="spellStart"/>
      <w:r>
        <w:rPr>
          <w:lang w:val="fr-FR"/>
        </w:rPr>
        <w:t>general</w:t>
      </w:r>
      <w:proofErr w:type="spellEnd"/>
      <w:r>
        <w:rPr>
          <w:lang w:val="fr-FR"/>
        </w:rPr>
        <w:t>, el</w:t>
      </w:r>
      <w:r>
        <w:t xml:space="preserve"> siglo XIX francés incorporaría el rechazo al sistema político del </w:t>
      </w:r>
      <w:proofErr w:type="spellStart"/>
      <w:r w:rsidRPr="002A5C51">
        <w:rPr>
          <w:i/>
          <w:iCs/>
        </w:rPr>
        <w:t>Ancien</w:t>
      </w:r>
      <w:proofErr w:type="spellEnd"/>
      <w:r w:rsidRPr="002A5C51">
        <w:rPr>
          <w:i/>
          <w:iCs/>
        </w:rPr>
        <w:t xml:space="preserve"> </w:t>
      </w:r>
      <w:proofErr w:type="spellStart"/>
      <w:r w:rsidRPr="002A5C51">
        <w:rPr>
          <w:i/>
          <w:iCs/>
        </w:rPr>
        <w:t>Regime</w:t>
      </w:r>
      <w:proofErr w:type="spellEnd"/>
      <w:r>
        <w:t xml:space="preserve"> pero incluso ya anteriormente, la importante plasmación del poder e intenciones de Luis XIV en la obra de Domat junto con su rechazo a la </w:t>
      </w:r>
      <w:proofErr w:type="spellStart"/>
      <w:r w:rsidRPr="00FF400C">
        <w:rPr>
          <w:i/>
        </w:rPr>
        <w:t>Jurisprudence</w:t>
      </w:r>
      <w:proofErr w:type="spellEnd"/>
      <w:r w:rsidRPr="00FF400C">
        <w:rPr>
          <w:i/>
        </w:rPr>
        <w:t xml:space="preserve"> des </w:t>
      </w:r>
      <w:proofErr w:type="spellStart"/>
      <w:r w:rsidRPr="00FF400C">
        <w:rPr>
          <w:i/>
        </w:rPr>
        <w:t>Arrêts</w:t>
      </w:r>
      <w:proofErr w:type="spellEnd"/>
      <w:r>
        <w:t xml:space="preserve">, es decir al Derecho emanado de los Parlamentos, entonces de corte </w:t>
      </w:r>
      <w:r>
        <w:lastRenderedPageBreak/>
        <w:t>jurisprudencial, le supuso la enemistad de la clase parlamentaria, cuyo poder crecía desde que Luis XV se vio obligado a negociar con ellos la aplicación del testamento de Luis XIV, tras su muerte en 1715</w:t>
      </w:r>
      <w:r w:rsidRPr="009C2E94">
        <w:rPr>
          <w:rStyle w:val="Refdenotaalpie"/>
          <w:lang w:val="fr-FR"/>
        </w:rPr>
        <w:footnoteReference w:id="37"/>
      </w:r>
      <w:r>
        <w:t>. Pierde de esta forma la amistad y apoyo de los principales órganos judiciales y de la principal fuerza defensora del jansenismo y del galicanismo, corrientes en la que la mayoría de los autores sitúan al autor</w:t>
      </w:r>
      <w:r>
        <w:rPr>
          <w:rStyle w:val="Refdenotaalpie"/>
        </w:rPr>
        <w:footnoteReference w:id="38"/>
      </w:r>
      <w:r>
        <w:t xml:space="preserve">. </w:t>
      </w:r>
    </w:p>
    <w:p w14:paraId="66314DC9" w14:textId="345039F1" w:rsidR="00B82798" w:rsidRDefault="00B82798" w:rsidP="009B263D">
      <w:pPr>
        <w:adjustRightInd w:val="0"/>
        <w:snapToGrid w:val="0"/>
        <w:ind w:firstLine="709"/>
        <w:jc w:val="both"/>
      </w:pPr>
      <w:r w:rsidRPr="00A10CFF">
        <w:t xml:space="preserve">En </w:t>
      </w:r>
      <w:r>
        <w:t>todo caso</w:t>
      </w:r>
      <w:r w:rsidRPr="00A10CFF">
        <w:t xml:space="preserve">, aunque la filosofía de Domat </w:t>
      </w:r>
      <w:r>
        <w:t xml:space="preserve">y de su época </w:t>
      </w:r>
      <w:r w:rsidRPr="00A10CFF">
        <w:t>es rechazada</w:t>
      </w:r>
      <w:r>
        <w:t xml:space="preserve"> y sus planteamientos políticos se pudieran considerar anticuados incluso pocas décadas después de su primer éxito, el núcleo jurídico de la obra domatiana, resistió y lo hizo hasta años después de la promulgación del Código civil francés de 1804. </w:t>
      </w:r>
      <w:r w:rsidRPr="00490137">
        <w:t>Arnaud lo describe con una imagen viva: “</w:t>
      </w:r>
      <w:proofErr w:type="spellStart"/>
      <w:r w:rsidRPr="004B3276">
        <w:rPr>
          <w:i/>
          <w:iCs/>
        </w:rPr>
        <w:t>L´arbre</w:t>
      </w:r>
      <w:proofErr w:type="spellEnd"/>
      <w:r w:rsidRPr="004B3276">
        <w:rPr>
          <w:i/>
          <w:iCs/>
        </w:rPr>
        <w:t xml:space="preserve"> </w:t>
      </w:r>
      <w:proofErr w:type="spellStart"/>
      <w:r w:rsidRPr="004B3276">
        <w:rPr>
          <w:i/>
          <w:iCs/>
        </w:rPr>
        <w:t>tient</w:t>
      </w:r>
      <w:proofErr w:type="spellEnd"/>
      <w:r w:rsidRPr="004B3276">
        <w:rPr>
          <w:i/>
          <w:iCs/>
        </w:rPr>
        <w:t xml:space="preserve"> </w:t>
      </w:r>
      <w:proofErr w:type="spellStart"/>
      <w:r w:rsidRPr="004B3276">
        <w:rPr>
          <w:i/>
          <w:iCs/>
        </w:rPr>
        <w:t>encore</w:t>
      </w:r>
      <w:proofErr w:type="spellEnd"/>
      <w:r w:rsidRPr="004B3276">
        <w:rPr>
          <w:i/>
          <w:iCs/>
        </w:rPr>
        <w:t xml:space="preserve"> </w:t>
      </w:r>
      <w:proofErr w:type="spellStart"/>
      <w:r w:rsidRPr="004B3276">
        <w:rPr>
          <w:i/>
          <w:iCs/>
        </w:rPr>
        <w:t>debout</w:t>
      </w:r>
      <w:proofErr w:type="spellEnd"/>
      <w:r w:rsidRPr="004B3276">
        <w:rPr>
          <w:i/>
          <w:iCs/>
        </w:rPr>
        <w:t xml:space="preserve"> </w:t>
      </w:r>
      <w:proofErr w:type="spellStart"/>
      <w:r w:rsidRPr="004B3276">
        <w:rPr>
          <w:i/>
          <w:iCs/>
        </w:rPr>
        <w:t>avec</w:t>
      </w:r>
      <w:proofErr w:type="spellEnd"/>
      <w:r w:rsidRPr="004B3276">
        <w:rPr>
          <w:i/>
          <w:iCs/>
        </w:rPr>
        <w:t xml:space="preserve"> </w:t>
      </w:r>
      <w:proofErr w:type="spellStart"/>
      <w:r w:rsidRPr="004B3276">
        <w:rPr>
          <w:i/>
          <w:iCs/>
        </w:rPr>
        <w:t>toutes</w:t>
      </w:r>
      <w:proofErr w:type="spellEnd"/>
      <w:r w:rsidRPr="004B3276">
        <w:rPr>
          <w:i/>
          <w:iCs/>
        </w:rPr>
        <w:t xml:space="preserve"> </w:t>
      </w:r>
      <w:proofErr w:type="spellStart"/>
      <w:r w:rsidRPr="004B3276">
        <w:rPr>
          <w:i/>
          <w:iCs/>
        </w:rPr>
        <w:t>ses</w:t>
      </w:r>
      <w:proofErr w:type="spellEnd"/>
      <w:r w:rsidRPr="004B3276">
        <w:rPr>
          <w:i/>
          <w:iCs/>
        </w:rPr>
        <w:t xml:space="preserve"> </w:t>
      </w:r>
      <w:proofErr w:type="spellStart"/>
      <w:r w:rsidRPr="004B3276">
        <w:rPr>
          <w:i/>
          <w:iCs/>
        </w:rPr>
        <w:t>frondaisons</w:t>
      </w:r>
      <w:proofErr w:type="spellEnd"/>
      <w:r w:rsidRPr="004B3276">
        <w:rPr>
          <w:i/>
          <w:iCs/>
        </w:rPr>
        <w:t xml:space="preserve">, </w:t>
      </w:r>
      <w:proofErr w:type="spellStart"/>
      <w:r w:rsidRPr="004B3276">
        <w:rPr>
          <w:i/>
          <w:iCs/>
        </w:rPr>
        <w:t>mais</w:t>
      </w:r>
      <w:proofErr w:type="spellEnd"/>
      <w:r w:rsidRPr="004B3276">
        <w:rPr>
          <w:i/>
          <w:iCs/>
        </w:rPr>
        <w:t xml:space="preserve"> </w:t>
      </w:r>
      <w:proofErr w:type="spellStart"/>
      <w:r w:rsidRPr="004B3276">
        <w:rPr>
          <w:i/>
          <w:iCs/>
        </w:rPr>
        <w:t>ses</w:t>
      </w:r>
      <w:proofErr w:type="spellEnd"/>
      <w:r w:rsidRPr="004B3276">
        <w:rPr>
          <w:i/>
          <w:iCs/>
        </w:rPr>
        <w:t xml:space="preserve"> </w:t>
      </w:r>
      <w:proofErr w:type="spellStart"/>
      <w:r w:rsidRPr="004B3276">
        <w:rPr>
          <w:i/>
          <w:iCs/>
        </w:rPr>
        <w:t>racines</w:t>
      </w:r>
      <w:proofErr w:type="spellEnd"/>
      <w:r w:rsidRPr="004B3276">
        <w:rPr>
          <w:i/>
          <w:iCs/>
        </w:rPr>
        <w:t xml:space="preserve"> -</w:t>
      </w:r>
      <w:proofErr w:type="spellStart"/>
      <w:r w:rsidRPr="004B3276">
        <w:rPr>
          <w:i/>
          <w:iCs/>
        </w:rPr>
        <w:t>c´est</w:t>
      </w:r>
      <w:proofErr w:type="spellEnd"/>
      <w:r w:rsidRPr="004B3276">
        <w:rPr>
          <w:i/>
          <w:iCs/>
        </w:rPr>
        <w:t>-à-</w:t>
      </w:r>
      <w:proofErr w:type="spellStart"/>
      <w:r w:rsidRPr="004B3276">
        <w:rPr>
          <w:i/>
          <w:iCs/>
        </w:rPr>
        <w:t>dire</w:t>
      </w:r>
      <w:proofErr w:type="spellEnd"/>
      <w:r w:rsidRPr="004B3276">
        <w:rPr>
          <w:i/>
          <w:iCs/>
        </w:rPr>
        <w:t xml:space="preserve"> la </w:t>
      </w:r>
      <w:proofErr w:type="spellStart"/>
      <w:r w:rsidRPr="004B3276">
        <w:rPr>
          <w:i/>
          <w:iCs/>
        </w:rPr>
        <w:t>philosophie</w:t>
      </w:r>
      <w:proofErr w:type="spellEnd"/>
      <w:r w:rsidRPr="004B3276">
        <w:rPr>
          <w:i/>
          <w:iCs/>
        </w:rPr>
        <w:t xml:space="preserve">- </w:t>
      </w:r>
      <w:proofErr w:type="spellStart"/>
      <w:r w:rsidRPr="004B3276">
        <w:rPr>
          <w:i/>
          <w:iCs/>
        </w:rPr>
        <w:t>sont</w:t>
      </w:r>
      <w:proofErr w:type="spellEnd"/>
      <w:r w:rsidRPr="004B3276">
        <w:rPr>
          <w:i/>
          <w:iCs/>
        </w:rPr>
        <w:t xml:space="preserve"> </w:t>
      </w:r>
      <w:proofErr w:type="spellStart"/>
      <w:r w:rsidRPr="004B3276">
        <w:rPr>
          <w:i/>
          <w:iCs/>
        </w:rPr>
        <w:t>depuis</w:t>
      </w:r>
      <w:proofErr w:type="spellEnd"/>
      <w:r w:rsidRPr="004B3276">
        <w:rPr>
          <w:i/>
          <w:iCs/>
        </w:rPr>
        <w:t xml:space="preserve"> </w:t>
      </w:r>
      <w:proofErr w:type="spellStart"/>
      <w:r w:rsidRPr="004B3276">
        <w:rPr>
          <w:i/>
          <w:iCs/>
        </w:rPr>
        <w:t>longtemps</w:t>
      </w:r>
      <w:proofErr w:type="spellEnd"/>
      <w:r w:rsidRPr="004B3276">
        <w:rPr>
          <w:i/>
          <w:iCs/>
        </w:rPr>
        <w:t xml:space="preserve"> </w:t>
      </w:r>
      <w:proofErr w:type="spellStart"/>
      <w:r w:rsidRPr="004B3276">
        <w:rPr>
          <w:i/>
          <w:iCs/>
        </w:rPr>
        <w:t>déjà</w:t>
      </w:r>
      <w:proofErr w:type="spellEnd"/>
      <w:r w:rsidRPr="004B3276">
        <w:rPr>
          <w:i/>
          <w:iCs/>
        </w:rPr>
        <w:t xml:space="preserve"> </w:t>
      </w:r>
      <w:proofErr w:type="spellStart"/>
      <w:r w:rsidRPr="004B3276">
        <w:rPr>
          <w:i/>
          <w:iCs/>
        </w:rPr>
        <w:t>mortes</w:t>
      </w:r>
      <w:proofErr w:type="spellEnd"/>
      <w:r w:rsidRPr="00490137">
        <w:t>”</w:t>
      </w:r>
      <w:r w:rsidRPr="00A10CFF">
        <w:rPr>
          <w:rStyle w:val="Refdenotaalpie"/>
          <w:rFonts w:eastAsiaTheme="majorEastAsia"/>
        </w:rPr>
        <w:footnoteReference w:id="39"/>
      </w:r>
      <w:r w:rsidRPr="00490137">
        <w:t xml:space="preserve">. </w:t>
      </w:r>
      <w:r>
        <w:t>Es precisamente este autor quien afianza en el siglo XX la influencia que Domat tuvo en la codificación francesa</w:t>
      </w:r>
      <w:r>
        <w:rPr>
          <w:rStyle w:val="Refdenotaalpie"/>
          <w:rFonts w:eastAsiaTheme="majorEastAsia"/>
        </w:rPr>
        <w:footnoteReference w:id="40"/>
      </w:r>
      <w:r>
        <w:t xml:space="preserve">, motivado quizá por la tesis del autor japonés Noda Yoshiyuki, </w:t>
      </w:r>
      <w:r w:rsidRPr="005747BD">
        <w:rPr>
          <w:i/>
        </w:rPr>
        <w:t xml:space="preserve">Jean Domat et le Code Civil </w:t>
      </w:r>
      <w:proofErr w:type="spellStart"/>
      <w:r w:rsidRPr="005747BD">
        <w:rPr>
          <w:i/>
        </w:rPr>
        <w:t>français</w:t>
      </w:r>
      <w:proofErr w:type="spellEnd"/>
      <w:r w:rsidRPr="005747BD">
        <w:rPr>
          <w:i/>
        </w:rPr>
        <w:t xml:space="preserve">: </w:t>
      </w:r>
      <w:proofErr w:type="spellStart"/>
      <w:r w:rsidRPr="005747BD">
        <w:rPr>
          <w:i/>
        </w:rPr>
        <w:t>Essai</w:t>
      </w:r>
      <w:proofErr w:type="spellEnd"/>
      <w:r w:rsidRPr="005747BD">
        <w:rPr>
          <w:i/>
        </w:rPr>
        <w:t xml:space="preserve"> sur </w:t>
      </w:r>
      <w:proofErr w:type="spellStart"/>
      <w:r w:rsidRPr="005747BD">
        <w:rPr>
          <w:i/>
        </w:rPr>
        <w:t>l'influence</w:t>
      </w:r>
      <w:proofErr w:type="spellEnd"/>
      <w:r w:rsidRPr="005747BD">
        <w:rPr>
          <w:i/>
        </w:rPr>
        <w:t xml:space="preserve"> de Domat sur le Code Civil </w:t>
      </w:r>
      <w:proofErr w:type="spellStart"/>
      <w:r w:rsidRPr="005747BD">
        <w:rPr>
          <w:i/>
        </w:rPr>
        <w:t>français</w:t>
      </w:r>
      <w:proofErr w:type="spellEnd"/>
      <w:r w:rsidRPr="005747BD">
        <w:rPr>
          <w:i/>
        </w:rPr>
        <w:t xml:space="preserve">, </w:t>
      </w:r>
      <w:proofErr w:type="spellStart"/>
      <w:r w:rsidRPr="005747BD">
        <w:rPr>
          <w:i/>
        </w:rPr>
        <w:t>particulièrement</w:t>
      </w:r>
      <w:proofErr w:type="spellEnd"/>
      <w:r w:rsidRPr="005747BD">
        <w:rPr>
          <w:i/>
        </w:rPr>
        <w:t xml:space="preserve"> sur </w:t>
      </w:r>
      <w:proofErr w:type="spellStart"/>
      <w:r w:rsidRPr="005747BD">
        <w:rPr>
          <w:i/>
        </w:rPr>
        <w:t>ses</w:t>
      </w:r>
      <w:proofErr w:type="spellEnd"/>
      <w:r w:rsidRPr="005747BD">
        <w:rPr>
          <w:i/>
        </w:rPr>
        <w:t xml:space="preserve"> </w:t>
      </w:r>
      <w:proofErr w:type="spellStart"/>
      <w:r w:rsidRPr="005747BD">
        <w:rPr>
          <w:i/>
        </w:rPr>
        <w:t>dispositions</w:t>
      </w:r>
      <w:proofErr w:type="spellEnd"/>
      <w:r w:rsidRPr="005747BD">
        <w:rPr>
          <w:i/>
        </w:rPr>
        <w:t xml:space="preserve"> relatives à la </w:t>
      </w:r>
      <w:proofErr w:type="spellStart"/>
      <w:r w:rsidRPr="005747BD">
        <w:rPr>
          <w:i/>
        </w:rPr>
        <w:t>responsabilité</w:t>
      </w:r>
      <w:proofErr w:type="spellEnd"/>
      <w:r w:rsidRPr="005747BD">
        <w:rPr>
          <w:i/>
        </w:rPr>
        <w:t xml:space="preserve"> </w:t>
      </w:r>
      <w:proofErr w:type="spellStart"/>
      <w:r w:rsidRPr="005747BD">
        <w:rPr>
          <w:i/>
        </w:rPr>
        <w:t>délictuelle</w:t>
      </w:r>
      <w:proofErr w:type="spellEnd"/>
      <w:r w:rsidRPr="009D08C9">
        <w:rPr>
          <w:rStyle w:val="Refdenotaalpie"/>
          <w:rFonts w:eastAsiaTheme="majorEastAsia"/>
        </w:rPr>
        <w:footnoteReference w:id="41"/>
      </w:r>
      <w:r w:rsidRPr="005747BD">
        <w:rPr>
          <w:i/>
        </w:rPr>
        <w:t xml:space="preserve"> </w:t>
      </w:r>
      <w:r w:rsidRPr="009D08C9">
        <w:t>de</w:t>
      </w:r>
      <w:r w:rsidRPr="005747BD">
        <w:t xml:space="preserve"> 1954</w:t>
      </w:r>
      <w:r>
        <w:t>.</w:t>
      </w:r>
      <w:r w:rsidRPr="005747BD">
        <w:t xml:space="preserve"> </w:t>
      </w:r>
      <w:r>
        <w:t xml:space="preserve">Arnaud resitúa a Domat aportando a la figura del autor una renovada importancia que, hasta entonces, no había sido suficientemente expuesta. Desde entonces los trabajos sobre Domat no eluden dicha influencia. La obra de R. </w:t>
      </w:r>
      <w:proofErr w:type="spellStart"/>
      <w:r>
        <w:t>Batiza</w:t>
      </w:r>
      <w:proofErr w:type="spellEnd"/>
      <w:r>
        <w:rPr>
          <w:rStyle w:val="Refdenotaalpie"/>
          <w:rFonts w:eastAsiaTheme="majorEastAsia"/>
        </w:rPr>
        <w:footnoteReference w:id="42"/>
      </w:r>
      <w:r>
        <w:t xml:space="preserve"> así lo pone de manifiesto y en una de las obras de C. </w:t>
      </w:r>
      <w:proofErr w:type="spellStart"/>
      <w:r>
        <w:t>Sarzzotti</w:t>
      </w:r>
      <w:proofErr w:type="spellEnd"/>
      <w:r>
        <w:t xml:space="preserve"> sobre Domat incluso se comienza el trabajo analizando esta influencia</w:t>
      </w:r>
      <w:r>
        <w:rPr>
          <w:rStyle w:val="Refdenotaalpie"/>
          <w:rFonts w:eastAsiaTheme="majorEastAsia"/>
        </w:rPr>
        <w:footnoteReference w:id="43"/>
      </w:r>
      <w:r>
        <w:t xml:space="preserve">. La misma es circunstancial puesto que Domat, dados los planteamientos epistemológicos y filosófico-jurídicos de su época, no tenía en mente </w:t>
      </w:r>
      <w:r>
        <w:lastRenderedPageBreak/>
        <w:t>realizar una codificación del Derecho</w:t>
      </w:r>
      <w:r>
        <w:rPr>
          <w:rStyle w:val="Refdenotaalpie"/>
          <w:rFonts w:eastAsiaTheme="majorEastAsia"/>
        </w:rPr>
        <w:footnoteReference w:id="44"/>
      </w:r>
      <w:r>
        <w:t xml:space="preserve">. En todo caso, a pesar de la influencia en el </w:t>
      </w:r>
      <w:r w:rsidRPr="007379EB">
        <w:rPr>
          <w:i/>
        </w:rPr>
        <w:t>Code</w:t>
      </w:r>
      <w:r>
        <w:t>, queda claro que la visión filosófica de Domat no logró trasladarse al mismo, ni logró formar una escuela propiamente dicha, a pesar de la amplitud de su influencia.</w:t>
      </w:r>
    </w:p>
    <w:p w14:paraId="2BFDA1E8" w14:textId="31119911" w:rsidR="00B82798" w:rsidRDefault="00B82798" w:rsidP="009B263D">
      <w:pPr>
        <w:pStyle w:val="Textonotapie"/>
        <w:adjustRightInd w:val="0"/>
        <w:snapToGrid w:val="0"/>
        <w:ind w:firstLine="709"/>
        <w:jc w:val="both"/>
      </w:pPr>
      <w:r>
        <w:t>En cualquier caso, su fuerza radica en la metodología empleada para aproximarse al Derecho, para proporcionar un criterio de validez unitario y, a raíz del mismo, una jerarquía entre las normas escritas vigentes, especialmente en los diversos territorios en los que su obra sirvió de guía iusfilosófica en lo referente al Derecho civil. Si a eso añadimos que ninguna de las críticas anteriores estaba vigente en la cultura jurídica decimonónica española cabe concluir que, en ese sentido, la recepción de la obra de Domat en España tuvo la vía expedita. Eso sí, se recibiría quizá en el momento de menor popularidad del autor, en un momento histórico en el que su aportación al Código civil francés no sería negada pero tampoco ensalzada. A ello habría que sumarle la también escasa popularidad de las obras francesas debido a las diversas y no siempre fáciles relaciones políticas entre la España y la Francia de los siglos XVIII y comienzos del XIX.</w:t>
      </w:r>
    </w:p>
    <w:p w14:paraId="2B3446CE" w14:textId="77777777" w:rsidR="00B82798" w:rsidRDefault="00B82798" w:rsidP="009B263D">
      <w:pPr>
        <w:snapToGrid w:val="0"/>
        <w:rPr>
          <w:lang w:val="es-ES" w:eastAsia="en-US"/>
        </w:rPr>
      </w:pPr>
    </w:p>
    <w:p w14:paraId="5A4812E8" w14:textId="77777777" w:rsidR="00B82798" w:rsidRPr="002C4F19" w:rsidRDefault="00B82798" w:rsidP="009B263D">
      <w:pPr>
        <w:snapToGrid w:val="0"/>
        <w:rPr>
          <w:lang w:val="es-ES" w:eastAsia="en-US"/>
        </w:rPr>
      </w:pPr>
    </w:p>
    <w:p w14:paraId="3EE5492F" w14:textId="7D9D329E" w:rsidR="00B82798" w:rsidRDefault="00B82798" w:rsidP="009B263D">
      <w:pPr>
        <w:pStyle w:val="Ttulo1"/>
        <w:snapToGrid w:val="0"/>
        <w:spacing w:before="0" w:after="0"/>
        <w:rPr>
          <w:rFonts w:ascii="Times New Roman" w:hAnsi="Times New Roman" w:cs="Times New Roman"/>
          <w:b/>
          <w:bCs/>
          <w:color w:val="000000" w:themeColor="text1"/>
          <w:sz w:val="24"/>
          <w:szCs w:val="24"/>
        </w:rPr>
      </w:pPr>
      <w:bookmarkStart w:id="7" w:name="_Toc177421236"/>
      <w:bookmarkStart w:id="8" w:name="_Toc192847394"/>
      <w:r w:rsidRPr="00A0214C">
        <w:rPr>
          <w:rFonts w:ascii="Times New Roman" w:hAnsi="Times New Roman" w:cs="Times New Roman"/>
          <w:b/>
          <w:bCs/>
          <w:color w:val="000000" w:themeColor="text1"/>
          <w:sz w:val="24"/>
          <w:szCs w:val="24"/>
        </w:rPr>
        <w:t>III</w:t>
      </w:r>
      <w:r>
        <w:rPr>
          <w:rFonts w:ascii="Times New Roman" w:hAnsi="Times New Roman" w:cs="Times New Roman"/>
          <w:b/>
          <w:bCs/>
          <w:color w:val="000000" w:themeColor="text1"/>
          <w:sz w:val="24"/>
          <w:szCs w:val="24"/>
        </w:rPr>
        <w:t>.</w:t>
      </w:r>
      <w:r w:rsidRPr="00A0214C">
        <w:rPr>
          <w:rFonts w:ascii="Times New Roman" w:hAnsi="Times New Roman" w:cs="Times New Roman"/>
          <w:b/>
          <w:bCs/>
          <w:color w:val="000000" w:themeColor="text1"/>
          <w:sz w:val="24"/>
          <w:szCs w:val="24"/>
        </w:rPr>
        <w:t xml:space="preserve"> LA RECEPCIÓN DE LA OBRA DE JEAN DOMAT EN ESPAÑA</w:t>
      </w:r>
      <w:bookmarkEnd w:id="7"/>
      <w:bookmarkEnd w:id="8"/>
    </w:p>
    <w:p w14:paraId="1298201A" w14:textId="77777777" w:rsidR="00B82798" w:rsidRPr="00A0214C" w:rsidRDefault="00B82798" w:rsidP="00A0214C">
      <w:pPr>
        <w:rPr>
          <w:lang w:val="es-ES" w:eastAsia="en-US"/>
        </w:rPr>
      </w:pPr>
    </w:p>
    <w:p w14:paraId="29C3430F" w14:textId="004F3C02" w:rsidR="00B82798" w:rsidRDefault="00B82798" w:rsidP="009B263D">
      <w:pPr>
        <w:adjustRightInd w:val="0"/>
        <w:snapToGrid w:val="0"/>
        <w:ind w:firstLine="709"/>
        <w:jc w:val="both"/>
      </w:pPr>
      <w:r w:rsidRPr="003B3B57">
        <w:t xml:space="preserve">La recepción de la obra de Jean Domat en España </w:t>
      </w:r>
      <w:r>
        <w:t>tiene varias peculiaridades, dignas de reseñarse por atestiguar su influencia en las distintas etapas de nuestras codificaciones penal y civil decimonónicas</w:t>
      </w:r>
      <w:r>
        <w:rPr>
          <w:rStyle w:val="Refdenotaalpie"/>
        </w:rPr>
        <w:footnoteReference w:id="45"/>
      </w:r>
      <w:r>
        <w:t xml:space="preserve">. La introducción de sus obras obedece a causas plurales, que ni parecen servir a un único propósito, ni tienen incidencia únicamente en el Derecho civil, como sí sucedió en otros países de nuestro entorno. En el caso español, el interés que suscitó la obra de Domat proviene, inicialmente, de su Derecho Público, especialmente en sus elementos de Derecho Penal. Por otro, ya con posterioridad, de la utilidad de sus </w:t>
      </w:r>
      <w:r w:rsidRPr="005B61CA">
        <w:rPr>
          <w:i/>
          <w:iCs/>
        </w:rPr>
        <w:t>Leyes Civiles en su Orden Natural</w:t>
      </w:r>
      <w:r>
        <w:rPr>
          <w:i/>
          <w:iCs/>
        </w:rPr>
        <w:t xml:space="preserve"> </w:t>
      </w:r>
      <w:r>
        <w:t xml:space="preserve">como ejemplo de posible ordenación y unificación del Derecho. Esta llegada de su Derecho civil </w:t>
      </w:r>
      <w:r w:rsidRPr="003B3B57">
        <w:t xml:space="preserve">se realiza de forma relativamente tardía, </w:t>
      </w:r>
      <w:r>
        <w:t>si tenemos en cuenta que la</w:t>
      </w:r>
      <w:r w:rsidRPr="003B3B57">
        <w:t xml:space="preserve"> traducción de su obra </w:t>
      </w:r>
      <w:r w:rsidRPr="003B3B57">
        <w:rPr>
          <w:i/>
          <w:iCs/>
        </w:rPr>
        <w:t>Las Leyes Civiles en su Orden Natural</w:t>
      </w:r>
      <w:r w:rsidRPr="003B3B57">
        <w:t xml:space="preserve"> al español</w:t>
      </w:r>
      <w:r>
        <w:t xml:space="preserve"> se produjo en el 1841, ya en pleno proceso codificador</w:t>
      </w:r>
      <w:r w:rsidRPr="003B3B57">
        <w:t xml:space="preserve">. </w:t>
      </w:r>
      <w:r>
        <w:t xml:space="preserve">Máxime también si se tiene en cuenta que la obra se publicita en España desde, al menos, el 1751 gracias a Ignacio de </w:t>
      </w:r>
      <w:proofErr w:type="spellStart"/>
      <w:r>
        <w:t>Luzán</w:t>
      </w:r>
      <w:proofErr w:type="spellEnd"/>
      <w:r>
        <w:rPr>
          <w:rStyle w:val="Refdenotaalpie"/>
        </w:rPr>
        <w:footnoteReference w:id="46"/>
      </w:r>
      <w:r>
        <w:t>. Pareciere que, en uno y otro caso, se toma su obra como un argumento de autoridad con el que apuntalar las nuevas pretensiones políticas y jurídicas en España.</w:t>
      </w:r>
    </w:p>
    <w:p w14:paraId="1CF1AB17" w14:textId="39F6E6F7" w:rsidR="00B82798" w:rsidRDefault="00B82798" w:rsidP="009B263D">
      <w:pPr>
        <w:adjustRightInd w:val="0"/>
        <w:snapToGrid w:val="0"/>
        <w:ind w:firstLine="709"/>
        <w:jc w:val="both"/>
      </w:pPr>
      <w:r>
        <w:t>En todo caso, d</w:t>
      </w:r>
      <w:r w:rsidRPr="003B3B57">
        <w:t xml:space="preserve">e la literatura </w:t>
      </w:r>
      <w:r>
        <w:t xml:space="preserve">jurídica </w:t>
      </w:r>
      <w:r w:rsidRPr="003B3B57">
        <w:t>consultada, cabe mencionar que los comentarios encontrados sobre la obra de Domat</w:t>
      </w:r>
      <w:r>
        <w:t xml:space="preserve"> por parte de autores españoles</w:t>
      </w:r>
      <w:r w:rsidRPr="003B3B57">
        <w:t xml:space="preserve"> son escasísimos y muchas </w:t>
      </w:r>
      <w:r>
        <w:t xml:space="preserve">veces </w:t>
      </w:r>
      <w:r w:rsidRPr="003B3B57">
        <w:t xml:space="preserve">no hacen ni siquiera referencia a su método, que sería lo más </w:t>
      </w:r>
      <w:r w:rsidRPr="003B3B57">
        <w:lastRenderedPageBreak/>
        <w:t xml:space="preserve">universalizable como se ve con </w:t>
      </w:r>
      <w:r>
        <w:t>el empleo de sus traducciones a otros idiomas</w:t>
      </w:r>
      <w:r w:rsidRPr="003B3B57">
        <w:t xml:space="preserve">. Baste </w:t>
      </w:r>
      <w:r>
        <w:t xml:space="preserve">señalar a los primeros comentarios y referencias que se encuentran sobre Domat, como el </w:t>
      </w:r>
      <w:r w:rsidRPr="003B3B57">
        <w:t>de Manuel de Roda y Arrieta donde se le menciona sólo de pasada en 1748</w:t>
      </w:r>
      <w:r w:rsidRPr="003B3B57">
        <w:rPr>
          <w:rStyle w:val="Refdenotaalpie"/>
        </w:rPr>
        <w:footnoteReference w:id="47"/>
      </w:r>
      <w:r w:rsidRPr="003B3B57">
        <w:t xml:space="preserve">. </w:t>
      </w:r>
      <w:r w:rsidRPr="00C11936">
        <w:t xml:space="preserve">No obstante, más allá de simples referencias como esta, en España existieron </w:t>
      </w:r>
      <w:r>
        <w:t>algunas llamadas a</w:t>
      </w:r>
      <w:r w:rsidRPr="00C11936">
        <w:t xml:space="preserve"> aplicar el orden natural domatiano</w:t>
      </w:r>
      <w:r>
        <w:t xml:space="preserve"> y sus principios</w:t>
      </w:r>
      <w:r w:rsidRPr="00C11936">
        <w:t xml:space="preserve"> a las leyes españolas</w:t>
      </w:r>
      <w:r>
        <w:t>.</w:t>
      </w:r>
    </w:p>
    <w:p w14:paraId="10E981A6" w14:textId="77777777" w:rsidR="00B82798" w:rsidRDefault="00B82798" w:rsidP="009B263D">
      <w:pPr>
        <w:adjustRightInd w:val="0"/>
        <w:snapToGrid w:val="0"/>
        <w:ind w:firstLine="709"/>
        <w:jc w:val="both"/>
      </w:pPr>
    </w:p>
    <w:p w14:paraId="0FC9A976" w14:textId="77777777" w:rsidR="00B82798" w:rsidRDefault="00B82798" w:rsidP="009B263D">
      <w:pPr>
        <w:adjustRightInd w:val="0"/>
        <w:snapToGrid w:val="0"/>
        <w:ind w:firstLine="709"/>
        <w:jc w:val="both"/>
      </w:pPr>
    </w:p>
    <w:p w14:paraId="75B52025" w14:textId="469B0CA7" w:rsidR="00B82798" w:rsidRDefault="00B82798" w:rsidP="009B263D">
      <w:pPr>
        <w:pStyle w:val="Ttulo2"/>
        <w:snapToGrid w:val="0"/>
        <w:spacing w:before="0" w:after="0"/>
        <w:rPr>
          <w:rFonts w:ascii="Times New Roman" w:hAnsi="Times New Roman" w:cs="Times New Roman"/>
          <w:color w:val="000000" w:themeColor="text1"/>
          <w:sz w:val="24"/>
          <w:szCs w:val="24"/>
        </w:rPr>
      </w:pPr>
      <w:bookmarkStart w:id="9" w:name="_Toc177421237"/>
      <w:bookmarkStart w:id="10" w:name="_Toc192847395"/>
      <w:r w:rsidRPr="00A0214C">
        <w:rPr>
          <w:rFonts w:ascii="Times New Roman" w:hAnsi="Times New Roman" w:cs="Times New Roman"/>
          <w:color w:val="000000" w:themeColor="text1"/>
          <w:sz w:val="24"/>
          <w:szCs w:val="24"/>
        </w:rPr>
        <w:t>II.1. PRIMERA RECEPCIÓN EN EL DERECHO PÚBLICO Y PENAL</w:t>
      </w:r>
      <w:bookmarkEnd w:id="9"/>
      <w:bookmarkEnd w:id="10"/>
      <w:r w:rsidRPr="00A0214C">
        <w:rPr>
          <w:rFonts w:ascii="Times New Roman" w:hAnsi="Times New Roman" w:cs="Times New Roman"/>
          <w:color w:val="000000" w:themeColor="text1"/>
          <w:sz w:val="24"/>
          <w:szCs w:val="24"/>
        </w:rPr>
        <w:t xml:space="preserve"> </w:t>
      </w:r>
    </w:p>
    <w:p w14:paraId="428DCD25" w14:textId="77777777" w:rsidR="00B82798" w:rsidRPr="00A0214C" w:rsidRDefault="00B82798" w:rsidP="00A0214C">
      <w:pPr>
        <w:rPr>
          <w:lang w:val="es-ES" w:eastAsia="en-US"/>
        </w:rPr>
      </w:pPr>
    </w:p>
    <w:p w14:paraId="785D201F" w14:textId="59DB2CF8" w:rsidR="00B82798" w:rsidRDefault="00B82798" w:rsidP="009B263D">
      <w:pPr>
        <w:adjustRightInd w:val="0"/>
        <w:snapToGrid w:val="0"/>
        <w:ind w:firstLine="709"/>
        <w:jc w:val="both"/>
      </w:pPr>
      <w:r>
        <w:t xml:space="preserve">La obra de Domat fue conocida e introducida en España de mano de ilustres personas y juristas y bajo los condicionamientos generales de la nacionalidad francesa de la obra. </w:t>
      </w:r>
      <w:r w:rsidRPr="003B3B57">
        <w:t>Meléndez Valdés, contaba en su biblioteca con un par de libros de Domat, a saber, las obras de 1717 y la edición de 1773</w:t>
      </w:r>
      <w:r w:rsidRPr="003B3B57">
        <w:rPr>
          <w:vertAlign w:val="superscript"/>
        </w:rPr>
        <w:footnoteReference w:id="48"/>
      </w:r>
      <w:r w:rsidRPr="003B3B57">
        <w:t>. Sin duda las leyó por recomendación</w:t>
      </w:r>
      <w:r>
        <w:t xml:space="preserve"> </w:t>
      </w:r>
      <w:r w:rsidRPr="003B3B57">
        <w:t>de Melchor de Jovellanos, a quien le comenta al respecto lo que se transcribe a continuació</w:t>
      </w:r>
      <w:r>
        <w:t>n</w:t>
      </w:r>
      <w:r w:rsidRPr="003B3B57">
        <w:t>.</w:t>
      </w:r>
    </w:p>
    <w:p w14:paraId="485A33A4" w14:textId="77777777" w:rsidR="00B82798" w:rsidRPr="003B3B57" w:rsidRDefault="00B82798" w:rsidP="009B263D">
      <w:pPr>
        <w:adjustRightInd w:val="0"/>
        <w:snapToGrid w:val="0"/>
        <w:ind w:firstLine="709"/>
        <w:jc w:val="both"/>
      </w:pPr>
    </w:p>
    <w:p w14:paraId="27A62FE3" w14:textId="7D0C7D48" w:rsidR="00B82798" w:rsidRPr="003B3B57" w:rsidRDefault="00B82798" w:rsidP="009B263D">
      <w:pPr>
        <w:pStyle w:val="citayparrafo"/>
        <w:adjustRightInd w:val="0"/>
        <w:snapToGrid w:val="0"/>
        <w:spacing w:before="0" w:after="0"/>
        <w:ind w:firstLine="709"/>
        <w:rPr>
          <w:rFonts w:ascii="Times New Roman" w:hAnsi="Times New Roman" w:cs="Times New Roman"/>
        </w:rPr>
      </w:pPr>
      <w:r w:rsidRPr="0034020C">
        <w:rPr>
          <w:rFonts w:ascii="Times New Roman" w:hAnsi="Times New Roman" w:cs="Times New Roman"/>
          <w:sz w:val="22"/>
          <w:szCs w:val="22"/>
        </w:rPr>
        <w:t xml:space="preserve">"¡Qué excelente obra la del Domat! Yo no me harto de leerla cada día, con más gusto y provecho. </w:t>
      </w:r>
      <w:proofErr w:type="spellStart"/>
      <w:r w:rsidRPr="0034020C">
        <w:rPr>
          <w:rFonts w:ascii="Times New Roman" w:hAnsi="Times New Roman" w:cs="Times New Roman"/>
          <w:sz w:val="22"/>
          <w:szCs w:val="22"/>
        </w:rPr>
        <w:t>Heinecio</w:t>
      </w:r>
      <w:proofErr w:type="spellEnd"/>
      <w:r w:rsidRPr="0034020C">
        <w:rPr>
          <w:rFonts w:ascii="Times New Roman" w:hAnsi="Times New Roman" w:cs="Times New Roman"/>
          <w:sz w:val="22"/>
          <w:szCs w:val="22"/>
        </w:rPr>
        <w:t xml:space="preserve"> y él serán los civilistas que yo nunca dejaré de mi lado. Por una especia de inclinación y una noticia confusa de su mérito, tuve yo siempre, aunque sin efecto, deseos de comprarla, hasta que, con el aviso de Vuestra Señoría, la hice venir de Madrid, que en Salamanca aún no se conocía, y desde entonces casi no la dejo de la mano. El </w:t>
      </w:r>
      <w:proofErr w:type="spellStart"/>
      <w:r w:rsidRPr="0034020C">
        <w:rPr>
          <w:rFonts w:ascii="Times New Roman" w:hAnsi="Times New Roman" w:cs="Times New Roman"/>
          <w:i/>
          <w:sz w:val="22"/>
          <w:szCs w:val="22"/>
        </w:rPr>
        <w:t>delectus</w:t>
      </w:r>
      <w:proofErr w:type="spellEnd"/>
      <w:r w:rsidRPr="0034020C">
        <w:rPr>
          <w:rFonts w:ascii="Times New Roman" w:hAnsi="Times New Roman" w:cs="Times New Roman"/>
          <w:i/>
          <w:sz w:val="22"/>
          <w:szCs w:val="22"/>
        </w:rPr>
        <w:t xml:space="preserve"> </w:t>
      </w:r>
      <w:proofErr w:type="spellStart"/>
      <w:r w:rsidRPr="0034020C">
        <w:rPr>
          <w:rFonts w:ascii="Times New Roman" w:hAnsi="Times New Roman" w:cs="Times New Roman"/>
          <w:i/>
          <w:sz w:val="22"/>
          <w:szCs w:val="22"/>
        </w:rPr>
        <w:t>legum</w:t>
      </w:r>
      <w:proofErr w:type="spellEnd"/>
      <w:r w:rsidRPr="0034020C">
        <w:rPr>
          <w:rFonts w:ascii="Times New Roman" w:hAnsi="Times New Roman" w:cs="Times New Roman"/>
          <w:sz w:val="22"/>
          <w:szCs w:val="22"/>
        </w:rPr>
        <w:t xml:space="preserve">, que trae a lo último, es un extracto del cuerpo del derecho de mucha utilidad, y que anima a leer las </w:t>
      </w:r>
      <w:r w:rsidRPr="0034020C">
        <w:rPr>
          <w:rFonts w:ascii="Times New Roman" w:hAnsi="Times New Roman" w:cs="Times New Roman"/>
          <w:i/>
          <w:sz w:val="22"/>
          <w:szCs w:val="22"/>
        </w:rPr>
        <w:t>Pandectas</w:t>
      </w:r>
      <w:r w:rsidRPr="0034020C">
        <w:rPr>
          <w:rFonts w:ascii="Times New Roman" w:hAnsi="Times New Roman" w:cs="Times New Roman"/>
          <w:sz w:val="22"/>
          <w:szCs w:val="22"/>
        </w:rPr>
        <w:t xml:space="preserve"> seguidamente; su tratadito de las leyes, sus leyes civiles, su derecho público, todo, todo me encanta. Ojalá que dos o tres años ha, la hubiera yo leído para desde entonces no haberla dejado de la mano: ¡Cuánto más habría adelantado! Con la lectura de los libros buenos se ahorra mucho en el largo camino de las ciencias; nuestra desgracia es no tenerlos a mano a tiempo. […]”</w:t>
      </w:r>
      <w:r w:rsidRPr="003B3B57">
        <w:rPr>
          <w:rFonts w:ascii="Times New Roman" w:hAnsi="Times New Roman" w:cs="Times New Roman"/>
          <w:vertAlign w:val="superscript"/>
        </w:rPr>
        <w:footnoteReference w:id="49"/>
      </w:r>
      <w:r w:rsidRPr="003B3B57">
        <w:rPr>
          <w:rFonts w:ascii="Times New Roman" w:hAnsi="Times New Roman" w:cs="Times New Roman"/>
        </w:rPr>
        <w:t>.</w:t>
      </w:r>
      <w:bookmarkStart w:id="11" w:name="introespania"/>
      <w:bookmarkEnd w:id="11"/>
    </w:p>
    <w:p w14:paraId="7334E2ED" w14:textId="77777777" w:rsidR="00B82798" w:rsidRDefault="00B82798" w:rsidP="009B263D">
      <w:pPr>
        <w:adjustRightInd w:val="0"/>
        <w:snapToGrid w:val="0"/>
        <w:ind w:firstLine="709"/>
        <w:jc w:val="both"/>
      </w:pPr>
    </w:p>
    <w:p w14:paraId="503EB1AB" w14:textId="53FEDB6E" w:rsidR="00B82798" w:rsidRDefault="00B82798" w:rsidP="009B263D">
      <w:pPr>
        <w:adjustRightInd w:val="0"/>
        <w:snapToGrid w:val="0"/>
        <w:ind w:firstLine="709"/>
        <w:jc w:val="both"/>
      </w:pPr>
      <w:r w:rsidRPr="003B3B57">
        <w:t xml:space="preserve">También aparece otra recomendación de lectura de Domat, esta vez a Ramón </w:t>
      </w:r>
      <w:proofErr w:type="spellStart"/>
      <w:r w:rsidRPr="003B3B57">
        <w:t>Caseda</w:t>
      </w:r>
      <w:proofErr w:type="spellEnd"/>
      <w:r w:rsidRPr="003B3B57">
        <w:t>, datada en Segovia pocos días después, el 14 de julio de 1778.</w:t>
      </w:r>
    </w:p>
    <w:p w14:paraId="7742F6B9" w14:textId="77777777" w:rsidR="00B82798" w:rsidRPr="003B3B57" w:rsidRDefault="00B82798" w:rsidP="009B263D">
      <w:pPr>
        <w:adjustRightInd w:val="0"/>
        <w:snapToGrid w:val="0"/>
        <w:ind w:firstLine="709"/>
        <w:jc w:val="both"/>
      </w:pPr>
    </w:p>
    <w:p w14:paraId="1032BE6C" w14:textId="68EEBE10" w:rsidR="00B82798" w:rsidRPr="0034020C" w:rsidRDefault="00B82798" w:rsidP="00A0214C">
      <w:pPr>
        <w:adjustRightInd w:val="0"/>
        <w:snapToGrid w:val="0"/>
        <w:ind w:right="566" w:firstLine="567"/>
        <w:jc w:val="both"/>
        <w:rPr>
          <w:sz w:val="22"/>
          <w:szCs w:val="22"/>
        </w:rPr>
      </w:pPr>
      <w:r w:rsidRPr="003B3B57">
        <w:t>“</w:t>
      </w:r>
      <w:r w:rsidRPr="0034020C">
        <w:rPr>
          <w:sz w:val="22"/>
          <w:szCs w:val="22"/>
        </w:rPr>
        <w:t xml:space="preserve">De </w:t>
      </w:r>
      <w:proofErr w:type="spellStart"/>
      <w:r w:rsidRPr="0034020C">
        <w:rPr>
          <w:i/>
          <w:sz w:val="22"/>
          <w:szCs w:val="22"/>
        </w:rPr>
        <w:t>Batilo</w:t>
      </w:r>
      <w:proofErr w:type="spellEnd"/>
      <w:r w:rsidRPr="0034020C">
        <w:rPr>
          <w:sz w:val="22"/>
          <w:szCs w:val="22"/>
        </w:rPr>
        <w:t xml:space="preserve"> a su </w:t>
      </w:r>
      <w:proofErr w:type="spellStart"/>
      <w:r w:rsidRPr="0034020C">
        <w:rPr>
          <w:i/>
          <w:sz w:val="22"/>
          <w:szCs w:val="22"/>
        </w:rPr>
        <w:t>Hormesindo</w:t>
      </w:r>
      <w:proofErr w:type="spellEnd"/>
      <w:r w:rsidRPr="0034020C">
        <w:rPr>
          <w:sz w:val="22"/>
          <w:szCs w:val="22"/>
        </w:rPr>
        <w:t>:</w:t>
      </w:r>
    </w:p>
    <w:p w14:paraId="2EC53A7D" w14:textId="1A29341D" w:rsidR="00B82798" w:rsidRPr="003B3B57" w:rsidRDefault="00B82798" w:rsidP="00A0214C">
      <w:pPr>
        <w:adjustRightInd w:val="0"/>
        <w:snapToGrid w:val="0"/>
        <w:ind w:left="567" w:right="566"/>
        <w:jc w:val="both"/>
      </w:pPr>
      <w:r w:rsidRPr="0034020C">
        <w:rPr>
          <w:sz w:val="22"/>
          <w:szCs w:val="22"/>
        </w:rPr>
        <w:t xml:space="preserve">[…] Te encargo tomes las Leyes civiles del Domat si quieres saber leyes. Yo las estoy leyendo por encargo especial del señor Jovellanos, y estoy con ellas embelesado. Me gusta más que </w:t>
      </w:r>
      <w:proofErr w:type="spellStart"/>
      <w:r w:rsidRPr="0034020C">
        <w:rPr>
          <w:sz w:val="22"/>
          <w:szCs w:val="22"/>
        </w:rPr>
        <w:t>Heinecio</w:t>
      </w:r>
      <w:proofErr w:type="spellEnd"/>
      <w:r w:rsidRPr="0034020C">
        <w:rPr>
          <w:sz w:val="22"/>
          <w:szCs w:val="22"/>
        </w:rPr>
        <w:t>; sus decisiones son todas sacadas de las más puras fuentes del derecho natural, y todas prácticas</w:t>
      </w:r>
      <w:r w:rsidRPr="003B3B57">
        <w:t>”.</w:t>
      </w:r>
    </w:p>
    <w:p w14:paraId="2F966A62" w14:textId="77777777" w:rsidR="00B82798" w:rsidRDefault="00B82798" w:rsidP="009B263D">
      <w:pPr>
        <w:adjustRightInd w:val="0"/>
        <w:snapToGrid w:val="0"/>
        <w:ind w:firstLine="709"/>
        <w:jc w:val="both"/>
      </w:pPr>
    </w:p>
    <w:p w14:paraId="3FB8F7AA" w14:textId="12ABE23E" w:rsidR="00B82798" w:rsidRDefault="00B82798" w:rsidP="009B263D">
      <w:pPr>
        <w:adjustRightInd w:val="0"/>
        <w:snapToGrid w:val="0"/>
        <w:ind w:firstLine="709"/>
        <w:jc w:val="both"/>
      </w:pPr>
      <w:r>
        <w:lastRenderedPageBreak/>
        <w:t>N</w:t>
      </w:r>
      <w:r w:rsidRPr="003B3B57">
        <w:t>o aparecen</w:t>
      </w:r>
      <w:r>
        <w:t xml:space="preserve"> en sus escritos</w:t>
      </w:r>
      <w:r w:rsidRPr="003B3B57">
        <w:t xml:space="preserve"> más referencias </w:t>
      </w:r>
      <w:r>
        <w:t>al</w:t>
      </w:r>
      <w:r w:rsidRPr="003B3B57">
        <w:t xml:space="preserve"> autor, ni siquiera en su “Informe sobre cambio de planes de estudio de Derecho en la Universidad de Valladolid”</w:t>
      </w:r>
      <w:r w:rsidRPr="003B3B57">
        <w:rPr>
          <w:rStyle w:val="Refdenotaalpie"/>
          <w:rFonts w:eastAsiaTheme="majorEastAsia"/>
        </w:rPr>
        <w:footnoteReference w:id="50"/>
      </w:r>
      <w:r w:rsidRPr="003B3B57">
        <w:t xml:space="preserve"> con el que pretendía que se estudiase más </w:t>
      </w:r>
      <w:r>
        <w:t>“</w:t>
      </w:r>
      <w:r w:rsidRPr="003B3B57">
        <w:t>Derecho español que Derecho romano</w:t>
      </w:r>
      <w:r>
        <w:t>”</w:t>
      </w:r>
      <w:r w:rsidRPr="003B3B57">
        <w:t xml:space="preserve"> y en los que</w:t>
      </w:r>
      <w:r>
        <w:t>,</w:t>
      </w:r>
      <w:r w:rsidRPr="003B3B57">
        <w:t xml:space="preserve"> finalmente, </w:t>
      </w:r>
      <w:r>
        <w:t>de forma contraria</w:t>
      </w:r>
      <w:r w:rsidRPr="003B3B57">
        <w:t xml:space="preserve"> a lo que cabría esperar de lo dicho en sus cartas, no recomienda la obra de Domat para los estudiantes de Derecho</w:t>
      </w:r>
      <w:r w:rsidRPr="003B3B57">
        <w:rPr>
          <w:rStyle w:val="Refdenotaalpie"/>
          <w:rFonts w:eastAsiaTheme="majorEastAsia"/>
        </w:rPr>
        <w:footnoteReference w:id="51"/>
      </w:r>
      <w:r w:rsidRPr="003B3B57">
        <w:t xml:space="preserve">. </w:t>
      </w:r>
    </w:p>
    <w:p w14:paraId="66EC3EB7" w14:textId="3030A716" w:rsidR="00B82798" w:rsidRDefault="00B82798" w:rsidP="009B263D">
      <w:pPr>
        <w:adjustRightInd w:val="0"/>
        <w:snapToGrid w:val="0"/>
        <w:ind w:firstLine="709"/>
        <w:jc w:val="both"/>
      </w:pPr>
      <w:r w:rsidRPr="003B3B57">
        <w:t xml:space="preserve">Los tiempos pasados en los que la influencia de Domat podía haber sido mayor no permiten que su obra se adecúe razonablemente </w:t>
      </w:r>
      <w:r>
        <w:t>a</w:t>
      </w:r>
      <w:r w:rsidRPr="003B3B57">
        <w:t xml:space="preserve"> los estudios del Derecho español a finales del XVIII. Sin embargo, como muestra </w:t>
      </w:r>
      <w:r w:rsidRPr="00C30C0E">
        <w:t xml:space="preserve">José Luis de los Mozos citando a Jovellanos: </w:t>
      </w:r>
    </w:p>
    <w:p w14:paraId="122C3260" w14:textId="5A0E0540" w:rsidR="00B82798" w:rsidRDefault="00B82798" w:rsidP="009B263D">
      <w:pPr>
        <w:adjustRightInd w:val="0"/>
        <w:snapToGrid w:val="0"/>
        <w:ind w:left="567" w:firstLine="709"/>
        <w:jc w:val="both"/>
      </w:pPr>
      <w:r w:rsidRPr="0034020C">
        <w:rPr>
          <w:sz w:val="22"/>
          <w:szCs w:val="22"/>
        </w:rPr>
        <w:t xml:space="preserve">“[…] otra cosa hubiera sido si tales estudios [introducción Derecho natural en la universidad] hubieran tenido, entre nosotros, un introductor como Jean Domat en Francia. ¿Sabe Vd. lo que yo quisiera para nuestras universidades?, una obra como la de Domat, titulada: </w:t>
      </w:r>
      <w:r w:rsidRPr="0034020C">
        <w:rPr>
          <w:i/>
          <w:sz w:val="22"/>
          <w:szCs w:val="22"/>
        </w:rPr>
        <w:t>Leyes civiles en su orden natural</w:t>
      </w:r>
      <w:r w:rsidRPr="0034020C">
        <w:rPr>
          <w:sz w:val="22"/>
          <w:szCs w:val="22"/>
        </w:rPr>
        <w:t xml:space="preserve">. Sería fácil traducirla del francés, y no difícil acotar el pie en lugar de las ordenanzas de Francia, las leyes concordantes del Derecho de Castilla. Las concordancias de Jiménez, las mismas instituciones de </w:t>
      </w:r>
      <w:proofErr w:type="spellStart"/>
      <w:r w:rsidRPr="0034020C">
        <w:rPr>
          <w:sz w:val="22"/>
          <w:szCs w:val="22"/>
        </w:rPr>
        <w:t>Asso</w:t>
      </w:r>
      <w:proofErr w:type="spellEnd"/>
      <w:r w:rsidRPr="0034020C">
        <w:rPr>
          <w:sz w:val="22"/>
          <w:szCs w:val="22"/>
        </w:rPr>
        <w:t xml:space="preserve"> y Manuel, </w:t>
      </w:r>
      <w:proofErr w:type="gramStart"/>
      <w:r w:rsidRPr="0034020C">
        <w:rPr>
          <w:sz w:val="22"/>
          <w:szCs w:val="22"/>
        </w:rPr>
        <w:t>y</w:t>
      </w:r>
      <w:proofErr w:type="gramEnd"/>
      <w:r w:rsidRPr="0034020C">
        <w:rPr>
          <w:sz w:val="22"/>
          <w:szCs w:val="22"/>
        </w:rPr>
        <w:t xml:space="preserve"> sobre todo, un cuidadoso estudio de las Leyes de Partida y Recopilación, hecho a la vista y a la par de esta obra, podría facilitar la empresa ¿Por qué no se unirán tres o cuatro jurisconsultos jóvenes para hacer este servicio a la nación?</w:t>
      </w:r>
      <w:r w:rsidRPr="00C30C0E">
        <w:t xml:space="preserve">” </w:t>
      </w:r>
      <w:r w:rsidRPr="00C30C0E">
        <w:rPr>
          <w:rStyle w:val="Refdenotaalpie"/>
          <w:rFonts w:eastAsiaTheme="majorEastAsia"/>
        </w:rPr>
        <w:footnoteReference w:id="52"/>
      </w:r>
    </w:p>
    <w:p w14:paraId="08B9940E" w14:textId="77777777" w:rsidR="00B82798" w:rsidRPr="00C30C0E" w:rsidRDefault="00B82798" w:rsidP="009B263D">
      <w:pPr>
        <w:adjustRightInd w:val="0"/>
        <w:snapToGrid w:val="0"/>
        <w:ind w:left="567" w:firstLine="709"/>
        <w:jc w:val="both"/>
      </w:pPr>
    </w:p>
    <w:p w14:paraId="2B7D014D" w14:textId="77777777" w:rsidR="00B82798" w:rsidRDefault="00B82798" w:rsidP="009B263D">
      <w:pPr>
        <w:adjustRightInd w:val="0"/>
        <w:snapToGrid w:val="0"/>
        <w:ind w:firstLine="709"/>
        <w:jc w:val="both"/>
        <w:rPr>
          <w:iCs/>
        </w:rPr>
      </w:pPr>
      <w:r>
        <w:t xml:space="preserve">Como se indicó anteriormente, la llegada de la obra de Domat a España, habría que buscarla en la aplicación de su método a nuestras leyes de entonces, al igual que en otros países, en los que se aplicó para presentar el Derecho doméstico “en su orden natural”. </w:t>
      </w:r>
      <w:r w:rsidRPr="003B3B57">
        <w:t xml:space="preserve">La primera gran referencia a la obra de Domat </w:t>
      </w:r>
      <w:r>
        <w:t xml:space="preserve">en España </w:t>
      </w:r>
      <w:r w:rsidRPr="003B3B57">
        <w:t>se encuentra en esta misma línea</w:t>
      </w:r>
      <w:r>
        <w:t>, si bien la referencia al Derecho Público en el título de la misma no debe llevarnos a la clásica división que opera en la actualidad entre el Derecho civil y el Público, puesto que la denominación de entonces amalgamaba el Derecho civil como parte del Derecho Público</w:t>
      </w:r>
      <w:r w:rsidRPr="003B3B57">
        <w:t xml:space="preserve">. Se trata del </w:t>
      </w:r>
      <w:r w:rsidRPr="003B3B57">
        <w:rPr>
          <w:i/>
        </w:rPr>
        <w:t>Compendio del Derecho Público de España o de las Leyes de las siete partidas, colocadas en su orden natural; con remisiones a las Leyes Posteriormente recopiladas, que las confirman, corrigen o declaran</w:t>
      </w:r>
      <w:r w:rsidRPr="003B3B57">
        <w:rPr>
          <w:iCs/>
        </w:rPr>
        <w:t xml:space="preserve">, de Vicente Vizcaíno Pérez en 1784. En dicha obra dirá el autor, hablando de los errores e inconveniencias del Derecho romano y su posible reforma: </w:t>
      </w:r>
    </w:p>
    <w:p w14:paraId="335FD9C0" w14:textId="77777777" w:rsidR="00B82798" w:rsidRDefault="00B82798" w:rsidP="009B263D">
      <w:pPr>
        <w:adjustRightInd w:val="0"/>
        <w:snapToGrid w:val="0"/>
        <w:ind w:left="567" w:firstLine="709"/>
        <w:jc w:val="both"/>
      </w:pPr>
    </w:p>
    <w:p w14:paraId="3C1625D8" w14:textId="0C5EFEC1" w:rsidR="00B82798" w:rsidRDefault="00B82798" w:rsidP="009B263D">
      <w:pPr>
        <w:adjustRightInd w:val="0"/>
        <w:snapToGrid w:val="0"/>
        <w:ind w:left="567" w:firstLine="709"/>
        <w:jc w:val="both"/>
      </w:pPr>
      <w:r w:rsidRPr="003B3B57">
        <w:t>“</w:t>
      </w:r>
      <w:r w:rsidRPr="0034020C">
        <w:rPr>
          <w:sz w:val="22"/>
          <w:szCs w:val="22"/>
        </w:rPr>
        <w:t xml:space="preserve">Tuvieron [otros autores] la discreción de proponer el proyecto; y siendo </w:t>
      </w:r>
      <w:proofErr w:type="spellStart"/>
      <w:r w:rsidRPr="0034020C">
        <w:rPr>
          <w:sz w:val="22"/>
          <w:szCs w:val="22"/>
        </w:rPr>
        <w:t>qualquiera</w:t>
      </w:r>
      <w:proofErr w:type="spellEnd"/>
      <w:r w:rsidRPr="0034020C">
        <w:rPr>
          <w:sz w:val="22"/>
          <w:szCs w:val="22"/>
        </w:rPr>
        <w:t xml:space="preserve"> de ellos capaz de </w:t>
      </w:r>
      <w:proofErr w:type="spellStart"/>
      <w:r w:rsidRPr="0034020C">
        <w:rPr>
          <w:sz w:val="22"/>
          <w:szCs w:val="22"/>
        </w:rPr>
        <w:t>executarle</w:t>
      </w:r>
      <w:proofErr w:type="spellEnd"/>
      <w:r w:rsidRPr="0034020C">
        <w:rPr>
          <w:sz w:val="22"/>
          <w:szCs w:val="22"/>
        </w:rPr>
        <w:t xml:space="preserve">, les faltó la valentía, o el tiempo para emprenderle, </w:t>
      </w:r>
      <w:r w:rsidRPr="0034020C">
        <w:rPr>
          <w:sz w:val="22"/>
          <w:szCs w:val="22"/>
        </w:rPr>
        <w:lastRenderedPageBreak/>
        <w:t xml:space="preserve">excepto al célebre Monsieur Domat, que lo puso en </w:t>
      </w:r>
      <w:proofErr w:type="spellStart"/>
      <w:r w:rsidRPr="0034020C">
        <w:rPr>
          <w:sz w:val="22"/>
          <w:szCs w:val="22"/>
        </w:rPr>
        <w:t>execución</w:t>
      </w:r>
      <w:proofErr w:type="spellEnd"/>
      <w:r w:rsidRPr="0034020C">
        <w:rPr>
          <w:sz w:val="22"/>
          <w:szCs w:val="22"/>
        </w:rPr>
        <w:t xml:space="preserve"> con las leyes civiles de Francia su patria. […]. Yo me he atrevido a hacer la tentativa y probar si puedo conseguirlo con las de nuestra España […]</w:t>
      </w:r>
      <w:r w:rsidRPr="003B3B57">
        <w:t>”</w:t>
      </w:r>
      <w:r w:rsidRPr="003B3B57">
        <w:rPr>
          <w:rStyle w:val="Refdenotaalpie"/>
          <w:rFonts w:eastAsiaTheme="majorEastAsia"/>
        </w:rPr>
        <w:footnoteReference w:id="53"/>
      </w:r>
      <w:r w:rsidRPr="003B3B57">
        <w:t xml:space="preserve">. </w:t>
      </w:r>
    </w:p>
    <w:p w14:paraId="27D3F0B6" w14:textId="77777777" w:rsidR="00B82798" w:rsidRDefault="00B82798" w:rsidP="009B263D">
      <w:pPr>
        <w:adjustRightInd w:val="0"/>
        <w:snapToGrid w:val="0"/>
        <w:ind w:left="567" w:firstLine="709"/>
        <w:jc w:val="both"/>
      </w:pPr>
    </w:p>
    <w:p w14:paraId="67FE4CFA" w14:textId="3002AAB7" w:rsidR="00B82798" w:rsidRDefault="00B82798" w:rsidP="00794D02">
      <w:pPr>
        <w:adjustRightInd w:val="0"/>
        <w:snapToGrid w:val="0"/>
        <w:ind w:firstLine="709"/>
        <w:jc w:val="both"/>
      </w:pPr>
      <w:r w:rsidRPr="003B3B57">
        <w:t xml:space="preserve">De hecho, el autor maneja terminología </w:t>
      </w:r>
      <w:r>
        <w:t>propia de Domat</w:t>
      </w:r>
      <w:r w:rsidRPr="003B3B57">
        <w:t>, como cuando se refiere a las leyes “arbitrarias”</w:t>
      </w:r>
      <w:r>
        <w:rPr>
          <w:rStyle w:val="Refdenotaalpie"/>
        </w:rPr>
        <w:footnoteReference w:id="54"/>
      </w:r>
      <w:r w:rsidRPr="003B3B57">
        <w:t xml:space="preserve"> y cita al pie en varias páginas </w:t>
      </w:r>
      <w:r>
        <w:t xml:space="preserve">la obra </w:t>
      </w:r>
      <w:r w:rsidRPr="003B3B57">
        <w:rPr>
          <w:i/>
          <w:iCs/>
        </w:rPr>
        <w:t>Las Leyes Civiles en su Orden Natural</w:t>
      </w:r>
      <w:r w:rsidRPr="003B3B57">
        <w:t>.</w:t>
      </w:r>
      <w:r>
        <w:t xml:space="preserve"> Pero también maneja su método, como él mismo dice:</w:t>
      </w:r>
    </w:p>
    <w:p w14:paraId="29D3D2D6" w14:textId="77777777" w:rsidR="00B82798" w:rsidRDefault="00B82798" w:rsidP="009B263D">
      <w:pPr>
        <w:adjustRightInd w:val="0"/>
        <w:snapToGrid w:val="0"/>
        <w:ind w:firstLine="709"/>
        <w:jc w:val="both"/>
      </w:pPr>
    </w:p>
    <w:p w14:paraId="1C457883" w14:textId="56FEC2A4" w:rsidR="00B82798" w:rsidRPr="00A31908" w:rsidRDefault="00B82798" w:rsidP="00A0453A">
      <w:pPr>
        <w:adjustRightInd w:val="0"/>
        <w:snapToGrid w:val="0"/>
        <w:ind w:left="709" w:firstLine="567"/>
        <w:jc w:val="both"/>
        <w:rPr>
          <w:sz w:val="22"/>
          <w:szCs w:val="22"/>
        </w:rPr>
      </w:pPr>
      <w:r w:rsidRPr="00A31908">
        <w:rPr>
          <w:sz w:val="22"/>
          <w:szCs w:val="22"/>
        </w:rPr>
        <w:t>“El compendio de nuestras leyes de partida en un orden natural, que he trabajado para mi uso y recuerdo de lo más substancial de ellas, puede contribuir a facilitar su estudio, a que jóvenes que se dedican a la profesión de la Jurisprudencia conozcan su importancia […]”</w:t>
      </w:r>
      <w:r>
        <w:rPr>
          <w:rStyle w:val="Refdenotaalpie"/>
          <w:sz w:val="22"/>
          <w:szCs w:val="22"/>
        </w:rPr>
        <w:footnoteReference w:id="55"/>
      </w:r>
      <w:r w:rsidRPr="00A31908">
        <w:rPr>
          <w:sz w:val="22"/>
          <w:szCs w:val="22"/>
        </w:rPr>
        <w:t xml:space="preserve">. </w:t>
      </w:r>
      <w:r>
        <w:rPr>
          <w:sz w:val="22"/>
          <w:szCs w:val="22"/>
        </w:rPr>
        <w:t xml:space="preserve">[…] </w:t>
      </w:r>
      <w:r w:rsidRPr="00A31908">
        <w:rPr>
          <w:sz w:val="22"/>
          <w:szCs w:val="22"/>
        </w:rPr>
        <w:t>“Me parece que este cuerpo de legislación es el más exacto, y metódico de todos los que tenemos. Conociendo estas ventajas innegables, creí que un extracto, un espíritu de estas leyes podía facilitar mucho el aprehender lo substancial, y dispositivo de ellas con más brevedad; y así coloqué sus respectivas materias o títulos bajo el orden natural, que demuestra su distribución, en esta forma. […] también conduce para indagar las causas, y circunstancias que motivaron las leyes, que es la regla más segura para penetrar su espíritu”</w:t>
      </w:r>
      <w:r>
        <w:rPr>
          <w:rStyle w:val="Refdenotaalpie"/>
          <w:sz w:val="22"/>
          <w:szCs w:val="22"/>
        </w:rPr>
        <w:footnoteReference w:id="56"/>
      </w:r>
      <w:r w:rsidRPr="00A31908">
        <w:rPr>
          <w:sz w:val="22"/>
          <w:szCs w:val="22"/>
        </w:rPr>
        <w:t>.</w:t>
      </w:r>
    </w:p>
    <w:p w14:paraId="04FA957C" w14:textId="77777777" w:rsidR="00B82798" w:rsidRDefault="00B82798" w:rsidP="009B263D">
      <w:pPr>
        <w:adjustRightInd w:val="0"/>
        <w:snapToGrid w:val="0"/>
        <w:ind w:firstLine="709"/>
        <w:jc w:val="both"/>
      </w:pPr>
    </w:p>
    <w:p w14:paraId="123DEB10" w14:textId="7E90E016" w:rsidR="00B82798" w:rsidRDefault="00B82798" w:rsidP="009B263D">
      <w:pPr>
        <w:adjustRightInd w:val="0"/>
        <w:snapToGrid w:val="0"/>
        <w:ind w:firstLine="709"/>
        <w:jc w:val="both"/>
      </w:pPr>
      <w:r w:rsidRPr="003B3B57">
        <w:t>En esta misma etapa aparece también la primera obra de Jean Domat traducida al español</w:t>
      </w:r>
      <w:r>
        <w:t>.</w:t>
      </w:r>
      <w:r w:rsidRPr="003B3B57">
        <w:t xml:space="preserve"> </w:t>
      </w:r>
      <w:r>
        <w:t>S</w:t>
      </w:r>
      <w:r w:rsidRPr="003B3B57">
        <w:t>e trata</w:t>
      </w:r>
      <w:r>
        <w:t>,</w:t>
      </w:r>
      <w:r w:rsidRPr="003B3B57">
        <w:t xml:space="preserve"> </w:t>
      </w:r>
      <w:r>
        <w:t>de forma peculiar,</w:t>
      </w:r>
      <w:r w:rsidRPr="003B3B57">
        <w:t xml:space="preserve"> de </w:t>
      </w:r>
      <w:r>
        <w:rPr>
          <w:i/>
          <w:iCs/>
        </w:rPr>
        <w:t xml:space="preserve">El </w:t>
      </w:r>
      <w:r w:rsidRPr="003B3B57">
        <w:rPr>
          <w:i/>
        </w:rPr>
        <w:t>Derecho Público criminal</w:t>
      </w:r>
      <w:r>
        <w:rPr>
          <w:i/>
        </w:rPr>
        <w:t xml:space="preserve"> escrito en francés por el célebre señor Domat, fiscal de S.M. </w:t>
      </w:r>
      <w:proofErr w:type="spellStart"/>
      <w:r>
        <w:rPr>
          <w:i/>
        </w:rPr>
        <w:t>Christianisima</w:t>
      </w:r>
      <w:proofErr w:type="spellEnd"/>
      <w:r>
        <w:rPr>
          <w:i/>
        </w:rPr>
        <w:t xml:space="preserve"> en el Parlamento de Clermont en </w:t>
      </w:r>
      <w:proofErr w:type="spellStart"/>
      <w:r>
        <w:rPr>
          <w:i/>
        </w:rPr>
        <w:t>Aubernia</w:t>
      </w:r>
      <w:proofErr w:type="spellEnd"/>
      <w:r>
        <w:rPr>
          <w:i/>
        </w:rPr>
        <w:t>. Traducido al castellano</w:t>
      </w:r>
      <w:r w:rsidRPr="003B3B57">
        <w:t xml:space="preserve">, </w:t>
      </w:r>
      <w:r w:rsidRPr="003B3B57">
        <w:rPr>
          <w:i/>
          <w:iCs/>
          <w:lang w:val="es-ES"/>
        </w:rPr>
        <w:t xml:space="preserve">ilustrado con notas, y concordado con las Leyes penales de la Iglesia, de Castilla, Cataluña, las del </w:t>
      </w:r>
      <w:proofErr w:type="spellStart"/>
      <w:r w:rsidRPr="003B3B57">
        <w:rPr>
          <w:i/>
          <w:iCs/>
          <w:lang w:val="es-ES"/>
        </w:rPr>
        <w:t>Exercito</w:t>
      </w:r>
      <w:proofErr w:type="spellEnd"/>
      <w:r w:rsidRPr="003B3B57">
        <w:rPr>
          <w:i/>
          <w:iCs/>
          <w:lang w:val="es-ES"/>
        </w:rPr>
        <w:t>, y la Armada</w:t>
      </w:r>
      <w:r>
        <w:rPr>
          <w:i/>
          <w:iCs/>
          <w:lang w:val="es-ES"/>
        </w:rPr>
        <w:t xml:space="preserve">. </w:t>
      </w:r>
      <w:r w:rsidRPr="003B3B57">
        <w:rPr>
          <w:lang w:val="es-ES"/>
        </w:rPr>
        <w:t xml:space="preserve">La </w:t>
      </w:r>
      <w:r>
        <w:rPr>
          <w:lang w:val="es-ES"/>
        </w:rPr>
        <w:t>traducción está a cargo de</w:t>
      </w:r>
      <w:r w:rsidRPr="003B3B57">
        <w:rPr>
          <w:lang w:val="es-ES"/>
        </w:rPr>
        <w:t xml:space="preserve"> Antonio Francisco Puig y Gelabert en 1785</w:t>
      </w:r>
      <w:r>
        <w:rPr>
          <w:lang w:val="es-ES"/>
        </w:rPr>
        <w:t>.</w:t>
      </w:r>
      <w:r w:rsidRPr="003B3B57">
        <w:rPr>
          <w:lang w:val="es-ES"/>
        </w:rPr>
        <w:t xml:space="preserve"> </w:t>
      </w:r>
      <w:r>
        <w:rPr>
          <w:lang w:val="es-ES"/>
        </w:rPr>
        <w:t>Se traduce, según Villacañas, con la idea de evidenciar los principios generales del Derecho público asentados en el Derecho natural, más allá de las posibles discordancias producidas por el legislador en la tradición jurídica castellana y catalana</w:t>
      </w:r>
      <w:r>
        <w:rPr>
          <w:rStyle w:val="Refdenotaalpie"/>
          <w:lang w:val="es-ES"/>
        </w:rPr>
        <w:footnoteReference w:id="57"/>
      </w:r>
      <w:r w:rsidRPr="003B3B57">
        <w:rPr>
          <w:lang w:val="es-ES"/>
        </w:rPr>
        <w:t>.</w:t>
      </w:r>
      <w:r w:rsidRPr="003B3B57">
        <w:rPr>
          <w:b/>
          <w:bCs/>
          <w:lang w:val="es-ES"/>
        </w:rPr>
        <w:t xml:space="preserve"> </w:t>
      </w:r>
      <w:r>
        <w:rPr>
          <w:lang w:val="es-ES"/>
        </w:rPr>
        <w:t xml:space="preserve">A esta particularidad, se debe añadir el </w:t>
      </w:r>
      <w:r w:rsidRPr="003B3B57">
        <w:rPr>
          <w:lang w:val="es-ES"/>
        </w:rPr>
        <w:t xml:space="preserve">hecho de haberse traducido con anterioridad a las </w:t>
      </w:r>
      <w:r w:rsidRPr="003B3B57">
        <w:rPr>
          <w:i/>
          <w:iCs/>
          <w:lang w:val="es-ES"/>
        </w:rPr>
        <w:t>Leyes Civiles en su Orden natural</w:t>
      </w:r>
      <w:r w:rsidRPr="003B3B57">
        <w:rPr>
          <w:lang w:val="es-ES"/>
        </w:rPr>
        <w:t xml:space="preserve"> de la que el </w:t>
      </w:r>
      <w:r w:rsidRPr="004B3276">
        <w:rPr>
          <w:i/>
          <w:iCs/>
          <w:lang w:val="es-ES"/>
        </w:rPr>
        <w:t>Derecho Público</w:t>
      </w:r>
      <w:r>
        <w:rPr>
          <w:lang w:val="es-ES"/>
        </w:rPr>
        <w:t xml:space="preserve"> </w:t>
      </w:r>
      <w:r w:rsidRPr="003B3B57">
        <w:rPr>
          <w:lang w:val="es-ES"/>
        </w:rPr>
        <w:t xml:space="preserve">de Domat es una continuación, </w:t>
      </w:r>
      <w:r>
        <w:rPr>
          <w:lang w:val="es-ES"/>
        </w:rPr>
        <w:t>“</w:t>
      </w:r>
      <w:r w:rsidRPr="00C30C0E">
        <w:rPr>
          <w:i/>
          <w:iCs/>
          <w:lang w:val="es-ES"/>
        </w:rPr>
        <w:t>suite</w:t>
      </w:r>
      <w:r>
        <w:rPr>
          <w:lang w:val="es-ES"/>
        </w:rPr>
        <w:t>” según la denominación</w:t>
      </w:r>
      <w:r w:rsidRPr="003B3B57">
        <w:rPr>
          <w:lang w:val="es-ES"/>
        </w:rPr>
        <w:t xml:space="preserve"> del propio autor</w:t>
      </w:r>
      <w:r>
        <w:rPr>
          <w:lang w:val="es-ES"/>
        </w:rPr>
        <w:t xml:space="preserve"> o “consecuencia” según se ha traducido</w:t>
      </w:r>
      <w:r w:rsidRPr="003B3B57">
        <w:rPr>
          <w:lang w:val="es-ES"/>
        </w:rPr>
        <w:t>.</w:t>
      </w:r>
      <w:r>
        <w:rPr>
          <w:lang w:val="es-ES"/>
        </w:rPr>
        <w:t xml:space="preserve"> Es decir, la introducción de la obra de Domat en España se hace de mano del </w:t>
      </w:r>
      <w:r w:rsidRPr="0003743C">
        <w:rPr>
          <w:lang w:val="es-ES"/>
        </w:rPr>
        <w:t>Derecho Público,</w:t>
      </w:r>
      <w:r>
        <w:rPr>
          <w:lang w:val="es-ES"/>
        </w:rPr>
        <w:t xml:space="preserve"> concretamente su Derecho penal,</w:t>
      </w:r>
      <w:r w:rsidRPr="0003743C">
        <w:rPr>
          <w:lang w:val="es-ES"/>
        </w:rPr>
        <w:t xml:space="preserve"> sobre lo que cabe hacer algunas consideraciones. La principal, quizá, es que como el mismo traductor indica en su dedicatoria a D. Pedro López de Lerena, la obra es útil para “dictar medios fáciles y seguros para la reforma del Código Criminal que tanto desea la Nación […]”</w:t>
      </w:r>
      <w:r>
        <w:rPr>
          <w:rStyle w:val="Refdenotaalpie"/>
          <w:lang w:val="es-ES"/>
        </w:rPr>
        <w:footnoteReference w:id="58"/>
      </w:r>
      <w:r>
        <w:rPr>
          <w:lang w:val="es-ES"/>
        </w:rPr>
        <w:t xml:space="preserve"> y del que hubo un proyecto fallido en el 1787</w:t>
      </w:r>
      <w:r w:rsidRPr="0003743C">
        <w:rPr>
          <w:lang w:val="es-ES"/>
        </w:rPr>
        <w:t xml:space="preserve">. </w:t>
      </w:r>
      <w:r>
        <w:rPr>
          <w:lang w:val="es-ES"/>
        </w:rPr>
        <w:t>E</w:t>
      </w:r>
      <w:r w:rsidRPr="0003743C">
        <w:rPr>
          <w:lang w:val="es-ES"/>
        </w:rPr>
        <w:t xml:space="preserve">n el discurso preliminar </w:t>
      </w:r>
      <w:r w:rsidRPr="0003743C">
        <w:rPr>
          <w:lang w:val="es-ES"/>
        </w:rPr>
        <w:lastRenderedPageBreak/>
        <w:t>de la obra que redacta Antonio Puig y G</w:t>
      </w:r>
      <w:r>
        <w:rPr>
          <w:lang w:val="es-ES"/>
        </w:rPr>
        <w:t>e</w:t>
      </w:r>
      <w:r w:rsidRPr="0003743C">
        <w:rPr>
          <w:lang w:val="es-ES"/>
        </w:rPr>
        <w:t>labert, hará expresa referencia a aquellos autores que con sus escritos “[…] han tenido la felicidad de saber persuadir la reforma de la Legislación criminal”</w:t>
      </w:r>
      <w:r>
        <w:rPr>
          <w:rStyle w:val="Refdenotaalpie"/>
          <w:lang w:val="es-ES"/>
        </w:rPr>
        <w:footnoteReference w:id="59"/>
      </w:r>
      <w:r w:rsidRPr="0003743C">
        <w:rPr>
          <w:lang w:val="es-ES"/>
        </w:rPr>
        <w:t xml:space="preserve">. </w:t>
      </w:r>
      <w:r>
        <w:rPr>
          <w:lang w:val="es-ES"/>
        </w:rPr>
        <w:t xml:space="preserve">Anteriormente, ya en la traducción que hizo Antonio Puig y Gilabert a la obra de </w:t>
      </w:r>
      <w:proofErr w:type="spellStart"/>
      <w:r>
        <w:rPr>
          <w:lang w:val="es-ES"/>
        </w:rPr>
        <w:t>Von</w:t>
      </w:r>
      <w:proofErr w:type="spellEnd"/>
      <w:r>
        <w:rPr>
          <w:lang w:val="es-ES"/>
        </w:rPr>
        <w:t xml:space="preserve"> </w:t>
      </w:r>
      <w:proofErr w:type="spellStart"/>
      <w:r>
        <w:rPr>
          <w:lang w:val="es-ES"/>
        </w:rPr>
        <w:t>Justi</w:t>
      </w:r>
      <w:proofErr w:type="spellEnd"/>
      <w:r>
        <w:rPr>
          <w:lang w:val="es-ES"/>
        </w:rPr>
        <w:t>, aparece la intención de traducir también las Leyes Civiles de Domat, concordadas al Derecho Castellano y Catalán</w:t>
      </w:r>
      <w:r>
        <w:rPr>
          <w:rStyle w:val="Refdenotaalpie"/>
          <w:lang w:val="es-ES"/>
        </w:rPr>
        <w:footnoteReference w:id="60"/>
      </w:r>
      <w:r>
        <w:rPr>
          <w:lang w:val="es-ES"/>
        </w:rPr>
        <w:t xml:space="preserve">. </w:t>
      </w:r>
      <w:r w:rsidRPr="0003743C">
        <w:rPr>
          <w:lang w:val="es-ES"/>
        </w:rPr>
        <w:t xml:space="preserve">Inspirado, tal vez por un penalista coetáneo suyo, Pierre-François </w:t>
      </w:r>
      <w:proofErr w:type="spellStart"/>
      <w:r w:rsidRPr="0003743C">
        <w:rPr>
          <w:lang w:val="es-ES"/>
        </w:rPr>
        <w:t>Muyart</w:t>
      </w:r>
      <w:proofErr w:type="spellEnd"/>
      <w:r w:rsidRPr="0003743C">
        <w:rPr>
          <w:lang w:val="es-ES"/>
        </w:rPr>
        <w:t xml:space="preserve">, quien publicaría en 1780 </w:t>
      </w:r>
      <w:r w:rsidRPr="0003743C">
        <w:rPr>
          <w:i/>
          <w:iCs/>
        </w:rPr>
        <w:t xml:space="preserve">Les </w:t>
      </w:r>
      <w:proofErr w:type="spellStart"/>
      <w:r w:rsidRPr="0003743C">
        <w:rPr>
          <w:i/>
          <w:iCs/>
        </w:rPr>
        <w:t>loix</w:t>
      </w:r>
      <w:proofErr w:type="spellEnd"/>
      <w:r w:rsidRPr="0003743C">
        <w:rPr>
          <w:i/>
          <w:iCs/>
        </w:rPr>
        <w:t xml:space="preserve"> </w:t>
      </w:r>
      <w:proofErr w:type="spellStart"/>
      <w:r w:rsidRPr="0003743C">
        <w:rPr>
          <w:i/>
          <w:iCs/>
        </w:rPr>
        <w:t>criminelles</w:t>
      </w:r>
      <w:proofErr w:type="spellEnd"/>
      <w:r w:rsidRPr="0003743C">
        <w:rPr>
          <w:i/>
          <w:iCs/>
        </w:rPr>
        <w:t xml:space="preserve"> de la France </w:t>
      </w:r>
      <w:proofErr w:type="spellStart"/>
      <w:r w:rsidRPr="0003743C">
        <w:rPr>
          <w:i/>
          <w:iCs/>
        </w:rPr>
        <w:t>dans</w:t>
      </w:r>
      <w:proofErr w:type="spellEnd"/>
      <w:r w:rsidRPr="0003743C">
        <w:rPr>
          <w:i/>
          <w:iCs/>
        </w:rPr>
        <w:t xml:space="preserve"> </w:t>
      </w:r>
      <w:proofErr w:type="spellStart"/>
      <w:r w:rsidRPr="0003743C">
        <w:rPr>
          <w:i/>
          <w:iCs/>
        </w:rPr>
        <w:t>leur</w:t>
      </w:r>
      <w:proofErr w:type="spellEnd"/>
      <w:r w:rsidRPr="0003743C">
        <w:rPr>
          <w:i/>
          <w:iCs/>
        </w:rPr>
        <w:t xml:space="preserve"> </w:t>
      </w:r>
      <w:proofErr w:type="spellStart"/>
      <w:r w:rsidRPr="0003743C">
        <w:rPr>
          <w:i/>
          <w:iCs/>
        </w:rPr>
        <w:t>ordre</w:t>
      </w:r>
      <w:proofErr w:type="spellEnd"/>
      <w:r w:rsidRPr="0003743C">
        <w:rPr>
          <w:i/>
          <w:iCs/>
        </w:rPr>
        <w:t xml:space="preserve"> natural</w:t>
      </w:r>
      <w:r>
        <w:t>, en donde hace referencia claramente a Jean Domat</w:t>
      </w:r>
      <w:r>
        <w:rPr>
          <w:rStyle w:val="Refdenotaalpie"/>
        </w:rPr>
        <w:footnoteReference w:id="61"/>
      </w:r>
      <w:r>
        <w:t xml:space="preserve">, escribe un par de páginas sobre su biografía y finaliza su discurso preliminar en estos términos: “No puedo menos de concluir este preludio, con la discreta proposición del Canciller de la Francia Mr. </w:t>
      </w:r>
      <w:proofErr w:type="spellStart"/>
      <w:r>
        <w:t>D´Aguesseau</w:t>
      </w:r>
      <w:proofErr w:type="spellEnd"/>
      <w:r>
        <w:t>, pues hablando de Domat, le llama el Jurisconsulto de los Magistrados”, y prosigue, “que cualquiera que posea y entienda bien sus Obras, tal vez no será el Jurisconsulto más profundo, pero será el más sólido, y seguro de todos los Jueces”</w:t>
      </w:r>
      <w:r>
        <w:rPr>
          <w:rStyle w:val="Refdenotaalpie"/>
        </w:rPr>
        <w:footnoteReference w:id="62"/>
      </w:r>
      <w:r>
        <w:t xml:space="preserve">. </w:t>
      </w:r>
    </w:p>
    <w:p w14:paraId="33899FEF" w14:textId="05B901A2" w:rsidR="00B82798" w:rsidRDefault="00B82798" w:rsidP="00D714D9">
      <w:pPr>
        <w:adjustRightInd w:val="0"/>
        <w:snapToGrid w:val="0"/>
        <w:ind w:firstLine="709"/>
        <w:jc w:val="both"/>
      </w:pPr>
      <w:r>
        <w:t>La influencia de Domat en el Derecho penal moderno se ha puesto en evidencia por varios autores, al igual que su modernidad</w:t>
      </w:r>
      <w:r>
        <w:rPr>
          <w:rStyle w:val="Refdenotaalpie"/>
        </w:rPr>
        <w:footnoteReference w:id="63"/>
      </w:r>
      <w:r>
        <w:t xml:space="preserve">. La interpretación que hace </w:t>
      </w:r>
      <w:proofErr w:type="spellStart"/>
      <w:r w:rsidRPr="007877AC">
        <w:t>Loubers</w:t>
      </w:r>
      <w:proofErr w:type="spellEnd"/>
      <w:r>
        <w:t xml:space="preserve"> es que: “Se contentó con describir una sociedad compuesta por hombres imperfectos pero perfectibles, entre los que se pueda, después de todo, vivir en paz en tanto que el Derecho conserva su imperio”</w:t>
      </w:r>
      <w:r>
        <w:rPr>
          <w:rStyle w:val="Refdenotaalpie"/>
          <w:rFonts w:eastAsiaTheme="majorEastAsia"/>
        </w:rPr>
        <w:footnoteReference w:id="64"/>
      </w:r>
      <w:r>
        <w:t>. La observación es pertinente ya que Domat no achaca la multiplicidad de robos y demás delitos únicamente a la naturaleza humana sino a la pobreza y a la mala educación, planteamientos éstos especialmente modernos: “Las causas de la frecuencia de hurtos, robos, asesinatos se derivan de la pobreza junto a la mala educación”</w:t>
      </w:r>
      <w:r>
        <w:rPr>
          <w:rStyle w:val="Refdenotaalpie"/>
          <w:rFonts w:eastAsiaTheme="majorEastAsia"/>
        </w:rPr>
        <w:footnoteReference w:id="65"/>
      </w:r>
      <w:r>
        <w:t xml:space="preserve">. Es decir, en Domat se abre la puerta a separar el crimen del pecado, </w:t>
      </w:r>
      <w:r>
        <w:lastRenderedPageBreak/>
        <w:t xml:space="preserve">destacando como bien jurídico a proteger </w:t>
      </w:r>
      <w:r w:rsidRPr="00EE5114">
        <w:t>la noción de “orden público”</w:t>
      </w:r>
      <w:r>
        <w:t>,</w:t>
      </w:r>
      <w:r w:rsidRPr="00EE5114">
        <w:t xml:space="preserve"> como “obra del mismo Dios”</w:t>
      </w:r>
      <w:r w:rsidRPr="00EE5114">
        <w:rPr>
          <w:rStyle w:val="Refdenotaalpie"/>
        </w:rPr>
        <w:footnoteReference w:id="66"/>
      </w:r>
      <w:r w:rsidRPr="00EE5114">
        <w:t>.</w:t>
      </w:r>
    </w:p>
    <w:p w14:paraId="20997568" w14:textId="24257B8A" w:rsidR="00B82798" w:rsidRDefault="00B82798" w:rsidP="00D714D9">
      <w:pPr>
        <w:adjustRightInd w:val="0"/>
        <w:snapToGrid w:val="0"/>
        <w:ind w:firstLine="709"/>
        <w:jc w:val="both"/>
      </w:pPr>
      <w:r>
        <w:t>En todo caso, el pensamiento penalista de Domat se traduce y se conoce en España con anterioridad a la publicación del Código penal español de 1822 e incluso antes que el código penal francés de 1810 y, en ese sentido, debe leerse su posible influencia</w:t>
      </w:r>
      <w:r>
        <w:rPr>
          <w:rStyle w:val="Refdenotaalpie"/>
        </w:rPr>
        <w:footnoteReference w:id="67"/>
      </w:r>
      <w:r>
        <w:t>. A mi conocer, el caso presente es la única aplicación del método de Domat al Derecho penal de otro país, lo cual es reseñable, especialmente si se compara con el caso del Derecho civil, en el que la aplicación del método a otras regiones y jurisdicciones fue mucho más común, como se verá.</w:t>
      </w:r>
    </w:p>
    <w:p w14:paraId="1806EFA0" w14:textId="4D0126C9" w:rsidR="00B82798" w:rsidRDefault="00B82798" w:rsidP="009B263D">
      <w:pPr>
        <w:adjustRightInd w:val="0"/>
        <w:snapToGrid w:val="0"/>
        <w:ind w:firstLine="709"/>
        <w:jc w:val="both"/>
      </w:pPr>
      <w:r>
        <w:t>Apenas t</w:t>
      </w:r>
      <w:r w:rsidRPr="003B3B57">
        <w:t>res años después</w:t>
      </w:r>
      <w:r>
        <w:t xml:space="preserve"> </w:t>
      </w:r>
      <w:r w:rsidRPr="003B3B57">
        <w:t xml:space="preserve">aparecen traducidos el </w:t>
      </w:r>
      <w:r w:rsidRPr="003B3B57">
        <w:rPr>
          <w:i/>
        </w:rPr>
        <w:t xml:space="preserve">Traité des </w:t>
      </w:r>
      <w:proofErr w:type="spellStart"/>
      <w:r w:rsidRPr="003B3B57">
        <w:rPr>
          <w:i/>
        </w:rPr>
        <w:t>Loix</w:t>
      </w:r>
      <w:proofErr w:type="spellEnd"/>
      <w:r w:rsidRPr="003B3B57">
        <w:t xml:space="preserve">, el libro preliminar de </w:t>
      </w:r>
      <w:r w:rsidRPr="003B3B57">
        <w:rPr>
          <w:i/>
        </w:rPr>
        <w:t xml:space="preserve">Les </w:t>
      </w:r>
      <w:proofErr w:type="spellStart"/>
      <w:r w:rsidRPr="003B3B57">
        <w:rPr>
          <w:i/>
        </w:rPr>
        <w:t>Loix</w:t>
      </w:r>
      <w:proofErr w:type="spellEnd"/>
      <w:r w:rsidRPr="003B3B57">
        <w:rPr>
          <w:i/>
        </w:rPr>
        <w:t xml:space="preserve"> Civiles </w:t>
      </w:r>
      <w:proofErr w:type="spellStart"/>
      <w:r w:rsidRPr="003B3B57">
        <w:rPr>
          <w:i/>
        </w:rPr>
        <w:t>dans</w:t>
      </w:r>
      <w:proofErr w:type="spellEnd"/>
      <w:r w:rsidRPr="003B3B57">
        <w:rPr>
          <w:i/>
        </w:rPr>
        <w:t xml:space="preserve"> </w:t>
      </w:r>
      <w:proofErr w:type="spellStart"/>
      <w:r w:rsidRPr="003B3B57">
        <w:rPr>
          <w:i/>
        </w:rPr>
        <w:t>leur</w:t>
      </w:r>
      <w:proofErr w:type="spellEnd"/>
      <w:r w:rsidRPr="003B3B57">
        <w:rPr>
          <w:i/>
        </w:rPr>
        <w:t xml:space="preserve"> </w:t>
      </w:r>
      <w:proofErr w:type="spellStart"/>
      <w:r w:rsidRPr="003B3B57">
        <w:rPr>
          <w:i/>
        </w:rPr>
        <w:t>Ordre</w:t>
      </w:r>
      <w:proofErr w:type="spellEnd"/>
      <w:r w:rsidRPr="003B3B57">
        <w:rPr>
          <w:i/>
        </w:rPr>
        <w:t xml:space="preserve"> </w:t>
      </w:r>
      <w:proofErr w:type="spellStart"/>
      <w:r w:rsidRPr="003B3B57">
        <w:rPr>
          <w:i/>
        </w:rPr>
        <w:t>Naturel</w:t>
      </w:r>
      <w:proofErr w:type="spellEnd"/>
      <w:r w:rsidRPr="003B3B57">
        <w:t xml:space="preserve"> y el </w:t>
      </w:r>
      <w:proofErr w:type="spellStart"/>
      <w:r w:rsidRPr="003B3B57">
        <w:rPr>
          <w:i/>
        </w:rPr>
        <w:t>Droit</w:t>
      </w:r>
      <w:proofErr w:type="spellEnd"/>
      <w:r w:rsidRPr="003B3B57">
        <w:rPr>
          <w:i/>
        </w:rPr>
        <w:t xml:space="preserve"> Public</w:t>
      </w:r>
      <w:r w:rsidRPr="003B3B57">
        <w:t xml:space="preserve"> por Juan Antonio Trespalacios Mier, Prebendado de la Iglesia de Córdoba, que editó la obra en la imprenta de Benito Cano en Madrid en 1788</w:t>
      </w:r>
      <w:r w:rsidRPr="003B3B57">
        <w:rPr>
          <w:rStyle w:val="Refdenotaalpie"/>
          <w:rFonts w:eastAsiaTheme="majorEastAsia"/>
        </w:rPr>
        <w:footnoteReference w:id="68"/>
      </w:r>
      <w:r w:rsidRPr="003B3B57">
        <w:t xml:space="preserve">. </w:t>
      </w:r>
      <w:r>
        <w:t xml:space="preserve">Ésta última </w:t>
      </w:r>
      <w:r w:rsidRPr="003B3B57">
        <w:rPr>
          <w:lang w:val="es-ES"/>
        </w:rPr>
        <w:t>es la única traducción y concordancia de la obra de Domat al Derecho público de otro Estado</w:t>
      </w:r>
      <w:r>
        <w:rPr>
          <w:lang w:val="es-ES"/>
        </w:rPr>
        <w:t xml:space="preserve">. </w:t>
      </w:r>
      <w:r w:rsidRPr="003B3B57">
        <w:t>El traductor nos indica que</w:t>
      </w:r>
      <w:r>
        <w:t>:</w:t>
      </w:r>
      <w:r w:rsidRPr="003B3B57">
        <w:t xml:space="preserve"> </w:t>
      </w:r>
    </w:p>
    <w:p w14:paraId="7FA03CB9" w14:textId="77777777" w:rsidR="00B82798" w:rsidRDefault="00B82798" w:rsidP="009B263D">
      <w:pPr>
        <w:adjustRightInd w:val="0"/>
        <w:snapToGrid w:val="0"/>
        <w:ind w:firstLine="709"/>
        <w:jc w:val="both"/>
      </w:pPr>
    </w:p>
    <w:p w14:paraId="1BFBD2FA" w14:textId="77777777" w:rsidR="00B82798" w:rsidRDefault="00B82798" w:rsidP="00FF1E3C">
      <w:pPr>
        <w:adjustRightInd w:val="0"/>
        <w:snapToGrid w:val="0"/>
        <w:ind w:left="709"/>
        <w:jc w:val="both"/>
        <w:rPr>
          <w:sz w:val="22"/>
          <w:szCs w:val="22"/>
        </w:rPr>
      </w:pPr>
      <w:r w:rsidRPr="009762EC">
        <w:rPr>
          <w:sz w:val="22"/>
          <w:szCs w:val="22"/>
        </w:rPr>
        <w:t>“[…] no encontrándome con todas las proporciones necesarias para formar una obra de Derecho Público que fuese original, me pareció que sería conveniente traducir al castellano la de M. DOMAT, sin embargo, que ésta se dirige más bien a tratar de los principios de Derecho natural, y de la equidad […]”</w:t>
      </w:r>
      <w:r w:rsidRPr="009762EC">
        <w:rPr>
          <w:rStyle w:val="Refdenotaalpie"/>
          <w:rFonts w:eastAsiaTheme="majorEastAsia"/>
          <w:sz w:val="22"/>
          <w:szCs w:val="22"/>
        </w:rPr>
        <w:footnoteReference w:id="69"/>
      </w:r>
      <w:r w:rsidRPr="009762EC">
        <w:rPr>
          <w:sz w:val="22"/>
          <w:szCs w:val="22"/>
        </w:rPr>
        <w:t xml:space="preserve">. </w:t>
      </w:r>
    </w:p>
    <w:p w14:paraId="02B931F8" w14:textId="77777777" w:rsidR="00B82798" w:rsidRDefault="00B82798" w:rsidP="00BA40B3">
      <w:pPr>
        <w:adjustRightInd w:val="0"/>
        <w:snapToGrid w:val="0"/>
        <w:jc w:val="both"/>
        <w:rPr>
          <w:sz w:val="22"/>
          <w:szCs w:val="22"/>
        </w:rPr>
      </w:pPr>
    </w:p>
    <w:p w14:paraId="3A39DA5E" w14:textId="1BA11DC1" w:rsidR="00B82798" w:rsidRPr="003B3B57" w:rsidRDefault="00B82798" w:rsidP="00BA40B3">
      <w:pPr>
        <w:adjustRightInd w:val="0"/>
        <w:snapToGrid w:val="0"/>
        <w:jc w:val="both"/>
      </w:pPr>
      <w:r w:rsidRPr="00BA40B3">
        <w:t>Es preciso añadir que la vocación que tiene la traducción de esta obra es la de una aplicación inmediatamente práctica puesto que “</w:t>
      </w:r>
      <w:r>
        <w:t>A</w:t>
      </w:r>
      <w:r w:rsidRPr="00BA40B3">
        <w:t xml:space="preserve">demás del método y disposición de las materias, la conformidad de los reglamentos particulares de su patria con los nuestros bastaba para haberme hecho abrazar esta resolución [la de traducirla y publicarla] […] </w:t>
      </w:r>
      <w:r>
        <w:t>No puedes negarme que la Obra es útil, así para los jóvenes que se dedican al estudio de la Jurisprudencia, como para todas las personas que se hayan constituidas en las diversas clases que componen un Estado</w:t>
      </w:r>
      <w:r w:rsidRPr="00BA40B3">
        <w:t>”</w:t>
      </w:r>
      <w:r w:rsidRPr="00BA40B3">
        <w:rPr>
          <w:rStyle w:val="Refdenotaalpie"/>
        </w:rPr>
        <w:footnoteReference w:id="70"/>
      </w:r>
      <w:r w:rsidRPr="00BA40B3">
        <w:t>. Además, en esta misma línea, señala que omite la publicación de los dos últimos libros del Derecho Público por tratarse: “[…] de las leyes penales y del orden judicial, que son diferentes según los diferentes Gobiernos, pertenecen más bien a las leyes civiles y arbitrarias que al Derecho público”</w:t>
      </w:r>
      <w:r w:rsidRPr="00BA40B3">
        <w:rPr>
          <w:rStyle w:val="Refdenotaalpie"/>
        </w:rPr>
        <w:footnoteReference w:id="71"/>
      </w:r>
      <w:r w:rsidRPr="00BA40B3">
        <w:t xml:space="preserve">. </w:t>
      </w:r>
      <w:r w:rsidRPr="003B3B57">
        <w:t xml:space="preserve">Parece ser </w:t>
      </w:r>
      <w:r w:rsidRPr="003B3B57">
        <w:lastRenderedPageBreak/>
        <w:t xml:space="preserve">que el traductor no estaba al tanto de la anterior obra de </w:t>
      </w:r>
      <w:r w:rsidRPr="003B3B57">
        <w:rPr>
          <w:lang w:val="es-ES"/>
        </w:rPr>
        <w:t xml:space="preserve">Antonio Francisco Puig y Gelabert, quien no tuvo problema en </w:t>
      </w:r>
      <w:r>
        <w:rPr>
          <w:lang w:val="es-ES"/>
        </w:rPr>
        <w:t>mostrar</w:t>
      </w:r>
      <w:r w:rsidRPr="003B3B57">
        <w:rPr>
          <w:lang w:val="es-ES"/>
        </w:rPr>
        <w:t xml:space="preserve"> </w:t>
      </w:r>
      <w:r>
        <w:rPr>
          <w:lang w:val="es-ES"/>
        </w:rPr>
        <w:t>la validez d</w:t>
      </w:r>
      <w:r w:rsidRPr="003B3B57">
        <w:rPr>
          <w:lang w:val="es-ES"/>
        </w:rPr>
        <w:t xml:space="preserve">el método de Domat </w:t>
      </w:r>
      <w:r>
        <w:rPr>
          <w:lang w:val="es-ES"/>
        </w:rPr>
        <w:t xml:space="preserve">aplicado </w:t>
      </w:r>
      <w:r w:rsidRPr="003B3B57">
        <w:rPr>
          <w:lang w:val="es-ES"/>
        </w:rPr>
        <w:t xml:space="preserve">al Derecho </w:t>
      </w:r>
      <w:r>
        <w:rPr>
          <w:lang w:val="es-ES"/>
        </w:rPr>
        <w:t xml:space="preserve">penal </w:t>
      </w:r>
      <w:r w:rsidRPr="003B3B57">
        <w:rPr>
          <w:lang w:val="es-ES"/>
        </w:rPr>
        <w:t>español.</w:t>
      </w:r>
      <w:r>
        <w:rPr>
          <w:lang w:val="es-ES"/>
        </w:rPr>
        <w:t xml:space="preserve"> </w:t>
      </w:r>
    </w:p>
    <w:p w14:paraId="43ECDC16" w14:textId="566D0835" w:rsidR="00B82798" w:rsidRDefault="00B82798" w:rsidP="009B263D">
      <w:pPr>
        <w:adjustRightInd w:val="0"/>
        <w:snapToGrid w:val="0"/>
        <w:ind w:firstLine="709"/>
        <w:jc w:val="both"/>
      </w:pPr>
      <w:r w:rsidRPr="003B3B57">
        <w:t xml:space="preserve">La </w:t>
      </w:r>
      <w:r>
        <w:t>traducción</w:t>
      </w:r>
      <w:r w:rsidRPr="003B3B57">
        <w:t xml:space="preserve"> de Trespalacios se publica</w:t>
      </w:r>
      <w:r>
        <w:t xml:space="preserve"> </w:t>
      </w:r>
      <w:r w:rsidRPr="003B3B57">
        <w:t>“bajo la protección de Don Pedro de Campomanes”, al igual que la primera obra citada de Vicente Vizcaíno Pérez</w:t>
      </w:r>
      <w:r w:rsidRPr="003B3B57">
        <w:rPr>
          <w:rStyle w:val="Refdenotaalpie"/>
          <w:rFonts w:eastAsiaTheme="majorEastAsia"/>
        </w:rPr>
        <w:footnoteReference w:id="72"/>
      </w:r>
      <w:r w:rsidRPr="003B3B57">
        <w:t xml:space="preserve">. </w:t>
      </w:r>
      <w:r>
        <w:t>Cabe poner en duda la naturaleza casual de estas referencias, al igual que la recomendación que hiciera Jovellanos. A</w:t>
      </w:r>
      <w:r w:rsidRPr="003B3B57">
        <w:t>mbos autores se dan la mano en sus propuestas ilustrada</w:t>
      </w:r>
      <w:r>
        <w:t>s, tanto desamortizadoras como penales. Tanto</w:t>
      </w:r>
      <w:r w:rsidRPr="00E359E0">
        <w:t xml:space="preserve"> Jovellanos </w:t>
      </w:r>
      <w:r>
        <w:t xml:space="preserve">como </w:t>
      </w:r>
      <w:r w:rsidRPr="00E359E0">
        <w:t xml:space="preserve">Meléndez Valdés </w:t>
      </w:r>
      <w:r>
        <w:t>se sitúan</w:t>
      </w:r>
      <w:r w:rsidRPr="00E359E0">
        <w:t xml:space="preserve"> </w:t>
      </w:r>
      <w:r>
        <w:t xml:space="preserve">entre los autores más avanzados del Derecho penal en España. Están en la vanguardia ilustrada junto con otros autores como Valentín de Foronda, Juan Sempere y </w:t>
      </w:r>
      <w:proofErr w:type="spellStart"/>
      <w:r>
        <w:t>Guarinos</w:t>
      </w:r>
      <w:proofErr w:type="spellEnd"/>
      <w:r>
        <w:t xml:space="preserve">, el conde de </w:t>
      </w:r>
      <w:proofErr w:type="spellStart"/>
      <w:r>
        <w:t>Cabarrús</w:t>
      </w:r>
      <w:proofErr w:type="spellEnd"/>
      <w:r>
        <w:t xml:space="preserve">, el padre </w:t>
      </w:r>
      <w:proofErr w:type="spellStart"/>
      <w:r>
        <w:t>Feijóo</w:t>
      </w:r>
      <w:proofErr w:type="spellEnd"/>
      <w:r>
        <w:t xml:space="preserve">, fray Martín de Sarmiento, Manuel de </w:t>
      </w:r>
      <w:proofErr w:type="spellStart"/>
      <w:r>
        <w:t>Lardizabal</w:t>
      </w:r>
      <w:proofErr w:type="spellEnd"/>
      <w:r>
        <w:t xml:space="preserve">, Joseph Marcos Gutiérrez o Senén Vilanova </w:t>
      </w:r>
      <w:proofErr w:type="spellStart"/>
      <w:r>
        <w:t>Mañés</w:t>
      </w:r>
      <w:proofErr w:type="spellEnd"/>
      <w:r>
        <w:rPr>
          <w:rStyle w:val="Refdenotaalpie"/>
        </w:rPr>
        <w:footnoteReference w:id="73"/>
      </w:r>
      <w:r>
        <w:t>. No obstante, de estos últimos apenas aparecen citas expresas sobre Domat en sus obras de Derecho penal</w:t>
      </w:r>
      <w:r>
        <w:rPr>
          <w:rStyle w:val="Refdenotaalpie"/>
        </w:rPr>
        <w:footnoteReference w:id="74"/>
      </w:r>
      <w:r>
        <w:t xml:space="preserve">. </w:t>
      </w:r>
    </w:p>
    <w:p w14:paraId="774F56CB" w14:textId="537C985E" w:rsidR="00B82798" w:rsidRPr="002B6A40" w:rsidRDefault="00B82798" w:rsidP="009B263D">
      <w:pPr>
        <w:adjustRightInd w:val="0"/>
        <w:snapToGrid w:val="0"/>
        <w:ind w:firstLine="709"/>
        <w:jc w:val="both"/>
        <w:rPr>
          <w:b/>
          <w:bCs/>
        </w:rPr>
      </w:pPr>
      <w:r>
        <w:t xml:space="preserve">Otro posible motivo para que ambos ilustrados hayan abrazado la introducción de la obra </w:t>
      </w:r>
      <w:proofErr w:type="spellStart"/>
      <w:r>
        <w:t>iuspublicista</w:t>
      </w:r>
      <w:proofErr w:type="spellEnd"/>
      <w:r>
        <w:t xml:space="preserve"> de Domat en España es la de su posible encaje, con los necesarios matices, en las iniciativas desamortizadoras de finales del siglo XVIII en España. En la obra de Domat aparece una de las claves de la propiedad de las comunidades, que acepta, siempre y cuando la constitución de la “posesión de los bienes inmuebles sea concedido por el rey. La autoridad que le confiere Domat al soberano para prestar o no los derechos de posesión de los bienes inmuebles a las comunidades es evidente: “Y por esto las comunidades no pueden poseer inmuebles, como no sea con licencia del Príncipe; y cediendo este sus derechos. Y esta licencia se concede por cédulas que se llaman de amortización”</w:t>
      </w:r>
      <w:r>
        <w:rPr>
          <w:rStyle w:val="Refdenotaalpie"/>
        </w:rPr>
        <w:footnoteReference w:id="75"/>
      </w:r>
      <w:r>
        <w:t>.</w:t>
      </w:r>
    </w:p>
    <w:p w14:paraId="7729F92B" w14:textId="77777777" w:rsidR="00B82798" w:rsidRDefault="00B82798" w:rsidP="009B263D">
      <w:pPr>
        <w:adjustRightInd w:val="0"/>
        <w:snapToGrid w:val="0"/>
        <w:ind w:firstLine="709"/>
        <w:jc w:val="both"/>
        <w:rPr>
          <w:b/>
          <w:bCs/>
        </w:rPr>
      </w:pPr>
    </w:p>
    <w:p w14:paraId="20D21679" w14:textId="77777777" w:rsidR="00B82798" w:rsidRDefault="00B82798" w:rsidP="009B263D">
      <w:pPr>
        <w:adjustRightInd w:val="0"/>
        <w:snapToGrid w:val="0"/>
        <w:ind w:firstLine="709"/>
        <w:jc w:val="both"/>
        <w:rPr>
          <w:b/>
          <w:bCs/>
        </w:rPr>
      </w:pPr>
    </w:p>
    <w:p w14:paraId="25AFEE8E" w14:textId="57ECF6FD" w:rsidR="00B82798" w:rsidRPr="00FF1E3C" w:rsidRDefault="00B82798" w:rsidP="009B263D">
      <w:pPr>
        <w:pStyle w:val="Ttulo2"/>
        <w:snapToGrid w:val="0"/>
        <w:spacing w:before="0" w:after="0"/>
        <w:rPr>
          <w:rFonts w:ascii="Times New Roman" w:hAnsi="Times New Roman" w:cs="Times New Roman"/>
          <w:color w:val="000000" w:themeColor="text1"/>
          <w:sz w:val="24"/>
          <w:szCs w:val="24"/>
        </w:rPr>
      </w:pPr>
      <w:bookmarkStart w:id="12" w:name="_Toc177421238"/>
      <w:bookmarkStart w:id="13" w:name="_Toc192847396"/>
      <w:r w:rsidRPr="00FF1E3C">
        <w:rPr>
          <w:rFonts w:ascii="Times New Roman" w:hAnsi="Times New Roman" w:cs="Times New Roman"/>
          <w:color w:val="000000" w:themeColor="text1"/>
          <w:sz w:val="24"/>
          <w:szCs w:val="24"/>
        </w:rPr>
        <w:t>II.2. LA RECEPCIÓN DE LA OBRA DE JEAN DOMAT EN EL DERECHO CIVIL</w:t>
      </w:r>
      <w:bookmarkEnd w:id="12"/>
      <w:r w:rsidRPr="00FF1E3C">
        <w:rPr>
          <w:rFonts w:ascii="Times New Roman" w:hAnsi="Times New Roman" w:cs="Times New Roman"/>
          <w:color w:val="000000" w:themeColor="text1"/>
          <w:sz w:val="24"/>
          <w:szCs w:val="24"/>
        </w:rPr>
        <w:t xml:space="preserve"> ESPAÑOL</w:t>
      </w:r>
      <w:bookmarkEnd w:id="13"/>
    </w:p>
    <w:p w14:paraId="38695D39" w14:textId="77777777" w:rsidR="00B82798" w:rsidRPr="005B61CA" w:rsidRDefault="00B82798" w:rsidP="009B263D">
      <w:pPr>
        <w:adjustRightInd w:val="0"/>
        <w:snapToGrid w:val="0"/>
        <w:ind w:firstLine="709"/>
        <w:jc w:val="both"/>
        <w:rPr>
          <w:i/>
          <w:iCs/>
        </w:rPr>
      </w:pPr>
    </w:p>
    <w:p w14:paraId="290D5C3B" w14:textId="17274DF2" w:rsidR="00B82798" w:rsidRDefault="00B82798" w:rsidP="009B263D">
      <w:pPr>
        <w:adjustRightInd w:val="0"/>
        <w:snapToGrid w:val="0"/>
        <w:ind w:firstLine="709"/>
        <w:jc w:val="both"/>
      </w:pPr>
      <w:r>
        <w:t xml:space="preserve">En un plano esencialmente civilista se produce una introducción de la obra de Domat a finales del siglo XVIII con la traducción anteriormente mencionada del </w:t>
      </w:r>
      <w:r w:rsidRPr="00D62DBB">
        <w:rPr>
          <w:i/>
          <w:iCs/>
        </w:rPr>
        <w:t xml:space="preserve">Tratado </w:t>
      </w:r>
      <w:r w:rsidRPr="00D62DBB">
        <w:rPr>
          <w:i/>
          <w:iCs/>
        </w:rPr>
        <w:lastRenderedPageBreak/>
        <w:t>de las Leyes</w:t>
      </w:r>
      <w:r>
        <w:t xml:space="preserve"> y del libro preliminar de las </w:t>
      </w:r>
      <w:r w:rsidRPr="00D62DBB">
        <w:rPr>
          <w:i/>
          <w:iCs/>
        </w:rPr>
        <w:t>Leyes Civiles en su Orden Natural</w:t>
      </w:r>
      <w:r>
        <w:t>.</w:t>
      </w:r>
      <w:r w:rsidRPr="003B3B57">
        <w:t xml:space="preserve"> </w:t>
      </w:r>
      <w:r>
        <w:t xml:space="preserve">Además, se producen comentarios a la obra como el de </w:t>
      </w:r>
      <w:r w:rsidRPr="003B3B57">
        <w:t xml:space="preserve">R. Dou y Bassols </w:t>
      </w:r>
      <w:r>
        <w:t xml:space="preserve">quien muestra admiración por el método domatiano ya </w:t>
      </w:r>
      <w:r w:rsidRPr="003B3B57">
        <w:t xml:space="preserve">en el </w:t>
      </w:r>
      <w:r>
        <w:t xml:space="preserve">año 1800. En el </w:t>
      </w:r>
      <w:r w:rsidRPr="003B3B57">
        <w:t xml:space="preserve">prólogo de su </w:t>
      </w:r>
      <w:r w:rsidRPr="003B3B57">
        <w:rPr>
          <w:i/>
        </w:rPr>
        <w:t>Instituciones del Derecho público general de España con noticia del particular de Cataluña y de las principales reglas de gobierno en cualquier Estado</w:t>
      </w:r>
      <w:r w:rsidRPr="003B3B57">
        <w:rPr>
          <w:rStyle w:val="Refdenotaalpie"/>
          <w:rFonts w:eastAsiaTheme="majorEastAsia"/>
        </w:rPr>
        <w:footnoteReference w:id="76"/>
      </w:r>
      <w:r w:rsidRPr="003B3B57">
        <w:t xml:space="preserve">, </w:t>
      </w:r>
      <w:r>
        <w:t xml:space="preserve">dirá: </w:t>
      </w:r>
    </w:p>
    <w:p w14:paraId="41CB2C33" w14:textId="77777777" w:rsidR="00B82798" w:rsidRDefault="00B82798" w:rsidP="009B263D">
      <w:pPr>
        <w:adjustRightInd w:val="0"/>
        <w:snapToGrid w:val="0"/>
        <w:ind w:firstLine="709"/>
        <w:jc w:val="both"/>
      </w:pPr>
    </w:p>
    <w:p w14:paraId="4AA3A63A" w14:textId="1228B9D4" w:rsidR="00B82798" w:rsidRDefault="00B82798" w:rsidP="009B263D">
      <w:pPr>
        <w:adjustRightInd w:val="0"/>
        <w:snapToGrid w:val="0"/>
        <w:ind w:left="284" w:firstLine="709"/>
        <w:jc w:val="both"/>
      </w:pPr>
      <w:r>
        <w:t>“</w:t>
      </w:r>
      <w:r w:rsidRPr="009762EC">
        <w:rPr>
          <w:sz w:val="22"/>
          <w:szCs w:val="22"/>
        </w:rPr>
        <w:t xml:space="preserve">Monsieur Domat notó sabiamente en el prólogo de su obra inmortal, intitulada </w:t>
      </w:r>
      <w:r w:rsidRPr="009762EC">
        <w:rPr>
          <w:i/>
          <w:sz w:val="22"/>
          <w:szCs w:val="22"/>
        </w:rPr>
        <w:t xml:space="preserve">Les </w:t>
      </w:r>
      <w:proofErr w:type="spellStart"/>
      <w:r w:rsidRPr="009762EC">
        <w:rPr>
          <w:i/>
          <w:sz w:val="22"/>
          <w:szCs w:val="22"/>
        </w:rPr>
        <w:t>Loix</w:t>
      </w:r>
      <w:proofErr w:type="spellEnd"/>
      <w:r w:rsidRPr="009762EC">
        <w:rPr>
          <w:i/>
          <w:sz w:val="22"/>
          <w:szCs w:val="22"/>
        </w:rPr>
        <w:t xml:space="preserve"> Civiles </w:t>
      </w:r>
      <w:proofErr w:type="spellStart"/>
      <w:r w:rsidRPr="009762EC">
        <w:rPr>
          <w:i/>
          <w:sz w:val="22"/>
          <w:szCs w:val="22"/>
        </w:rPr>
        <w:t>dans</w:t>
      </w:r>
      <w:proofErr w:type="spellEnd"/>
      <w:r w:rsidRPr="009762EC">
        <w:rPr>
          <w:i/>
          <w:sz w:val="22"/>
          <w:szCs w:val="22"/>
        </w:rPr>
        <w:t xml:space="preserve"> </w:t>
      </w:r>
      <w:proofErr w:type="spellStart"/>
      <w:r w:rsidRPr="009762EC">
        <w:rPr>
          <w:i/>
          <w:sz w:val="22"/>
          <w:szCs w:val="22"/>
        </w:rPr>
        <w:t>leur</w:t>
      </w:r>
      <w:proofErr w:type="spellEnd"/>
      <w:r w:rsidRPr="009762EC">
        <w:rPr>
          <w:i/>
          <w:sz w:val="22"/>
          <w:szCs w:val="22"/>
        </w:rPr>
        <w:t xml:space="preserve"> </w:t>
      </w:r>
      <w:proofErr w:type="spellStart"/>
      <w:r w:rsidRPr="009762EC">
        <w:rPr>
          <w:i/>
          <w:sz w:val="22"/>
          <w:szCs w:val="22"/>
        </w:rPr>
        <w:t>Ordre</w:t>
      </w:r>
      <w:proofErr w:type="spellEnd"/>
      <w:r w:rsidRPr="009762EC">
        <w:rPr>
          <w:i/>
          <w:sz w:val="22"/>
          <w:szCs w:val="22"/>
        </w:rPr>
        <w:t xml:space="preserve"> </w:t>
      </w:r>
      <w:proofErr w:type="spellStart"/>
      <w:r w:rsidRPr="009762EC">
        <w:rPr>
          <w:i/>
          <w:sz w:val="22"/>
          <w:szCs w:val="22"/>
        </w:rPr>
        <w:t>Naturel</w:t>
      </w:r>
      <w:proofErr w:type="spellEnd"/>
      <w:r w:rsidRPr="009762EC">
        <w:rPr>
          <w:sz w:val="22"/>
          <w:szCs w:val="22"/>
        </w:rPr>
        <w:t xml:space="preserve">, </w:t>
      </w:r>
      <w:proofErr w:type="gramStart"/>
      <w:r w:rsidRPr="009762EC">
        <w:rPr>
          <w:sz w:val="22"/>
          <w:szCs w:val="22"/>
        </w:rPr>
        <w:t>que</w:t>
      </w:r>
      <w:proofErr w:type="gramEnd"/>
      <w:r w:rsidRPr="009762EC">
        <w:rPr>
          <w:sz w:val="22"/>
          <w:szCs w:val="22"/>
        </w:rPr>
        <w:t xml:space="preserve"> siendo una misma la materia, de qué se trata en los tres referidos cuerpos de legislación, es sumamente diferente el orden, que se observa en ellos, trasponiéndose en uno a los primeros títulos lo que en el otro está en los últimos, y variándose en todo la coordinación. Advirtió además </w:t>
      </w:r>
      <w:proofErr w:type="spellStart"/>
      <w:r w:rsidRPr="009762EC">
        <w:rPr>
          <w:sz w:val="22"/>
          <w:szCs w:val="22"/>
        </w:rPr>
        <w:t>quan</w:t>
      </w:r>
      <w:proofErr w:type="spellEnd"/>
      <w:r w:rsidRPr="009762EC">
        <w:rPr>
          <w:sz w:val="22"/>
          <w:szCs w:val="22"/>
        </w:rPr>
        <w:t xml:space="preserve"> mal colocadas están las leyes dentro de sus propios títulos, pues se hallan algunas veces en el último lugar la definición, y principios transcendentales, que debían haber precedido […]. En la obra citada de Luis [.sic] DOMAT se pueden ver muchas pruebas más de la falta de método en los códigos de la legislación romana con el grande trabajo, que se tomó este sabio escritor, en poner y explicar las leyes, y materias de la jurisprudencia civil con un orden natural. Y no tiene duda, que por lo que toca a este particular, se distinguió Domat sobre todos los demás que le habían precedido; y que presentando a la jurisprudencia romana por un aspecto en que nadie hasta su tiempo la había visto, nos la manifestó más natural, y más hermosa, de la que hasta entonces había parecido [glosa al margen: Domat es el que con mejor método ha ilustrado la jurisprudencia]. A la verdad es cosa, que suspende, ver, como el citado autor de un sin número de leyes romanas, entresacadas de los títulos más inconexos, e independientes de las Instituciones, Digesto, y Código de Justiniano, y reuniéndolas con su aplicación e ingenio, formó los principios elementales de nuestra facultad; como los trabó entre sí; como dividió las partes, que constituyen el todo; como procediendo de grado en grado de las materias más generales, y trascendentales a las más limitadas y contraídas, dio luz con las primeras a las que van siguiendo después; y como finalmente desempeñó el proyecto digno de un sabio jurisconsulto, comprehendido en el breve título, que he expresado. Este autor fue el primero que trató con mayor y con más perfecta separación de los que se había hecho hasta su tiempo por los legistas, el derecho público del privado. Pareció el todo de esta obra tan perfecto, y excelente a Felipe </w:t>
      </w:r>
      <w:proofErr w:type="spellStart"/>
      <w:r w:rsidRPr="009762EC">
        <w:rPr>
          <w:sz w:val="22"/>
          <w:szCs w:val="22"/>
        </w:rPr>
        <w:t>Bulifon</w:t>
      </w:r>
      <w:proofErr w:type="spellEnd"/>
      <w:r w:rsidRPr="009762EC">
        <w:rPr>
          <w:sz w:val="22"/>
          <w:szCs w:val="22"/>
        </w:rPr>
        <w:t xml:space="preserve">, que por ella sola aconsejaba [nota al pie: MAYANS </w:t>
      </w:r>
      <w:proofErr w:type="spellStart"/>
      <w:r w:rsidRPr="009762EC">
        <w:rPr>
          <w:i/>
          <w:sz w:val="22"/>
          <w:szCs w:val="22"/>
        </w:rPr>
        <w:t>Epist</w:t>
      </w:r>
      <w:proofErr w:type="spellEnd"/>
      <w:r w:rsidRPr="009762EC">
        <w:rPr>
          <w:i/>
          <w:sz w:val="22"/>
          <w:szCs w:val="22"/>
        </w:rPr>
        <w:t xml:space="preserve">. Lib. 2. </w:t>
      </w:r>
      <w:proofErr w:type="spellStart"/>
      <w:r w:rsidRPr="009762EC">
        <w:rPr>
          <w:i/>
          <w:sz w:val="22"/>
          <w:szCs w:val="22"/>
        </w:rPr>
        <w:t>Epist</w:t>
      </w:r>
      <w:proofErr w:type="spellEnd"/>
      <w:r w:rsidRPr="009762EC">
        <w:rPr>
          <w:i/>
          <w:sz w:val="22"/>
          <w:szCs w:val="22"/>
        </w:rPr>
        <w:t>. 21</w:t>
      </w:r>
      <w:r w:rsidRPr="009762EC">
        <w:rPr>
          <w:sz w:val="22"/>
          <w:szCs w:val="22"/>
        </w:rPr>
        <w:t>- no consultado] a los juristas el estudio de la lengua francesa: generalmente los sabios de todas las naciones la han aplaudido y celebrado siempre</w:t>
      </w:r>
      <w:r w:rsidRPr="009762EC">
        <w:rPr>
          <w:rStyle w:val="Refdenotaalpie"/>
          <w:rFonts w:eastAsiaTheme="majorEastAsia"/>
          <w:sz w:val="22"/>
          <w:szCs w:val="22"/>
        </w:rPr>
        <w:t xml:space="preserve"> </w:t>
      </w:r>
      <w:r w:rsidRPr="009762EC">
        <w:rPr>
          <w:sz w:val="22"/>
          <w:szCs w:val="22"/>
        </w:rPr>
        <w:t xml:space="preserve">[…]. Este general aplauso, y el concepto propio, que formábamos Don Francisco </w:t>
      </w:r>
      <w:proofErr w:type="spellStart"/>
      <w:r w:rsidRPr="009762EC">
        <w:rPr>
          <w:sz w:val="22"/>
          <w:szCs w:val="22"/>
        </w:rPr>
        <w:t>Dorca</w:t>
      </w:r>
      <w:proofErr w:type="spellEnd"/>
      <w:r w:rsidRPr="009762EC">
        <w:rPr>
          <w:sz w:val="22"/>
          <w:szCs w:val="22"/>
        </w:rPr>
        <w:t xml:space="preserve">, Canónigo en el día de la Santa Iglesia de Gerona, y yo, nos empeñó hallándonos empleados en la enseñanza de la juventud en la Universidad de Cervera, a emprender una versión latina de dicha obra, añadiendo el Derecho real de España: pero habiendo salido a poco tiempo mi compañero a una </w:t>
      </w:r>
      <w:proofErr w:type="spellStart"/>
      <w:r w:rsidRPr="009762EC">
        <w:rPr>
          <w:sz w:val="22"/>
          <w:szCs w:val="22"/>
        </w:rPr>
        <w:t>canongía</w:t>
      </w:r>
      <w:proofErr w:type="spellEnd"/>
      <w:r w:rsidRPr="009762EC">
        <w:rPr>
          <w:sz w:val="22"/>
          <w:szCs w:val="22"/>
        </w:rPr>
        <w:t xml:space="preserve"> de patronato de la misma escuela, se desvaneció el proyecto, quedándome yo sólo, y sin fuerzas, para tan grande empresa. Con todo, acalorado ya con el primer acometimiento, no acertaba a </w:t>
      </w:r>
      <w:proofErr w:type="spellStart"/>
      <w:r w:rsidRPr="009762EC">
        <w:rPr>
          <w:sz w:val="22"/>
          <w:szCs w:val="22"/>
        </w:rPr>
        <w:t>dexarla</w:t>
      </w:r>
      <w:proofErr w:type="spellEnd"/>
      <w:r w:rsidRPr="009762EC">
        <w:rPr>
          <w:sz w:val="22"/>
          <w:szCs w:val="22"/>
        </w:rPr>
        <w:t xml:space="preserve">: y movido por una parte con este impulso, arredrándome por otra el conocimiento de mi pobre caudal, tomé el medio de no </w:t>
      </w:r>
      <w:proofErr w:type="spellStart"/>
      <w:r w:rsidRPr="009762EC">
        <w:rPr>
          <w:sz w:val="22"/>
          <w:szCs w:val="22"/>
        </w:rPr>
        <w:t>dexarla</w:t>
      </w:r>
      <w:proofErr w:type="spellEnd"/>
      <w:r w:rsidRPr="009762EC">
        <w:rPr>
          <w:sz w:val="22"/>
          <w:szCs w:val="22"/>
        </w:rPr>
        <w:t xml:space="preserve">, ni de seguirla del todo: resolví pues ceñirme al Derecho público, cuya explicación era lo que juzgaba más necesario [glosa marginal: Se principió el proyecto de esta obra con la idea de hacer una versión latina de Domat] […]. Aunque de este modo, y emprendiendo no más que una parte, y no la mayor del proyecto referido, quedaba muy aligerado el peso, he conocido bien al tiempo de la </w:t>
      </w:r>
      <w:proofErr w:type="spellStart"/>
      <w:r w:rsidRPr="009762EC">
        <w:rPr>
          <w:sz w:val="22"/>
          <w:szCs w:val="22"/>
        </w:rPr>
        <w:t>execución</w:t>
      </w:r>
      <w:proofErr w:type="spellEnd"/>
      <w:r w:rsidRPr="009762EC">
        <w:rPr>
          <w:sz w:val="22"/>
          <w:szCs w:val="22"/>
        </w:rPr>
        <w:t>, que era muy superior a mis fuerzas y que podía ayudarme poco a llevarle el grande Domat</w:t>
      </w:r>
      <w:r>
        <w:rPr>
          <w:rFonts w:eastAsiaTheme="majorEastAsia"/>
        </w:rPr>
        <w:t>”</w:t>
      </w:r>
      <w:r w:rsidRPr="003B3B57">
        <w:rPr>
          <w:rStyle w:val="Refdenotaalpie"/>
          <w:rFonts w:eastAsiaTheme="majorEastAsia"/>
        </w:rPr>
        <w:footnoteReference w:id="77"/>
      </w:r>
      <w:r w:rsidRPr="003B3B57">
        <w:t xml:space="preserve">. </w:t>
      </w:r>
    </w:p>
    <w:p w14:paraId="6DDE5A29" w14:textId="77777777" w:rsidR="00B82798" w:rsidRDefault="00B82798" w:rsidP="009B263D">
      <w:pPr>
        <w:adjustRightInd w:val="0"/>
        <w:snapToGrid w:val="0"/>
        <w:ind w:left="284" w:firstLine="709"/>
        <w:jc w:val="both"/>
      </w:pPr>
    </w:p>
    <w:p w14:paraId="5E9FAF37" w14:textId="2D1395BC" w:rsidR="00B82798" w:rsidRDefault="00B82798" w:rsidP="009B263D">
      <w:pPr>
        <w:adjustRightInd w:val="0"/>
        <w:snapToGrid w:val="0"/>
        <w:ind w:firstLine="709"/>
        <w:jc w:val="both"/>
        <w:rPr>
          <w:lang w:val="es-ES"/>
        </w:rPr>
      </w:pPr>
      <w:r w:rsidRPr="003B3B57">
        <w:rPr>
          <w:lang w:val="es-ES"/>
        </w:rPr>
        <w:t xml:space="preserve">Este es el comentario más </w:t>
      </w:r>
      <w:r>
        <w:rPr>
          <w:lang w:val="es-ES"/>
        </w:rPr>
        <w:t>lúcido que se encuentra</w:t>
      </w:r>
      <w:r w:rsidRPr="003B3B57">
        <w:rPr>
          <w:lang w:val="es-ES"/>
        </w:rPr>
        <w:t xml:space="preserve"> sobre Domat</w:t>
      </w:r>
      <w:r>
        <w:rPr>
          <w:lang w:val="es-ES"/>
        </w:rPr>
        <w:t xml:space="preserve"> en la doctrina española y que se trascribe con ánimo de mostrar, en mejores palabras que las mías, el </w:t>
      </w:r>
      <w:r>
        <w:rPr>
          <w:lang w:val="es-ES"/>
        </w:rPr>
        <w:lastRenderedPageBreak/>
        <w:t>sentido que ofrecía la obra de Domat para un jurista cuya profesión se ejercía sin códigos. Es decir, siguiendo a Trespalacios, unos planteamientos generales con los que vislumbrar la validez y aplicabilidad de las normas jurídicas vigentes, conjugando las normas de Derecho natural, útiles a cualquier Estado, con las arbitrarias, propias de cada territorio.</w:t>
      </w:r>
    </w:p>
    <w:p w14:paraId="1150E399" w14:textId="162A1EAB" w:rsidR="00B82798" w:rsidRDefault="00B82798" w:rsidP="009B263D">
      <w:pPr>
        <w:adjustRightInd w:val="0"/>
        <w:snapToGrid w:val="0"/>
        <w:ind w:firstLine="709"/>
        <w:jc w:val="both"/>
      </w:pPr>
      <w:r>
        <w:rPr>
          <w:lang w:val="es-ES"/>
        </w:rPr>
        <w:t xml:space="preserve">A partir de la promulgación de la </w:t>
      </w:r>
      <w:r w:rsidRPr="00A17CF5">
        <w:rPr>
          <w:i/>
          <w:iCs/>
          <w:lang w:val="es-ES"/>
        </w:rPr>
        <w:t>Novísima Recopilación</w:t>
      </w:r>
      <w:r>
        <w:rPr>
          <w:lang w:val="es-ES"/>
        </w:rPr>
        <w:t xml:space="preserve"> de 1805 y tras la invasión francesa, hay una vacío de referencias a las obras del autor en la doctrina civilista. No reaparecerían nuevas referencias, salvo quizá alguna mención aquí y allá</w:t>
      </w:r>
      <w:r>
        <w:rPr>
          <w:rStyle w:val="Refdenotaalpie"/>
          <w:lang w:val="es-ES"/>
        </w:rPr>
        <w:footnoteReference w:id="78"/>
      </w:r>
      <w:r>
        <w:rPr>
          <w:lang w:val="es-ES"/>
        </w:rPr>
        <w:t xml:space="preserve">, hasta el siguiente texto de </w:t>
      </w:r>
      <w:r w:rsidRPr="003B3B57">
        <w:t xml:space="preserve">Ramón Martí y </w:t>
      </w:r>
      <w:proofErr w:type="spellStart"/>
      <w:r w:rsidRPr="003B3B57">
        <w:t>Eixalá</w:t>
      </w:r>
      <w:proofErr w:type="spellEnd"/>
      <w:r w:rsidRPr="003B3B57">
        <w:t xml:space="preserve"> </w:t>
      </w:r>
      <w:r>
        <w:t xml:space="preserve">de 1838, </w:t>
      </w:r>
      <w:r w:rsidRPr="003B3B57">
        <w:t>que aquí se transcribe</w:t>
      </w:r>
      <w:r>
        <w:t xml:space="preserve"> y que ya denota un profundo cambio de mentalidad.</w:t>
      </w:r>
    </w:p>
    <w:p w14:paraId="5A758CA8" w14:textId="77777777" w:rsidR="00B82798" w:rsidRDefault="00B82798" w:rsidP="009B263D">
      <w:pPr>
        <w:adjustRightInd w:val="0"/>
        <w:snapToGrid w:val="0"/>
        <w:ind w:firstLine="709"/>
        <w:jc w:val="both"/>
      </w:pPr>
    </w:p>
    <w:p w14:paraId="044FC9FA" w14:textId="467F8428" w:rsidR="00B82798" w:rsidRDefault="00B82798" w:rsidP="009B263D">
      <w:pPr>
        <w:adjustRightInd w:val="0"/>
        <w:snapToGrid w:val="0"/>
        <w:ind w:left="709" w:firstLine="709"/>
        <w:jc w:val="both"/>
        <w:rPr>
          <w:sz w:val="22"/>
          <w:szCs w:val="22"/>
        </w:rPr>
      </w:pPr>
      <w:r w:rsidRPr="003B3B57">
        <w:t>“</w:t>
      </w:r>
      <w:r w:rsidRPr="009762EC">
        <w:rPr>
          <w:sz w:val="22"/>
          <w:szCs w:val="22"/>
        </w:rPr>
        <w:t xml:space="preserve">Domat fue el primero de los sucesores de </w:t>
      </w:r>
      <w:proofErr w:type="spellStart"/>
      <w:r w:rsidRPr="009762EC">
        <w:rPr>
          <w:sz w:val="22"/>
          <w:szCs w:val="22"/>
        </w:rPr>
        <w:t>Cuiacio</w:t>
      </w:r>
      <w:proofErr w:type="spellEnd"/>
      <w:r w:rsidRPr="009762EC">
        <w:rPr>
          <w:sz w:val="22"/>
          <w:szCs w:val="22"/>
        </w:rPr>
        <w:t xml:space="preserve"> que se propuso introducir el orden en la masa total de las leyes civiles, empero distó mucho de corresponder el </w:t>
      </w:r>
      <w:proofErr w:type="spellStart"/>
      <w:r w:rsidRPr="009762EC">
        <w:rPr>
          <w:sz w:val="22"/>
          <w:szCs w:val="22"/>
        </w:rPr>
        <w:t>écsito</w:t>
      </w:r>
      <w:proofErr w:type="spellEnd"/>
      <w:r w:rsidRPr="009762EC">
        <w:rPr>
          <w:sz w:val="22"/>
          <w:szCs w:val="22"/>
        </w:rPr>
        <w:t xml:space="preserve"> á las intenciones del autor; quien, si fue feliz en la distribución </w:t>
      </w:r>
      <w:proofErr w:type="spellStart"/>
      <w:r w:rsidRPr="009762EC">
        <w:rPr>
          <w:sz w:val="22"/>
          <w:szCs w:val="22"/>
        </w:rPr>
        <w:t>jeneral</w:t>
      </w:r>
      <w:proofErr w:type="spellEnd"/>
      <w:r w:rsidRPr="009762EC">
        <w:rPr>
          <w:sz w:val="22"/>
          <w:szCs w:val="22"/>
        </w:rPr>
        <w:t xml:space="preserve"> de las materias de algunos tratados, faltó a cada paso en los detalles de las secciones, y desde el principio, en el plan general de la obra. Para establecer este plan parte del siguiente raciocinio: Todas las materias del Derecho civil, dice, tienen entre sí un orden simple y natural, que forma en ellas un todo donde es fácil verlos, y percibir, al primer golpe de vista, el lugar que corresponde a cada una: y este orden tiene su fundamento en el plan de la sociedad que llevamos </w:t>
      </w:r>
      <w:proofErr w:type="spellStart"/>
      <w:r w:rsidRPr="009762EC">
        <w:rPr>
          <w:sz w:val="22"/>
          <w:szCs w:val="22"/>
        </w:rPr>
        <w:t>esplicado</w:t>
      </w:r>
      <w:proofErr w:type="spellEnd"/>
      <w:r w:rsidRPr="009762EC">
        <w:rPr>
          <w:sz w:val="22"/>
          <w:szCs w:val="22"/>
        </w:rPr>
        <w:t xml:space="preserve"> […]. Se ha visto en ese plan que el orden de la sociedad conserva por todas partes por medio de las obligaciones con las que Dios une a los hombres, y que se perpetua en todos los tiempos al favor de las sucesiones, las que llaman a ciertas personas para que en todo lo transmisible ocupen el lugar de las que faltan: y esta primera idea da la primera distinción general de todas las materias en dos clases, a saber: la primera de las obligaciones, y la otra de las sucesiones. […]. Dejando aparte aun, que todo cuanto conserva la sociedad sirve para perpetuarla, y al contrario, que cuanto la perpetua debe ser un medio de conservación; se advierten sin mucho trabajo en el derecho civil, gran porción de actos de la ley, que no se </w:t>
      </w:r>
      <w:proofErr w:type="spellStart"/>
      <w:r w:rsidRPr="009762EC">
        <w:rPr>
          <w:sz w:val="22"/>
          <w:szCs w:val="22"/>
        </w:rPr>
        <w:t>dirijen</w:t>
      </w:r>
      <w:proofErr w:type="spellEnd"/>
      <w:r w:rsidRPr="009762EC">
        <w:rPr>
          <w:sz w:val="22"/>
          <w:szCs w:val="22"/>
        </w:rPr>
        <w:t xml:space="preserve"> </w:t>
      </w:r>
      <w:proofErr w:type="spellStart"/>
      <w:r w:rsidRPr="009762EC">
        <w:rPr>
          <w:sz w:val="22"/>
          <w:szCs w:val="22"/>
        </w:rPr>
        <w:t>á</w:t>
      </w:r>
      <w:proofErr w:type="spellEnd"/>
      <w:r w:rsidRPr="009762EC">
        <w:rPr>
          <w:sz w:val="22"/>
          <w:szCs w:val="22"/>
        </w:rPr>
        <w:t xml:space="preserve"> constituir, determinar o finir una obligación, ni a fijar el modo de transmitir los bienes por causa de muerte: nada de esto hace al colocar [.sic] entre los modos de adquirir la ocupación, la accesión, la especificación y el uso no interrumpido por largo tiempo, determinando las circunstancias de tales hechos; tampoco se ocupa en particular de sucesiones ni obligaciones así que determina la naturaleza de cada uno de los derechos reales, los que si bien se transmiten por causa de muerte y se adquieren por contrato, no son estas las únicas causas de que provienen. Son pues falsas las bases sobre las que estriba el plan de Domat, y la dificultad que encuentra a cada paso en la colocación de ciertas materias, junto con algunos vacíos que deja, acaban de probar que no faltan defectos esenciales en el orden que creyó derivar de la misma naturaleza de las leyes civiles”</w:t>
      </w:r>
      <w:r w:rsidRPr="009762EC">
        <w:rPr>
          <w:rStyle w:val="Refdenotaalpie"/>
          <w:rFonts w:eastAsiaTheme="majorEastAsia"/>
          <w:sz w:val="22"/>
          <w:szCs w:val="22"/>
        </w:rPr>
        <w:footnoteReference w:id="79"/>
      </w:r>
      <w:r w:rsidRPr="009762EC">
        <w:rPr>
          <w:sz w:val="22"/>
          <w:szCs w:val="22"/>
        </w:rPr>
        <w:t xml:space="preserve">. […]  “El primero que aplicó los principios de una sana filosofía al Derecho y que supo trabajar en él a imitación de lo que se hacía en otras ramas del conocimiento, fue sin disputa </w:t>
      </w:r>
      <w:proofErr w:type="spellStart"/>
      <w:r w:rsidRPr="009762EC">
        <w:rPr>
          <w:sz w:val="22"/>
          <w:szCs w:val="22"/>
        </w:rPr>
        <w:t>Potthier</w:t>
      </w:r>
      <w:proofErr w:type="spellEnd"/>
      <w:r w:rsidRPr="009762EC">
        <w:rPr>
          <w:sz w:val="22"/>
          <w:szCs w:val="22"/>
        </w:rPr>
        <w:t xml:space="preserve"> [.sic]”</w:t>
      </w:r>
      <w:r w:rsidRPr="009762EC">
        <w:rPr>
          <w:rStyle w:val="Refdenotaalpie"/>
          <w:sz w:val="22"/>
          <w:szCs w:val="22"/>
        </w:rPr>
        <w:footnoteReference w:id="80"/>
      </w:r>
      <w:r w:rsidRPr="009762EC">
        <w:rPr>
          <w:sz w:val="22"/>
          <w:szCs w:val="22"/>
        </w:rPr>
        <w:t xml:space="preserve">. </w:t>
      </w:r>
    </w:p>
    <w:p w14:paraId="63CAC5AB" w14:textId="77777777" w:rsidR="00B82798" w:rsidRDefault="00B82798" w:rsidP="009B263D">
      <w:pPr>
        <w:adjustRightInd w:val="0"/>
        <w:snapToGrid w:val="0"/>
        <w:ind w:left="709" w:firstLine="709"/>
        <w:jc w:val="both"/>
      </w:pPr>
    </w:p>
    <w:p w14:paraId="4F2133FE" w14:textId="4E90282D" w:rsidR="00B82798" w:rsidRDefault="00B82798" w:rsidP="009B263D">
      <w:pPr>
        <w:adjustRightInd w:val="0"/>
        <w:snapToGrid w:val="0"/>
        <w:ind w:firstLine="709"/>
        <w:jc w:val="both"/>
      </w:pPr>
      <w:r>
        <w:t xml:space="preserve">Este comentario, digno del espíritu de su tiempo, pero algo injusto, en mi opinión, al reducir la obra de Domat a un mero orden de materias, sin mencionar el valor del método epistemológico como productor de un orden, ni a la utilidad de conjugar leyes naturales con leyes arbitrarias, se vería amparado por un buen número de juristas que en España obvian directamente la mención a las obras, método e incluso vocación unificadora del Derecho de Jean Domat. Es el caso de Gorosabel, Juan Antonio de la </w:t>
      </w:r>
      <w:r>
        <w:lastRenderedPageBreak/>
        <w:t xml:space="preserve">Vega, Fermín </w:t>
      </w:r>
      <w:proofErr w:type="spellStart"/>
      <w:r>
        <w:t>Verlanga</w:t>
      </w:r>
      <w:proofErr w:type="spellEnd"/>
      <w:r>
        <w:t>, Pedro Gómez de la Serna y Juan Montalbán, o Cirilo Álvarez entre muchos otros</w:t>
      </w:r>
      <w:r>
        <w:rPr>
          <w:rStyle w:val="Refdenotaalpie"/>
        </w:rPr>
        <w:footnoteReference w:id="81"/>
      </w:r>
      <w:r>
        <w:t>. Esta omisión es fácilmente excusable a la vista de la existencia de Código Civil de 1804 que suponía un nuevo paradigma de unificación y ordenación y que dejaba de lado la necesidad de fundamentación del orden del Derecho civil o incluso de la relación entre las leyes naturales y las arbitrarias, gracias especialmente a la puesta en marcha de un nuevo orden epistemológico</w:t>
      </w:r>
      <w:r>
        <w:rPr>
          <w:rStyle w:val="Refdenotaalpie"/>
        </w:rPr>
        <w:footnoteReference w:id="82"/>
      </w:r>
      <w:r>
        <w:t>. Si bien no se ha pretendido aquí realizar una comparativa del orden de materias de estos autores, lo cierto y evidente es que la obra de Domat no parece haber tenido un impacto explícito entre los principales civilistas decimonónicos españoles.</w:t>
      </w:r>
    </w:p>
    <w:p w14:paraId="609B957E" w14:textId="66FE9241" w:rsidR="00B82798" w:rsidRDefault="00B82798" w:rsidP="009B263D">
      <w:pPr>
        <w:adjustRightInd w:val="0"/>
        <w:snapToGrid w:val="0"/>
        <w:ind w:firstLine="709"/>
        <w:jc w:val="both"/>
        <w:rPr>
          <w:lang w:val="es-ES"/>
        </w:rPr>
      </w:pPr>
      <w:r>
        <w:t xml:space="preserve">De forma significativa, Domat aparece únicamente de pasada, mencionado como segunda fuente, en el </w:t>
      </w:r>
      <w:r w:rsidRPr="003B3B57">
        <w:rPr>
          <w:i/>
          <w:iCs/>
          <w:lang w:val="es-ES"/>
        </w:rPr>
        <w:t>Curso de legislación: formado de los mejores informes y discursos leídos y pronunciados al tiempo de discutirse el Código de Napoleón</w:t>
      </w:r>
      <w:r>
        <w:rPr>
          <w:rStyle w:val="Refdenotaalpie"/>
          <w:lang w:val="es-ES"/>
        </w:rPr>
        <w:footnoteReference w:id="83"/>
      </w:r>
      <w:r w:rsidRPr="003B3B57">
        <w:rPr>
          <w:lang w:val="es-ES"/>
        </w:rPr>
        <w:t>.</w:t>
      </w:r>
      <w:r>
        <w:rPr>
          <w:lang w:val="es-ES"/>
        </w:rPr>
        <w:t xml:space="preserve"> Este libro incluye fragmentos y comentarios al código de Napoleón, transcritos de los textos de los juristas más relevantes de la Francia de aquél entonces (Portalis, </w:t>
      </w:r>
      <w:proofErr w:type="spellStart"/>
      <w:r>
        <w:rPr>
          <w:lang w:val="es-ES"/>
        </w:rPr>
        <w:t>Grenier</w:t>
      </w:r>
      <w:proofErr w:type="spellEnd"/>
      <w:r>
        <w:rPr>
          <w:lang w:val="es-ES"/>
        </w:rPr>
        <w:t xml:space="preserve">, Fauré, </w:t>
      </w:r>
      <w:proofErr w:type="spellStart"/>
      <w:r>
        <w:rPr>
          <w:lang w:val="es-ES"/>
        </w:rPr>
        <w:t>Treillhard</w:t>
      </w:r>
      <w:proofErr w:type="spellEnd"/>
      <w:r>
        <w:rPr>
          <w:lang w:val="es-ES"/>
        </w:rPr>
        <w:t xml:space="preserve">, Gary, </w:t>
      </w:r>
      <w:proofErr w:type="spellStart"/>
      <w:r>
        <w:rPr>
          <w:lang w:val="es-ES"/>
        </w:rPr>
        <w:t>Siméon</w:t>
      </w:r>
      <w:proofErr w:type="spellEnd"/>
      <w:r>
        <w:rPr>
          <w:lang w:val="es-ES"/>
        </w:rPr>
        <w:t xml:space="preserve">, </w:t>
      </w:r>
      <w:proofErr w:type="spellStart"/>
      <w:r>
        <w:rPr>
          <w:lang w:val="es-ES"/>
        </w:rPr>
        <w:t>Mouricault</w:t>
      </w:r>
      <w:proofErr w:type="spellEnd"/>
      <w:r>
        <w:rPr>
          <w:lang w:val="es-ES"/>
        </w:rPr>
        <w:t xml:space="preserve">, Malherbe, </w:t>
      </w:r>
      <w:proofErr w:type="spellStart"/>
      <w:r>
        <w:rPr>
          <w:lang w:val="es-ES"/>
        </w:rPr>
        <w:t>Bigot</w:t>
      </w:r>
      <w:proofErr w:type="spellEnd"/>
      <w:r>
        <w:rPr>
          <w:lang w:val="es-ES"/>
        </w:rPr>
        <w:t xml:space="preserve"> </w:t>
      </w:r>
      <w:proofErr w:type="spellStart"/>
      <w:r>
        <w:rPr>
          <w:lang w:val="es-ES"/>
        </w:rPr>
        <w:t>Preameneu</w:t>
      </w:r>
      <w:proofErr w:type="spellEnd"/>
      <w:r>
        <w:rPr>
          <w:lang w:val="es-ES"/>
        </w:rPr>
        <w:t xml:space="preserve">, </w:t>
      </w:r>
      <w:proofErr w:type="spellStart"/>
      <w:r>
        <w:rPr>
          <w:lang w:val="es-ES"/>
        </w:rPr>
        <w:t>Gillet</w:t>
      </w:r>
      <w:proofErr w:type="spellEnd"/>
      <w:r>
        <w:rPr>
          <w:lang w:val="es-ES"/>
        </w:rPr>
        <w:t xml:space="preserve">, </w:t>
      </w:r>
      <w:proofErr w:type="spellStart"/>
      <w:r>
        <w:rPr>
          <w:lang w:val="es-ES"/>
        </w:rPr>
        <w:t>Boutleville</w:t>
      </w:r>
      <w:proofErr w:type="spellEnd"/>
      <w:r>
        <w:rPr>
          <w:lang w:val="es-ES"/>
        </w:rPr>
        <w:t xml:space="preserve">, </w:t>
      </w:r>
      <w:proofErr w:type="spellStart"/>
      <w:r>
        <w:rPr>
          <w:lang w:val="es-ES"/>
        </w:rPr>
        <w:t>Savoi-Rollin</w:t>
      </w:r>
      <w:proofErr w:type="spellEnd"/>
      <w:r>
        <w:rPr>
          <w:lang w:val="es-ES"/>
        </w:rPr>
        <w:t xml:space="preserve">, </w:t>
      </w:r>
      <w:proofErr w:type="spellStart"/>
      <w:r>
        <w:rPr>
          <w:lang w:val="es-ES"/>
        </w:rPr>
        <w:t>Carion-Nisas</w:t>
      </w:r>
      <w:proofErr w:type="spellEnd"/>
      <w:r>
        <w:rPr>
          <w:lang w:val="es-ES"/>
        </w:rPr>
        <w:t xml:space="preserve">, </w:t>
      </w:r>
      <w:proofErr w:type="spellStart"/>
      <w:r>
        <w:rPr>
          <w:lang w:val="es-ES"/>
        </w:rPr>
        <w:t>Lahary</w:t>
      </w:r>
      <w:proofErr w:type="spellEnd"/>
      <w:r>
        <w:rPr>
          <w:lang w:val="es-ES"/>
        </w:rPr>
        <w:t xml:space="preserve">, </w:t>
      </w:r>
      <w:proofErr w:type="spellStart"/>
      <w:r>
        <w:rPr>
          <w:lang w:val="es-ES"/>
        </w:rPr>
        <w:t>Duveyrier</w:t>
      </w:r>
      <w:proofErr w:type="spellEnd"/>
      <w:r>
        <w:rPr>
          <w:lang w:val="es-ES"/>
        </w:rPr>
        <w:t xml:space="preserve">, </w:t>
      </w:r>
      <w:proofErr w:type="spellStart"/>
      <w:r>
        <w:rPr>
          <w:lang w:val="es-ES"/>
        </w:rPr>
        <w:t>Berlier</w:t>
      </w:r>
      <w:proofErr w:type="spellEnd"/>
      <w:r>
        <w:rPr>
          <w:lang w:val="es-ES"/>
        </w:rPr>
        <w:t xml:space="preserve">, </w:t>
      </w:r>
      <w:proofErr w:type="spellStart"/>
      <w:r>
        <w:rPr>
          <w:lang w:val="es-ES"/>
        </w:rPr>
        <w:t>Perreau</w:t>
      </w:r>
      <w:proofErr w:type="spellEnd"/>
      <w:r>
        <w:rPr>
          <w:lang w:val="es-ES"/>
        </w:rPr>
        <w:t xml:space="preserve">, </w:t>
      </w:r>
      <w:proofErr w:type="spellStart"/>
      <w:r>
        <w:rPr>
          <w:lang w:val="es-ES"/>
        </w:rPr>
        <w:t>etc</w:t>
      </w:r>
      <w:proofErr w:type="spellEnd"/>
      <w:r>
        <w:rPr>
          <w:lang w:val="es-ES"/>
        </w:rPr>
        <w:t>…). Esta obra es una de las que Carlos Petit ha denominado como las “traducciones ocultas” del Código civil francés</w:t>
      </w:r>
      <w:r>
        <w:rPr>
          <w:rStyle w:val="Refdenotaalpie"/>
          <w:lang w:val="es-ES"/>
        </w:rPr>
        <w:footnoteReference w:id="84"/>
      </w:r>
      <w:r>
        <w:rPr>
          <w:lang w:val="es-ES"/>
        </w:rPr>
        <w:t xml:space="preserve">. Otras de las obras que cita Petit como muestra de traducciones ocultas del </w:t>
      </w:r>
      <w:r w:rsidRPr="00787446">
        <w:rPr>
          <w:i/>
          <w:iCs/>
          <w:lang w:val="es-ES"/>
        </w:rPr>
        <w:t>Code</w:t>
      </w:r>
      <w:r>
        <w:rPr>
          <w:lang w:val="es-ES"/>
        </w:rPr>
        <w:t xml:space="preserve"> es una traducción del francés de Fermín </w:t>
      </w:r>
      <w:proofErr w:type="spellStart"/>
      <w:r>
        <w:rPr>
          <w:lang w:val="es-ES"/>
        </w:rPr>
        <w:t>Verlanga</w:t>
      </w:r>
      <w:proofErr w:type="spellEnd"/>
      <w:r>
        <w:rPr>
          <w:lang w:val="es-ES"/>
        </w:rPr>
        <w:t xml:space="preserve"> Huerta y Juan Muñiz Miranda. En una obra anterior del primero, se cita a Domat y en su traducción de la obra de Dupin, también aparece</w:t>
      </w:r>
      <w:r>
        <w:rPr>
          <w:rStyle w:val="Refdenotaalpie"/>
          <w:lang w:val="es-ES"/>
        </w:rPr>
        <w:footnoteReference w:id="85"/>
      </w:r>
      <w:r>
        <w:rPr>
          <w:lang w:val="es-ES"/>
        </w:rPr>
        <w:t xml:space="preserve">. Si bien la traducción de la obra de Domat no podría entenderse como una traducción “oculta” del </w:t>
      </w:r>
      <w:r w:rsidRPr="00D62DBB">
        <w:rPr>
          <w:i/>
          <w:iCs/>
          <w:lang w:val="es-ES"/>
        </w:rPr>
        <w:t>Code</w:t>
      </w:r>
      <w:r>
        <w:rPr>
          <w:lang w:val="es-ES"/>
        </w:rPr>
        <w:t xml:space="preserve">, por tratarse de una obra muy anterior al mismo sí que cabe </w:t>
      </w:r>
      <w:r>
        <w:rPr>
          <w:lang w:val="es-ES"/>
        </w:rPr>
        <w:lastRenderedPageBreak/>
        <w:t xml:space="preserve">comprender la influencia que pudiera haber tenido a la hora de realizar una propuesta sobre, al menos, la posibilidad la ordenación de las leyes civiles. En todo caso, al no presentarse en el </w:t>
      </w:r>
      <w:r>
        <w:rPr>
          <w:i/>
          <w:iCs/>
          <w:lang w:val="es-ES"/>
        </w:rPr>
        <w:t xml:space="preserve">Curso </w:t>
      </w:r>
      <w:r>
        <w:rPr>
          <w:lang w:val="es-ES"/>
        </w:rPr>
        <w:t>ningún texto de Domat, muy anterior en el tiempo y en la filosofía, la relación de su obra con la codificación francesa no se hace directamente patente en España, como sí sucedió en Francia o en Italia, donde se tuvo conocimiento de la utilidad de la misma antes de la promulgación del Código civil francés o de los respectivos códigos nacionales.</w:t>
      </w:r>
    </w:p>
    <w:p w14:paraId="602CAA9E" w14:textId="74F0E4C0" w:rsidR="00B82798" w:rsidRDefault="00B82798" w:rsidP="009B263D">
      <w:pPr>
        <w:adjustRightInd w:val="0"/>
        <w:snapToGrid w:val="0"/>
        <w:ind w:firstLine="709"/>
        <w:jc w:val="both"/>
        <w:rPr>
          <w:lang w:val="es-ES"/>
        </w:rPr>
      </w:pPr>
      <w:r>
        <w:rPr>
          <w:lang w:val="es-ES"/>
        </w:rPr>
        <w:t xml:space="preserve">A pesar de lo anterior, unos años más tarde, </w:t>
      </w:r>
      <w:r w:rsidRPr="003B3B57">
        <w:rPr>
          <w:lang w:val="es-ES"/>
        </w:rPr>
        <w:t xml:space="preserve">aparece la primera traducción </w:t>
      </w:r>
      <w:r>
        <w:rPr>
          <w:lang w:val="es-ES"/>
        </w:rPr>
        <w:t xml:space="preserve">española </w:t>
      </w:r>
      <w:r w:rsidRPr="003B3B57">
        <w:rPr>
          <w:lang w:val="es-ES"/>
        </w:rPr>
        <w:t xml:space="preserve">completa de las </w:t>
      </w:r>
      <w:r w:rsidRPr="003B3B57">
        <w:rPr>
          <w:i/>
          <w:iCs/>
          <w:lang w:val="es-ES"/>
        </w:rPr>
        <w:t>Leyes Civiles en su Orden Natural</w:t>
      </w:r>
      <w:r w:rsidRPr="003B3B57">
        <w:rPr>
          <w:lang w:val="es-ES"/>
        </w:rPr>
        <w:t xml:space="preserve"> en 1841, con una segunda edición en 1844, en la imprenta de José </w:t>
      </w:r>
      <w:proofErr w:type="spellStart"/>
      <w:r w:rsidRPr="003B3B57">
        <w:rPr>
          <w:lang w:val="es-ES"/>
        </w:rPr>
        <w:t>Taulo</w:t>
      </w:r>
      <w:proofErr w:type="spellEnd"/>
      <w:r w:rsidRPr="003B3B57">
        <w:rPr>
          <w:lang w:val="es-ES"/>
        </w:rPr>
        <w:t xml:space="preserve"> en Barcelona. Esta obra, “está arreglada para el uso de los españoles”</w:t>
      </w:r>
      <w:r w:rsidRPr="003B3B57">
        <w:t xml:space="preserve">, dando también cuenta de su potencial empleo como compendio práctico de Derecho civil en España. </w:t>
      </w:r>
      <w:r>
        <w:t xml:space="preserve">Traducida </w:t>
      </w:r>
      <w:r w:rsidRPr="003B3B57">
        <w:rPr>
          <w:lang w:val="es-ES"/>
        </w:rPr>
        <w:t xml:space="preserve">por D. </w:t>
      </w:r>
      <w:proofErr w:type="spellStart"/>
      <w:r w:rsidRPr="003B3B57">
        <w:rPr>
          <w:lang w:val="es-ES"/>
        </w:rPr>
        <w:t>Felio</w:t>
      </w:r>
      <w:proofErr w:type="spellEnd"/>
      <w:r w:rsidRPr="003B3B57">
        <w:rPr>
          <w:lang w:val="es-ES"/>
        </w:rPr>
        <w:t xml:space="preserve"> </w:t>
      </w:r>
      <w:proofErr w:type="spellStart"/>
      <w:r w:rsidRPr="003B3B57">
        <w:rPr>
          <w:lang w:val="es-ES"/>
        </w:rPr>
        <w:t>Vilarrubias</w:t>
      </w:r>
      <w:proofErr w:type="spellEnd"/>
      <w:r w:rsidRPr="003B3B57">
        <w:rPr>
          <w:lang w:val="es-ES"/>
        </w:rPr>
        <w:t xml:space="preserve"> y D. José Sardá, ambos abogados y miembros entonces de la Academia de Jurisprudencia.</w:t>
      </w:r>
      <w:r w:rsidRPr="003B3B57">
        <w:t xml:space="preserve"> </w:t>
      </w:r>
      <w:r w:rsidRPr="003B3B57">
        <w:rPr>
          <w:lang w:val="es-ES"/>
        </w:rPr>
        <w:t>Junto con la misma aparece en un único volumen la traducción de</w:t>
      </w:r>
      <w:r>
        <w:rPr>
          <w:lang w:val="es-ES"/>
        </w:rPr>
        <w:t xml:space="preserve">l </w:t>
      </w:r>
      <w:r w:rsidRPr="003B3B57">
        <w:rPr>
          <w:i/>
          <w:lang w:val="es-ES"/>
        </w:rPr>
        <w:t>Tratado de las Leyes</w:t>
      </w:r>
      <w:r w:rsidRPr="003B3B57">
        <w:rPr>
          <w:lang w:val="es-ES"/>
        </w:rPr>
        <w:t>.</w:t>
      </w:r>
      <w:r>
        <w:rPr>
          <w:lang w:val="es-ES"/>
        </w:rPr>
        <w:t xml:space="preserve"> </w:t>
      </w:r>
      <w:r w:rsidRPr="003B3B57">
        <w:rPr>
          <w:lang w:val="es-ES"/>
        </w:rPr>
        <w:t xml:space="preserve">Una tercera edición </w:t>
      </w:r>
      <w:r>
        <w:rPr>
          <w:lang w:val="es-ES"/>
        </w:rPr>
        <w:t xml:space="preserve">aparecería veinte años más tarde, </w:t>
      </w:r>
      <w:r w:rsidRPr="003B3B57">
        <w:rPr>
          <w:lang w:val="es-ES"/>
        </w:rPr>
        <w:t xml:space="preserve">en </w:t>
      </w:r>
      <w:r>
        <w:rPr>
          <w:lang w:val="es-ES"/>
        </w:rPr>
        <w:t xml:space="preserve">la Barcelona de </w:t>
      </w:r>
      <w:r w:rsidRPr="003B3B57">
        <w:rPr>
          <w:lang w:val="es-ES"/>
        </w:rPr>
        <w:t>1861 en la imprenta de Luis Tasso</w:t>
      </w:r>
      <w:r>
        <w:rPr>
          <w:lang w:val="es-ES"/>
        </w:rPr>
        <w:t xml:space="preserve">, </w:t>
      </w:r>
      <w:r w:rsidRPr="003B3B57">
        <w:rPr>
          <w:lang w:val="es-ES"/>
        </w:rPr>
        <w:t>librería Est</w:t>
      </w:r>
      <w:r>
        <w:rPr>
          <w:lang w:val="es-ES"/>
        </w:rPr>
        <w:t>e</w:t>
      </w:r>
      <w:r w:rsidRPr="003B3B57">
        <w:rPr>
          <w:lang w:val="es-ES"/>
        </w:rPr>
        <w:t xml:space="preserve">ban </w:t>
      </w:r>
      <w:proofErr w:type="spellStart"/>
      <w:r w:rsidRPr="003B3B57">
        <w:rPr>
          <w:lang w:val="es-ES"/>
        </w:rPr>
        <w:t>Pujal</w:t>
      </w:r>
      <w:proofErr w:type="spellEnd"/>
      <w:r w:rsidRPr="003B3B57">
        <w:rPr>
          <w:lang w:val="es-ES"/>
        </w:rPr>
        <w:t>.</w:t>
      </w:r>
      <w:r>
        <w:rPr>
          <w:lang w:val="es-ES"/>
        </w:rPr>
        <w:t xml:space="preserve"> </w:t>
      </w:r>
    </w:p>
    <w:p w14:paraId="2D255A29" w14:textId="77777777" w:rsidR="00B82798" w:rsidRDefault="00B82798" w:rsidP="009B263D">
      <w:pPr>
        <w:adjustRightInd w:val="0"/>
        <w:snapToGrid w:val="0"/>
        <w:ind w:firstLine="709"/>
        <w:jc w:val="both"/>
        <w:rPr>
          <w:lang w:val="es-ES"/>
        </w:rPr>
      </w:pPr>
      <w:r>
        <w:rPr>
          <w:lang w:val="es-ES"/>
        </w:rPr>
        <w:t>En el prólogo de la primera edición de 1841 se apunta a que:</w:t>
      </w:r>
    </w:p>
    <w:p w14:paraId="6D9D3892" w14:textId="77777777" w:rsidR="00B82798" w:rsidRDefault="00B82798" w:rsidP="009B263D">
      <w:pPr>
        <w:adjustRightInd w:val="0"/>
        <w:snapToGrid w:val="0"/>
        <w:ind w:firstLine="709"/>
        <w:jc w:val="both"/>
        <w:rPr>
          <w:lang w:val="es-ES"/>
        </w:rPr>
      </w:pPr>
    </w:p>
    <w:p w14:paraId="27239CA6" w14:textId="77777777" w:rsidR="00B82798" w:rsidRDefault="00B82798" w:rsidP="00C46823">
      <w:pPr>
        <w:adjustRightInd w:val="0"/>
        <w:snapToGrid w:val="0"/>
        <w:ind w:left="567" w:firstLine="709"/>
        <w:jc w:val="both"/>
        <w:rPr>
          <w:sz w:val="22"/>
          <w:szCs w:val="22"/>
          <w:lang w:val="es-ES"/>
        </w:rPr>
      </w:pPr>
      <w:r>
        <w:rPr>
          <w:lang w:val="es-ES"/>
        </w:rPr>
        <w:t xml:space="preserve"> </w:t>
      </w:r>
      <w:r w:rsidRPr="00C46823">
        <w:rPr>
          <w:sz w:val="22"/>
          <w:szCs w:val="22"/>
          <w:lang w:val="es-ES"/>
        </w:rPr>
        <w:t xml:space="preserve">“Cuando nos propusimos trasladar a nuestra lengua la obra maestra del </w:t>
      </w:r>
      <w:r w:rsidRPr="00C46823">
        <w:rPr>
          <w:i/>
          <w:iCs/>
          <w:sz w:val="22"/>
          <w:szCs w:val="22"/>
          <w:lang w:val="es-ES"/>
        </w:rPr>
        <w:t>jurisconsulto de los magistrados</w:t>
      </w:r>
      <w:r w:rsidRPr="00C46823">
        <w:rPr>
          <w:sz w:val="22"/>
          <w:szCs w:val="22"/>
          <w:lang w:val="es-ES"/>
        </w:rPr>
        <w:t xml:space="preserve"> palpamos desde luego la dificultad de desempeñarlo, pues para que pudiese reportar a nuestros legistas toda la utilidad posible vimos que no era bastante traducirla simplemente en castellano</w:t>
      </w:r>
      <w:r>
        <w:rPr>
          <w:sz w:val="22"/>
          <w:szCs w:val="22"/>
          <w:lang w:val="es-ES"/>
        </w:rPr>
        <w:t>. […] </w:t>
      </w:r>
      <w:r w:rsidRPr="00C46823">
        <w:rPr>
          <w:sz w:val="22"/>
          <w:szCs w:val="22"/>
          <w:lang w:val="es-ES"/>
        </w:rPr>
        <w:t xml:space="preserve">hemos procurado hacer de Domat una obra que pueda servir de guía a los que se dedican al estudio de nuestro Derecho patrio; este ha sido nuestro objeto, los juristas dirán si lo hemos conseguido”. </w:t>
      </w:r>
    </w:p>
    <w:p w14:paraId="76657A93" w14:textId="77777777" w:rsidR="00B82798" w:rsidRDefault="00B82798" w:rsidP="00C46823">
      <w:pPr>
        <w:adjustRightInd w:val="0"/>
        <w:snapToGrid w:val="0"/>
        <w:ind w:left="567" w:firstLine="709"/>
        <w:jc w:val="both"/>
        <w:rPr>
          <w:sz w:val="22"/>
          <w:szCs w:val="22"/>
          <w:lang w:val="es-ES"/>
        </w:rPr>
      </w:pPr>
    </w:p>
    <w:p w14:paraId="76A2FE57" w14:textId="660456D9" w:rsidR="00B82798" w:rsidRDefault="00B82798" w:rsidP="00C90B61">
      <w:pPr>
        <w:adjustRightInd w:val="0"/>
        <w:snapToGrid w:val="0"/>
        <w:ind w:firstLine="709"/>
        <w:jc w:val="both"/>
        <w:rPr>
          <w:lang w:val="es-ES"/>
        </w:rPr>
      </w:pPr>
      <w:r w:rsidRPr="00B625B5">
        <w:rPr>
          <w:lang w:val="es-ES"/>
        </w:rPr>
        <w:t xml:space="preserve">En la segunda y tercera edición se escribe de forma idéntica la siguiente conclusión al respecto: “[…] el público ha ya juzgado, nosotros sólo diremos, que se han visto cumplidas, acaso con exceso, nuestras humildes esperanzas”. </w:t>
      </w:r>
      <w:r>
        <w:rPr>
          <w:lang w:val="es-ES"/>
        </w:rPr>
        <w:t>Al respecto de las expectativas cumplidas, pareciere que se trató de una obra popular, al menos sin pensamos en la tirada de una segunda edición al poco de publicar la primera y una tercera a los veinte años de aquella.</w:t>
      </w:r>
    </w:p>
    <w:p w14:paraId="7962C3D8" w14:textId="57B76E17" w:rsidR="00B82798" w:rsidRDefault="00B82798" w:rsidP="009B263D">
      <w:pPr>
        <w:adjustRightInd w:val="0"/>
        <w:snapToGrid w:val="0"/>
        <w:ind w:firstLine="709"/>
        <w:jc w:val="both"/>
        <w:rPr>
          <w:lang w:val="es-ES"/>
        </w:rPr>
      </w:pPr>
      <w:r>
        <w:rPr>
          <w:lang w:val="es-ES"/>
        </w:rPr>
        <w:t xml:space="preserve">Por otro lado, los arreglos para los españoles, según se comenta en el prólogo consisten en: </w:t>
      </w:r>
    </w:p>
    <w:p w14:paraId="189D6C31" w14:textId="77777777" w:rsidR="00B82798" w:rsidRDefault="00B82798" w:rsidP="009B263D">
      <w:pPr>
        <w:adjustRightInd w:val="0"/>
        <w:snapToGrid w:val="0"/>
        <w:ind w:firstLine="709"/>
        <w:jc w:val="both"/>
        <w:rPr>
          <w:lang w:val="es-ES"/>
        </w:rPr>
      </w:pPr>
    </w:p>
    <w:p w14:paraId="1ECF1F9F" w14:textId="44368BAE" w:rsidR="00B82798" w:rsidRPr="00B625B5" w:rsidRDefault="00B82798" w:rsidP="00B625B5">
      <w:pPr>
        <w:adjustRightInd w:val="0"/>
        <w:snapToGrid w:val="0"/>
        <w:ind w:left="567" w:firstLine="709"/>
        <w:jc w:val="both"/>
        <w:rPr>
          <w:sz w:val="22"/>
          <w:szCs w:val="22"/>
          <w:lang w:val="es-ES"/>
        </w:rPr>
      </w:pPr>
      <w:r w:rsidRPr="00B625B5">
        <w:rPr>
          <w:sz w:val="22"/>
          <w:szCs w:val="22"/>
          <w:lang w:val="es-ES"/>
        </w:rPr>
        <w:t>“DOMAT escribió en Francia si obra maestra, y escribiéndola principalmente para los franceses: era, pues, indispensable separar todas aquellas doctrinas que estuviesen en abierta contradicción con nuestra leyes y costumbres, cambiar capítulos enteros para ponerlos en consonancia con estas, y adicionar la obra con nuevos tratados</w:t>
      </w:r>
      <w:r>
        <w:rPr>
          <w:sz w:val="22"/>
          <w:szCs w:val="22"/>
          <w:lang w:val="es-ES"/>
        </w:rPr>
        <w:t xml:space="preserve"> sobre materias, que por ser de poco o ningún uso en Francia, vimos del todo omitidas, o solo ligeramente tocadas por el autor. No podíamos tampoco prescindir de confirmar sus principios con las citas de nuestras leyes, y anotar de paso las diferencia; siendo preciso además, que apoyados en principios legales, ciertos e indestructibles, procurásemos resolver las cuestiones que sobre algunas de dichas leyes había suscitado el espíritu de sutileza escolástica, explicado el verdadero sentido de cada una, marcando sus límites justos y naturales, y desvaneciendo de este modo la aparente contradicción que se había querido </w:t>
      </w:r>
      <w:proofErr w:type="spellStart"/>
      <w:r>
        <w:rPr>
          <w:sz w:val="22"/>
          <w:szCs w:val="22"/>
          <w:lang w:val="es-ES"/>
        </w:rPr>
        <w:t>acharlas</w:t>
      </w:r>
      <w:proofErr w:type="spellEnd"/>
      <w:r>
        <w:rPr>
          <w:sz w:val="22"/>
          <w:szCs w:val="22"/>
          <w:lang w:val="es-ES"/>
        </w:rPr>
        <w:t xml:space="preserve"> [.sic?]”</w:t>
      </w:r>
    </w:p>
    <w:p w14:paraId="6CAD5281" w14:textId="77777777" w:rsidR="00B82798" w:rsidRDefault="00B82798" w:rsidP="009B263D">
      <w:pPr>
        <w:adjustRightInd w:val="0"/>
        <w:snapToGrid w:val="0"/>
        <w:ind w:firstLine="709"/>
        <w:jc w:val="both"/>
        <w:rPr>
          <w:lang w:val="es-ES"/>
        </w:rPr>
      </w:pPr>
    </w:p>
    <w:p w14:paraId="622F180F" w14:textId="4D5C6EAE" w:rsidR="00B82798" w:rsidRDefault="00B82798" w:rsidP="00104540">
      <w:pPr>
        <w:adjustRightInd w:val="0"/>
        <w:snapToGrid w:val="0"/>
        <w:ind w:firstLine="709"/>
        <w:jc w:val="both"/>
        <w:rPr>
          <w:lang w:val="es-ES"/>
        </w:rPr>
      </w:pPr>
      <w:r>
        <w:rPr>
          <w:lang w:val="es-ES"/>
        </w:rPr>
        <w:t xml:space="preserve">Se emplea en ellos la Novísimas recopilación y las Leyes de Toro, entre otras, así como manuales de juristas españoles. En cuanto a las materias que se traducen, añado aquí las que figuran en el índice (por orden alfabético): De los Codicilios; De la Colación; Del derecho de Deliberar; De la Falcidia; De los Herederos; De la Herencia, Cómo suceden los Hijos; del Testamento; De los Legados; De la Legítima; De los Mayorazgos; </w:t>
      </w:r>
      <w:r>
        <w:rPr>
          <w:lang w:val="es-ES"/>
        </w:rPr>
        <w:lastRenderedPageBreak/>
        <w:t xml:space="preserve">De las Mejoras; Cómo suceden los Padres; De las Particiones; Tabla de las probabilidades de vida; De la sustitución Pupilar; De las disposiciones de aquellos que han contraído Segundo Matrimonio; De las Sustituciones; De las Sucesiones; De los Testamentos; De la Trebeliánica; Y de la sustitución vulgar. Como se puede ver con el ejemplo de la Trebeliánica, en la traducción se recogen normas consuetudinarias del Derecho catalán que, por virtud de estar insertas en la obra de Domat como parte del Derecho arbitrario, se ven legitimadas encontrando un lugar de vigencia y valide dentro del ordenamiento. En todo caso, la obra de Domat no se traduce al completo, únicamente se traduce aquello relativo a las obligaciones y </w:t>
      </w:r>
      <w:proofErr w:type="gramStart"/>
      <w:r>
        <w:rPr>
          <w:lang w:val="es-ES"/>
        </w:rPr>
        <w:t>contratos</w:t>
      </w:r>
      <w:proofErr w:type="gramEnd"/>
      <w:r>
        <w:rPr>
          <w:lang w:val="es-ES"/>
        </w:rPr>
        <w:t xml:space="preserve"> pero no a las sucesiones.</w:t>
      </w:r>
    </w:p>
    <w:p w14:paraId="127164E5" w14:textId="6365F7EB" w:rsidR="00B9456C" w:rsidRDefault="00B82798" w:rsidP="00104540">
      <w:pPr>
        <w:adjustRightInd w:val="0"/>
        <w:snapToGrid w:val="0"/>
        <w:ind w:firstLine="709"/>
        <w:jc w:val="both"/>
        <w:rPr>
          <w:lang w:val="es-ES"/>
        </w:rPr>
      </w:pPr>
      <w:r>
        <w:rPr>
          <w:lang w:val="es-ES"/>
        </w:rPr>
        <w:t>En cualquier caso, p</w:t>
      </w:r>
      <w:r w:rsidRPr="00404E1B">
        <w:rPr>
          <w:lang w:val="es-ES"/>
        </w:rPr>
        <w:t xml:space="preserve">arece por la ausencia de citas, notas y referencias en las obras posteriores a la traducción de Domat que la misma supuso un culmen, más que un inicio de su trayectoria en España. Las referencias a Domat tras la traducción de sus </w:t>
      </w:r>
      <w:r w:rsidRPr="00D62DBB">
        <w:rPr>
          <w:i/>
          <w:iCs/>
          <w:lang w:val="es-ES"/>
        </w:rPr>
        <w:t>Leyes Civiles en su Orden Natural</w:t>
      </w:r>
      <w:r>
        <w:rPr>
          <w:lang w:val="es-ES"/>
        </w:rPr>
        <w:t xml:space="preserve"> </w:t>
      </w:r>
      <w:r w:rsidRPr="00404E1B">
        <w:rPr>
          <w:lang w:val="es-ES"/>
        </w:rPr>
        <w:t xml:space="preserve">no </w:t>
      </w:r>
      <w:r>
        <w:rPr>
          <w:lang w:val="es-ES"/>
        </w:rPr>
        <w:t>son</w:t>
      </w:r>
      <w:r w:rsidRPr="00404E1B">
        <w:rPr>
          <w:lang w:val="es-ES"/>
        </w:rPr>
        <w:t xml:space="preserve"> muy profusa</w:t>
      </w:r>
      <w:r>
        <w:rPr>
          <w:lang w:val="es-ES"/>
        </w:rPr>
        <w:t>s</w:t>
      </w:r>
      <w:r w:rsidRPr="00404E1B">
        <w:rPr>
          <w:lang w:val="es-ES"/>
        </w:rPr>
        <w:t xml:space="preserve"> y, por tanto, </w:t>
      </w:r>
      <w:r>
        <w:rPr>
          <w:lang w:val="es-ES"/>
        </w:rPr>
        <w:t xml:space="preserve">más allá de las ediciones de su traducción </w:t>
      </w:r>
      <w:r w:rsidRPr="00404E1B">
        <w:rPr>
          <w:lang w:val="es-ES"/>
        </w:rPr>
        <w:t>la recepción de la obra de Domat en España no es susceptible de ser bien evidenciada por la ausencia de citas</w:t>
      </w:r>
      <w:r>
        <w:rPr>
          <w:lang w:val="es-ES"/>
        </w:rPr>
        <w:t xml:space="preserve"> y referencias</w:t>
      </w:r>
      <w:r w:rsidRPr="00404E1B">
        <w:rPr>
          <w:rStyle w:val="Refdenotaalpie"/>
          <w:lang w:val="es-ES"/>
        </w:rPr>
        <w:footnoteReference w:id="86"/>
      </w:r>
      <w:r w:rsidRPr="00404E1B">
        <w:rPr>
          <w:lang w:val="es-ES"/>
        </w:rPr>
        <w:t>.</w:t>
      </w:r>
      <w:r>
        <w:rPr>
          <w:b/>
          <w:bCs/>
          <w:lang w:val="es-ES"/>
        </w:rPr>
        <w:t xml:space="preserve"> </w:t>
      </w:r>
      <w:r>
        <w:rPr>
          <w:lang w:val="es-ES"/>
        </w:rPr>
        <w:t xml:space="preserve">Tras la promulgación del Código civil </w:t>
      </w:r>
      <w:r>
        <w:rPr>
          <w:lang w:val="es-ES"/>
        </w:rPr>
        <w:lastRenderedPageBreak/>
        <w:t>español en 1888, como es de esperar, las citas continúan escaseando</w:t>
      </w:r>
      <w:r>
        <w:rPr>
          <w:rStyle w:val="Refdenotaalpie"/>
          <w:lang w:val="es-ES"/>
        </w:rPr>
        <w:footnoteReference w:id="87"/>
      </w:r>
      <w:r>
        <w:rPr>
          <w:lang w:val="es-ES"/>
        </w:rPr>
        <w:t>. Y, en cualquier caso, las existentes son citas que parecen apuntar al carácter histórico o religioso del autor y sin demasiada incidencia jurídica</w:t>
      </w:r>
      <w:r>
        <w:rPr>
          <w:rStyle w:val="Refdenotaalpie"/>
          <w:lang w:val="es-ES"/>
        </w:rPr>
        <w:footnoteReference w:id="88"/>
      </w:r>
      <w:r>
        <w:rPr>
          <w:lang w:val="es-ES"/>
        </w:rPr>
        <w:t>.</w:t>
      </w:r>
      <w:r w:rsidR="00404E1B">
        <w:rPr>
          <w:lang w:val="es-ES"/>
        </w:rPr>
        <w:t xml:space="preserve"> </w:t>
      </w:r>
    </w:p>
    <w:p w14:paraId="231FE0F4" w14:textId="77777777" w:rsidR="00026AC7" w:rsidRDefault="00026AC7" w:rsidP="00026AC7">
      <w:pPr>
        <w:adjustRightInd w:val="0"/>
        <w:snapToGrid w:val="0"/>
        <w:jc w:val="both"/>
        <w:rPr>
          <w:lang w:val="es-ES"/>
        </w:rPr>
      </w:pPr>
    </w:p>
    <w:p w14:paraId="1999A383" w14:textId="77777777" w:rsidR="00104540" w:rsidRDefault="00104540" w:rsidP="00026AC7">
      <w:pPr>
        <w:adjustRightInd w:val="0"/>
        <w:snapToGrid w:val="0"/>
        <w:jc w:val="both"/>
        <w:rPr>
          <w:lang w:val="es-ES"/>
        </w:rPr>
      </w:pPr>
    </w:p>
    <w:p w14:paraId="0B10C692" w14:textId="4F4E1B2E" w:rsidR="00026AC7" w:rsidRPr="00220EA2" w:rsidRDefault="00026AC7" w:rsidP="00220EA2">
      <w:pPr>
        <w:pStyle w:val="Ttulo1"/>
        <w:rPr>
          <w:rFonts w:ascii="Times New Roman" w:hAnsi="Times New Roman" w:cs="Times New Roman"/>
          <w:b/>
          <w:bCs/>
          <w:color w:val="000000" w:themeColor="text1"/>
          <w:sz w:val="28"/>
          <w:szCs w:val="28"/>
        </w:rPr>
      </w:pPr>
      <w:bookmarkStart w:id="14" w:name="_Toc192847397"/>
      <w:r w:rsidRPr="00220EA2">
        <w:rPr>
          <w:rFonts w:ascii="Times New Roman" w:hAnsi="Times New Roman" w:cs="Times New Roman"/>
          <w:b/>
          <w:bCs/>
          <w:color w:val="000000" w:themeColor="text1"/>
          <w:sz w:val="28"/>
          <w:szCs w:val="28"/>
        </w:rPr>
        <w:t>III. CONCLUSIONES</w:t>
      </w:r>
      <w:bookmarkEnd w:id="14"/>
    </w:p>
    <w:p w14:paraId="725CBC03" w14:textId="77777777" w:rsidR="00026AC7" w:rsidRDefault="00026AC7" w:rsidP="00026AC7">
      <w:pPr>
        <w:adjustRightInd w:val="0"/>
        <w:snapToGrid w:val="0"/>
        <w:jc w:val="both"/>
      </w:pPr>
    </w:p>
    <w:p w14:paraId="6C0D92AD" w14:textId="77777777" w:rsidR="00BD5F9F" w:rsidRDefault="00BD5F9F" w:rsidP="00BD5F9F">
      <w:pPr>
        <w:adjustRightInd w:val="0"/>
        <w:snapToGrid w:val="0"/>
        <w:ind w:firstLine="709"/>
        <w:jc w:val="both"/>
        <w:rPr>
          <w:lang w:val="es-ES"/>
        </w:rPr>
      </w:pPr>
      <w:r>
        <w:rPr>
          <w:lang w:val="es-ES"/>
        </w:rPr>
        <w:t xml:space="preserve">La utilidad práctica y los méritos que se le puedan atribuir a Domat se nos ocultan tras el cambio de paradigma científico-jurídico del siglo XIX promovido por una generación de juristas educados a partir del Código de 1804. Las obras de Domat, con las que seguramente se formaron y practicaron el Derecho muchos de los juristas anteriores al mismo, incluyen, no obstante, algunos elementos en los que se asienta el nuevo paradigma. Domat trató de ensalzar la “voluntad del legislador” como fuente del Derecho. El paradigma iusnaturalista bajo el que Domat vivió y pensó en el siglo XVII limitaba las </w:t>
      </w:r>
      <w:r>
        <w:rPr>
          <w:lang w:val="es-ES"/>
        </w:rPr>
        <w:lastRenderedPageBreak/>
        <w:t>posibilidades de hacer de la voluntad del legislador la fuente única del Derecho civil. Pero, a pesar de ello, tuvo la capacidad de encontrar y expresar con acierto una estructura normativa que daba una gran amplitud a la capacidad del legislador. Lo hará a través de la conjugación de sus normas inmutables y sus normas arbitrarias.</w:t>
      </w:r>
    </w:p>
    <w:p w14:paraId="5FC0ED3C" w14:textId="77777777" w:rsidR="00BD5F9F" w:rsidRDefault="00BD5F9F" w:rsidP="00BD5F9F">
      <w:pPr>
        <w:adjustRightInd w:val="0"/>
        <w:snapToGrid w:val="0"/>
        <w:ind w:firstLine="709"/>
        <w:jc w:val="both"/>
        <w:rPr>
          <w:lang w:val="es-ES"/>
        </w:rPr>
      </w:pPr>
      <w:r>
        <w:rPr>
          <w:lang w:val="es-ES"/>
        </w:rPr>
        <w:t>Esta estructura normativa se aprecia con mayor lucidez en países como Holanda, Italia y España, en los que se tradujo la obra de Domat. La principal razón que permite observar la importancia de dicha estructura es que la obra se tradujo en todos estos lugares con una finalidad práctica y con el objetivo de justificar la existencia y vigencia del Derecho local, promulgado por el legislador. Tienen en común todas las traducciones en estos países, la añadidura de comentarios y normas locales y municipales, el recorte de materias en función de la necesidad y, en general, se prueba a través de ellas la utilidad de contar con un Derecho natural “abstracto” que se concreta y se torna útil a través de las normas del legislador que contribuyen a precisarlo.</w:t>
      </w:r>
    </w:p>
    <w:p w14:paraId="0759F057" w14:textId="77777777" w:rsidR="00BD5F9F" w:rsidRDefault="00BD5F9F" w:rsidP="00BD5F9F">
      <w:pPr>
        <w:adjustRightInd w:val="0"/>
        <w:snapToGrid w:val="0"/>
        <w:ind w:firstLine="709"/>
        <w:jc w:val="both"/>
        <w:rPr>
          <w:lang w:val="es-ES"/>
        </w:rPr>
      </w:pPr>
      <w:r>
        <w:rPr>
          <w:lang w:val="es-ES"/>
        </w:rPr>
        <w:t xml:space="preserve">En el caso de España la obra de Domat se emplea para articular las particularidades de los distintos territorios, tanto en Derecho penal como en Derecho civil. Los autores que trajeron a Domat aplicaron su sistemática al Derecho penal, al Derecho público y, como no, al Derecho civil con ánimo de salvar la disyuntiva que la proliferación normativa entre las diversas costumbres y normas de los diversos territorios suponían entonces para el debate sobre la unidad del sistema jurídico. La introducción de las obras de Domat en España es tardía y parece incluso anacrónica por aparecer la primera traducción de los contenidos de las </w:t>
      </w:r>
      <w:r w:rsidRPr="00594E3E">
        <w:rPr>
          <w:i/>
          <w:iCs/>
          <w:lang w:val="es-ES"/>
        </w:rPr>
        <w:t>Leyes Civiles en su Orden Natural</w:t>
      </w:r>
      <w:r>
        <w:rPr>
          <w:lang w:val="es-ES"/>
        </w:rPr>
        <w:t xml:space="preserve"> cuando ya estaba asentado el paradigma del positivismo jurídico en otros países. No obstante, cabe pensar que, debido a su articulación de las leyes naturales con las leyes arbitrarias, el enfoque de la traducción sirvió más para asentar y justificar la validez de las últimas que para convencer sobre la existencia de las primeras. De hecho, en España, la traducción de Domat no da pie a un debate sustantivo sobre la oportunidad de sus normas o su aplicabilidad en España. Más bien, su empleo parece tener como fin el encabezar la posición de legislador como una autoridad política capaz de garantizar las normas básicas que rigen el tráfico civil al tiempo que pormenoriza los detalles que lo faciliten a través de la promulgación de normas arbitrarias.</w:t>
      </w:r>
    </w:p>
    <w:p w14:paraId="499ECC39" w14:textId="77777777" w:rsidR="00BD5F9F" w:rsidRPr="00BD5F9F" w:rsidRDefault="00BD5F9F" w:rsidP="00026AC7">
      <w:pPr>
        <w:adjustRightInd w:val="0"/>
        <w:snapToGrid w:val="0"/>
        <w:jc w:val="both"/>
        <w:rPr>
          <w:lang w:val="es-ES"/>
        </w:rPr>
      </w:pPr>
    </w:p>
    <w:p w14:paraId="27B3FD4A" w14:textId="77777777" w:rsidR="00220EA2" w:rsidRDefault="00220EA2" w:rsidP="00220EA2">
      <w:pPr>
        <w:adjustRightInd w:val="0"/>
        <w:snapToGrid w:val="0"/>
        <w:jc w:val="both"/>
        <w:rPr>
          <w:lang w:val="es-ES"/>
        </w:rPr>
      </w:pPr>
    </w:p>
    <w:p w14:paraId="4E708417" w14:textId="17AD5813" w:rsidR="00220EA2" w:rsidRPr="003C23D1" w:rsidRDefault="00220EA2" w:rsidP="00220EA2">
      <w:pPr>
        <w:pStyle w:val="Ttulo1"/>
        <w:rPr>
          <w:rFonts w:ascii="Times New Roman" w:hAnsi="Times New Roman" w:cs="Times New Roman"/>
          <w:b/>
          <w:bCs/>
          <w:color w:val="000000" w:themeColor="text1"/>
          <w:sz w:val="28"/>
          <w:szCs w:val="28"/>
        </w:rPr>
      </w:pPr>
      <w:bookmarkStart w:id="15" w:name="_Toc192847398"/>
      <w:r w:rsidRPr="003C23D1">
        <w:rPr>
          <w:rFonts w:ascii="Times New Roman" w:hAnsi="Times New Roman" w:cs="Times New Roman"/>
          <w:b/>
          <w:bCs/>
          <w:color w:val="000000" w:themeColor="text1"/>
          <w:sz w:val="28"/>
          <w:szCs w:val="28"/>
        </w:rPr>
        <w:t>IV. BIBLIOGRAFÍA</w:t>
      </w:r>
      <w:bookmarkEnd w:id="15"/>
    </w:p>
    <w:p w14:paraId="76EED6AB" w14:textId="77777777" w:rsidR="00220EA2" w:rsidRDefault="00220EA2" w:rsidP="00220EA2">
      <w:pPr>
        <w:rPr>
          <w:lang w:val="es-ES" w:eastAsia="en-US"/>
        </w:rPr>
      </w:pPr>
    </w:p>
    <w:p w14:paraId="07491788" w14:textId="77777777" w:rsidR="004E78DE" w:rsidRPr="002D723B" w:rsidRDefault="004E78DE" w:rsidP="004E78DE">
      <w:pPr>
        <w:jc w:val="both"/>
      </w:pPr>
      <w:r w:rsidRPr="002D723B">
        <w:t xml:space="preserve">ABELLÁ, Fermín; </w:t>
      </w:r>
      <w:r w:rsidRPr="002D723B">
        <w:rPr>
          <w:i/>
          <w:iCs/>
        </w:rPr>
        <w:t>Diccionario abreviado del derecho civil, escrito de acuerdo con la legislación vigente…</w:t>
      </w:r>
      <w:r w:rsidRPr="002D723B">
        <w:t>, Impr. De la Riva, 1877.</w:t>
      </w:r>
    </w:p>
    <w:p w14:paraId="1A185DFB" w14:textId="77777777" w:rsidR="004E78DE" w:rsidRPr="002D723B" w:rsidRDefault="004E78DE" w:rsidP="004E78DE">
      <w:pPr>
        <w:jc w:val="both"/>
      </w:pPr>
      <w:r w:rsidRPr="002D723B">
        <w:t>ADINOLFI, Massimo; “</w:t>
      </w:r>
      <w:proofErr w:type="spellStart"/>
      <w:r w:rsidRPr="002D723B">
        <w:t>L´esperienza</w:t>
      </w:r>
      <w:proofErr w:type="spellEnd"/>
      <w:r w:rsidRPr="002D723B">
        <w:t xml:space="preserve"> </w:t>
      </w:r>
      <w:proofErr w:type="spellStart"/>
      <w:r w:rsidRPr="002D723B">
        <w:t>giuridica</w:t>
      </w:r>
      <w:proofErr w:type="spellEnd"/>
      <w:r w:rsidRPr="002D723B">
        <w:t xml:space="preserve"> in Jean Domat”, en </w:t>
      </w:r>
      <w:proofErr w:type="spellStart"/>
      <w:r w:rsidRPr="002D723B">
        <w:rPr>
          <w:i/>
        </w:rPr>
        <w:t>Pensiero</w:t>
      </w:r>
      <w:proofErr w:type="spellEnd"/>
      <w:r w:rsidRPr="002D723B">
        <w:rPr>
          <w:i/>
        </w:rPr>
        <w:t xml:space="preserve"> </w:t>
      </w:r>
      <w:proofErr w:type="spellStart"/>
      <w:r w:rsidRPr="002D723B">
        <w:rPr>
          <w:i/>
        </w:rPr>
        <w:t>politico</w:t>
      </w:r>
      <w:proofErr w:type="spellEnd"/>
      <w:r w:rsidRPr="002D723B">
        <w:t xml:space="preserve">, 1998, </w:t>
      </w:r>
      <w:proofErr w:type="spellStart"/>
      <w:r w:rsidRPr="002D723B">
        <w:t>nº</w:t>
      </w:r>
      <w:proofErr w:type="spellEnd"/>
      <w:r w:rsidRPr="002D723B">
        <w:t xml:space="preserve"> 2, pp. 239-270.</w:t>
      </w:r>
    </w:p>
    <w:p w14:paraId="33DA18AD" w14:textId="77777777" w:rsidR="004E78DE" w:rsidRPr="002D723B" w:rsidRDefault="004E78DE" w:rsidP="004E78DE">
      <w:pPr>
        <w:jc w:val="both"/>
      </w:pPr>
      <w:r w:rsidRPr="002D723B">
        <w:t xml:space="preserve">ALCALDE PRIETO, Domingo; </w:t>
      </w:r>
      <w:r w:rsidRPr="002D723B">
        <w:rPr>
          <w:i/>
          <w:iCs/>
        </w:rPr>
        <w:t xml:space="preserve">Introducción al estudio del derecho civil español, </w:t>
      </w:r>
      <w:proofErr w:type="spellStart"/>
      <w:r w:rsidRPr="002D723B">
        <w:rPr>
          <w:i/>
          <w:iCs/>
        </w:rPr>
        <w:t>á</w:t>
      </w:r>
      <w:proofErr w:type="spellEnd"/>
      <w:r w:rsidRPr="002D723B">
        <w:rPr>
          <w:i/>
          <w:iCs/>
        </w:rPr>
        <w:t xml:space="preserve"> la que acompañan varios cuadros y apéndices filosóficos, históricos, biográficos y bibliográficos</w:t>
      </w:r>
      <w:r w:rsidRPr="002D723B">
        <w:t>, Impr. Hijos de Rodríguez, Valladolid, 1889</w:t>
      </w:r>
      <w:r>
        <w:t>.</w:t>
      </w:r>
    </w:p>
    <w:p w14:paraId="50F17FC6" w14:textId="77777777" w:rsidR="004E78DE" w:rsidRPr="002D723B" w:rsidRDefault="004E78DE" w:rsidP="004E78DE">
      <w:pPr>
        <w:jc w:val="both"/>
      </w:pPr>
      <w:r w:rsidRPr="002D723B">
        <w:t xml:space="preserve">ALLEMAND; </w:t>
      </w:r>
      <w:proofErr w:type="spellStart"/>
      <w:r w:rsidRPr="002D723B">
        <w:rPr>
          <w:i/>
        </w:rPr>
        <w:t>Essai</w:t>
      </w:r>
      <w:proofErr w:type="spellEnd"/>
      <w:r w:rsidRPr="002D723B">
        <w:rPr>
          <w:i/>
        </w:rPr>
        <w:t xml:space="preserve"> sur Domat</w:t>
      </w:r>
      <w:r w:rsidRPr="002D723B">
        <w:t xml:space="preserve">, </w:t>
      </w:r>
      <w:proofErr w:type="spellStart"/>
      <w:r w:rsidRPr="002D723B">
        <w:t>discours</w:t>
      </w:r>
      <w:proofErr w:type="spellEnd"/>
      <w:r w:rsidRPr="002D723B">
        <w:t xml:space="preserve"> </w:t>
      </w:r>
      <w:proofErr w:type="spellStart"/>
      <w:r w:rsidRPr="002D723B">
        <w:t>prononcé</w:t>
      </w:r>
      <w:proofErr w:type="spellEnd"/>
      <w:r w:rsidRPr="002D723B">
        <w:t xml:space="preserve"> à la </w:t>
      </w:r>
      <w:proofErr w:type="spellStart"/>
      <w:r w:rsidRPr="002D723B">
        <w:t>séance</w:t>
      </w:r>
      <w:proofErr w:type="spellEnd"/>
      <w:r w:rsidRPr="002D723B">
        <w:t xml:space="preserve"> </w:t>
      </w:r>
      <w:proofErr w:type="spellStart"/>
      <w:r w:rsidRPr="002D723B">
        <w:t>particulière</w:t>
      </w:r>
      <w:proofErr w:type="spellEnd"/>
      <w:r w:rsidRPr="002D723B">
        <w:t xml:space="preserve"> de </w:t>
      </w:r>
      <w:proofErr w:type="spellStart"/>
      <w:r w:rsidRPr="002D723B">
        <w:t>l´Académie</w:t>
      </w:r>
      <w:proofErr w:type="spellEnd"/>
      <w:r w:rsidRPr="002D723B">
        <w:t xml:space="preserve"> des </w:t>
      </w:r>
      <w:proofErr w:type="spellStart"/>
      <w:r w:rsidRPr="002D723B">
        <w:t>Sciences</w:t>
      </w:r>
      <w:proofErr w:type="spellEnd"/>
      <w:r w:rsidRPr="002D723B">
        <w:t>, Belles-</w:t>
      </w:r>
      <w:proofErr w:type="spellStart"/>
      <w:r w:rsidRPr="002D723B">
        <w:t>Lettres</w:t>
      </w:r>
      <w:proofErr w:type="spellEnd"/>
      <w:r w:rsidRPr="002D723B">
        <w:t xml:space="preserve"> et </w:t>
      </w:r>
      <w:proofErr w:type="spellStart"/>
      <w:r w:rsidRPr="002D723B">
        <w:t>Arts</w:t>
      </w:r>
      <w:proofErr w:type="spellEnd"/>
      <w:r w:rsidRPr="002D723B">
        <w:t xml:space="preserve"> de Clermont, du 4 </w:t>
      </w:r>
      <w:proofErr w:type="spellStart"/>
      <w:r w:rsidRPr="002D723B">
        <w:t>novembre</w:t>
      </w:r>
      <w:proofErr w:type="spellEnd"/>
      <w:r w:rsidRPr="002D723B">
        <w:t xml:space="preserve"> 1835</w:t>
      </w:r>
      <w:r>
        <w:t>.</w:t>
      </w:r>
    </w:p>
    <w:p w14:paraId="5BBFA5BC" w14:textId="77777777" w:rsidR="004E78DE" w:rsidRPr="002D723B" w:rsidRDefault="004E78DE" w:rsidP="004E78DE">
      <w:pPr>
        <w:jc w:val="both"/>
      </w:pPr>
      <w:r w:rsidRPr="002D723B">
        <w:t xml:space="preserve">ÁLVAREZ MARTÍNEZ, Cirilo; </w:t>
      </w:r>
      <w:r w:rsidRPr="002D723B">
        <w:rPr>
          <w:i/>
          <w:iCs/>
        </w:rPr>
        <w:t>Instituciones en derecho civil</w:t>
      </w:r>
      <w:r w:rsidRPr="002D723B">
        <w:t>, Impr. Julián Pastor, Valladolid, 1840.</w:t>
      </w:r>
    </w:p>
    <w:p w14:paraId="6245F483" w14:textId="77777777" w:rsidR="004E78DE" w:rsidRPr="002D723B" w:rsidRDefault="004E78DE" w:rsidP="004E78DE">
      <w:pPr>
        <w:jc w:val="both"/>
      </w:pPr>
      <w:r w:rsidRPr="002D723B">
        <w:t xml:space="preserve">ÁLVAREZ MARTÍNEZ, Cirilo; </w:t>
      </w:r>
      <w:r w:rsidRPr="002D723B">
        <w:rPr>
          <w:i/>
          <w:iCs/>
        </w:rPr>
        <w:t>Nociones fundamentales del Derecho</w:t>
      </w:r>
      <w:r w:rsidRPr="002D723B">
        <w:t>, burgos, Establecimiento Tipográfico de Arnaiz, 1850</w:t>
      </w:r>
      <w:r>
        <w:t>.</w:t>
      </w:r>
    </w:p>
    <w:p w14:paraId="30C22FEA" w14:textId="77777777" w:rsidR="004E78DE" w:rsidRPr="002D723B" w:rsidRDefault="004E78DE" w:rsidP="004E78DE">
      <w:pPr>
        <w:jc w:val="both"/>
      </w:pPr>
      <w:r w:rsidRPr="002D723B">
        <w:lastRenderedPageBreak/>
        <w:t xml:space="preserve">ANTEQUERA, José María; </w:t>
      </w:r>
      <w:r w:rsidRPr="002D723B">
        <w:rPr>
          <w:i/>
          <w:iCs/>
        </w:rPr>
        <w:t>Codificación moderna en España</w:t>
      </w:r>
      <w:r w:rsidRPr="002D723B">
        <w:t>, Madrid, Imprenta de la Revista de Legislación, 1886.</w:t>
      </w:r>
    </w:p>
    <w:p w14:paraId="24B4F42F" w14:textId="77777777" w:rsidR="004E78DE" w:rsidRPr="002D723B" w:rsidRDefault="004E78DE" w:rsidP="004E78DE">
      <w:pPr>
        <w:jc w:val="both"/>
        <w:rPr>
          <w:lang w:val="en-US"/>
        </w:rPr>
      </w:pPr>
      <w:r w:rsidRPr="002D723B">
        <w:rPr>
          <w:lang w:val="en-US"/>
        </w:rPr>
        <w:t xml:space="preserve">ARNAUD, A.J.; “Imperium et </w:t>
      </w:r>
      <w:proofErr w:type="spellStart"/>
      <w:r w:rsidRPr="002D723B">
        <w:rPr>
          <w:lang w:val="en-US"/>
        </w:rPr>
        <w:t>dominum</w:t>
      </w:r>
      <w:proofErr w:type="spellEnd"/>
      <w:r w:rsidRPr="002D723B">
        <w:rPr>
          <w:lang w:val="en-US"/>
        </w:rPr>
        <w:t xml:space="preserve">: Domat, </w:t>
      </w:r>
      <w:proofErr w:type="spellStart"/>
      <w:r w:rsidRPr="002D723B">
        <w:rPr>
          <w:lang w:val="en-US"/>
        </w:rPr>
        <w:t>pothier</w:t>
      </w:r>
      <w:proofErr w:type="spellEnd"/>
      <w:r w:rsidRPr="002D723B">
        <w:rPr>
          <w:lang w:val="en-US"/>
        </w:rPr>
        <w:t xml:space="preserve"> et la codification”, </w:t>
      </w:r>
      <w:proofErr w:type="spellStart"/>
      <w:r w:rsidRPr="002D723B">
        <w:rPr>
          <w:lang w:val="en-US"/>
        </w:rPr>
        <w:t>en</w:t>
      </w:r>
      <w:proofErr w:type="spellEnd"/>
      <w:r w:rsidRPr="002D723B">
        <w:rPr>
          <w:lang w:val="en-US"/>
        </w:rPr>
        <w:t xml:space="preserve"> </w:t>
      </w:r>
      <w:r w:rsidRPr="002D723B">
        <w:rPr>
          <w:i/>
          <w:lang w:val="en-US"/>
        </w:rPr>
        <w:t>Droits</w:t>
      </w:r>
      <w:r w:rsidRPr="002D723B">
        <w:rPr>
          <w:lang w:val="en-US"/>
        </w:rPr>
        <w:t>, nº 22, 1995.</w:t>
      </w:r>
    </w:p>
    <w:p w14:paraId="4D087030" w14:textId="77777777" w:rsidR="004E78DE" w:rsidRPr="002D723B" w:rsidRDefault="004E78DE" w:rsidP="004E78DE">
      <w:pPr>
        <w:jc w:val="both"/>
      </w:pPr>
      <w:r w:rsidRPr="002D723B">
        <w:t xml:space="preserve">ARNAUD, A.J.; </w:t>
      </w:r>
      <w:r w:rsidRPr="002D723B">
        <w:rPr>
          <w:i/>
        </w:rPr>
        <w:t xml:space="preserve">Les origines doctrinales du Code Civil </w:t>
      </w:r>
      <w:proofErr w:type="spellStart"/>
      <w:r w:rsidRPr="002D723B">
        <w:rPr>
          <w:i/>
        </w:rPr>
        <w:t>fraçais</w:t>
      </w:r>
      <w:proofErr w:type="spellEnd"/>
      <w:r w:rsidRPr="002D723B">
        <w:t xml:space="preserve">, </w:t>
      </w:r>
      <w:proofErr w:type="spellStart"/>
      <w:r w:rsidRPr="002D723B">
        <w:t>Thèse</w:t>
      </w:r>
      <w:proofErr w:type="spellEnd"/>
      <w:r w:rsidRPr="002D723B">
        <w:t xml:space="preserve"> </w:t>
      </w:r>
      <w:proofErr w:type="spellStart"/>
      <w:r w:rsidRPr="002D723B">
        <w:t>pour</w:t>
      </w:r>
      <w:proofErr w:type="spellEnd"/>
      <w:r w:rsidRPr="002D723B">
        <w:t xml:space="preserve"> le </w:t>
      </w:r>
      <w:proofErr w:type="spellStart"/>
      <w:r w:rsidRPr="002D723B">
        <w:t>doctorat</w:t>
      </w:r>
      <w:proofErr w:type="spellEnd"/>
      <w:r w:rsidRPr="002D723B">
        <w:t xml:space="preserve"> en </w:t>
      </w:r>
      <w:proofErr w:type="spellStart"/>
      <w:r w:rsidRPr="002D723B">
        <w:t>droit</w:t>
      </w:r>
      <w:proofErr w:type="spellEnd"/>
      <w:r w:rsidRPr="002D723B">
        <w:t>, LGDJ, Paris, 1969.</w:t>
      </w:r>
    </w:p>
    <w:p w14:paraId="57C4B55B" w14:textId="77777777" w:rsidR="004E78DE" w:rsidRPr="002D723B" w:rsidRDefault="004E78DE" w:rsidP="004E78DE">
      <w:pPr>
        <w:jc w:val="both"/>
      </w:pPr>
      <w:r w:rsidRPr="002D723B">
        <w:t xml:space="preserve">BARÓ PAZOS, Juan; </w:t>
      </w:r>
      <w:r w:rsidRPr="002D723B">
        <w:rPr>
          <w:i/>
          <w:iCs/>
        </w:rPr>
        <w:t>La codificación del Derecho civil en España: (1808-1889)</w:t>
      </w:r>
      <w:r w:rsidRPr="002D723B">
        <w:t>, Servicio de Publicaciones de la Universidad de Cantabria, Santander, 1992.</w:t>
      </w:r>
    </w:p>
    <w:p w14:paraId="306E4EAF" w14:textId="77777777" w:rsidR="004E78DE" w:rsidRPr="002D723B" w:rsidRDefault="004E78DE" w:rsidP="004E78DE">
      <w:pPr>
        <w:jc w:val="both"/>
      </w:pPr>
      <w:r w:rsidRPr="002D723B">
        <w:t xml:space="preserve">BARRERA MONTENEGRO, José María; </w:t>
      </w:r>
      <w:r w:rsidRPr="002D723B">
        <w:rPr>
          <w:i/>
          <w:iCs/>
        </w:rPr>
        <w:t>Nociones de derecho civil, mercantil y penal: distribuidas en lecciones</w:t>
      </w:r>
      <w:r w:rsidRPr="002D723B">
        <w:t xml:space="preserve">, Imprenta y librería de Fernando </w:t>
      </w:r>
      <w:proofErr w:type="spellStart"/>
      <w:r w:rsidRPr="002D723B">
        <w:t>Santaren</w:t>
      </w:r>
      <w:proofErr w:type="spellEnd"/>
      <w:r w:rsidRPr="002D723B">
        <w:t>, Valladolid, 1881.</w:t>
      </w:r>
    </w:p>
    <w:p w14:paraId="12CD5543" w14:textId="77777777" w:rsidR="004E78DE" w:rsidRPr="002D723B" w:rsidRDefault="004E78DE" w:rsidP="004E78DE">
      <w:pPr>
        <w:jc w:val="both"/>
      </w:pPr>
      <w:r w:rsidRPr="002D723B">
        <w:t xml:space="preserve">BRAVO, Emilio; </w:t>
      </w:r>
      <w:r w:rsidRPr="002D723B">
        <w:rPr>
          <w:i/>
          <w:iCs/>
        </w:rPr>
        <w:t xml:space="preserve">Compilación del Derecho civil vigente en España, con una introducción de D. Augusto de </w:t>
      </w:r>
      <w:proofErr w:type="spellStart"/>
      <w:r w:rsidRPr="002D723B">
        <w:rPr>
          <w:i/>
          <w:iCs/>
        </w:rPr>
        <w:t>Besson</w:t>
      </w:r>
      <w:proofErr w:type="spellEnd"/>
      <w:r w:rsidRPr="002D723B">
        <w:t>, Tip. Pedro Núñez, Madrid, 1885.</w:t>
      </w:r>
    </w:p>
    <w:p w14:paraId="6A4C9BF7" w14:textId="77777777" w:rsidR="004E78DE" w:rsidRPr="002D723B" w:rsidRDefault="004E78DE" w:rsidP="004E78DE">
      <w:pPr>
        <w:jc w:val="both"/>
        <w:rPr>
          <w:lang w:val="en-US"/>
        </w:rPr>
      </w:pPr>
      <w:r w:rsidRPr="002D723B">
        <w:t xml:space="preserve">BATBIE (ed.); </w:t>
      </w:r>
      <w:proofErr w:type="spellStart"/>
      <w:r w:rsidRPr="002D723B">
        <w:rPr>
          <w:i/>
        </w:rPr>
        <w:t>Éloge</w:t>
      </w:r>
      <w:proofErr w:type="spellEnd"/>
      <w:r w:rsidRPr="002D723B">
        <w:rPr>
          <w:i/>
        </w:rPr>
        <w:t xml:space="preserve"> de Domat</w:t>
      </w:r>
      <w:r w:rsidRPr="002D723B">
        <w:t xml:space="preserve">, </w:t>
      </w:r>
      <w:proofErr w:type="spellStart"/>
      <w:r w:rsidRPr="002D723B">
        <w:t>discours</w:t>
      </w:r>
      <w:proofErr w:type="spellEnd"/>
      <w:r w:rsidRPr="002D723B">
        <w:t xml:space="preserve"> </w:t>
      </w:r>
      <w:proofErr w:type="spellStart"/>
      <w:r w:rsidRPr="002D723B">
        <w:t>prononcé</w:t>
      </w:r>
      <w:proofErr w:type="spellEnd"/>
      <w:r w:rsidRPr="002D723B">
        <w:t xml:space="preserve"> à la </w:t>
      </w:r>
      <w:proofErr w:type="spellStart"/>
      <w:r w:rsidRPr="002D723B">
        <w:t>séance</w:t>
      </w:r>
      <w:proofErr w:type="spellEnd"/>
      <w:r w:rsidRPr="002D723B">
        <w:t xml:space="preserve"> de </w:t>
      </w:r>
      <w:proofErr w:type="spellStart"/>
      <w:r w:rsidRPr="002D723B">
        <w:t>rentrée</w:t>
      </w:r>
      <w:proofErr w:type="spellEnd"/>
      <w:r w:rsidRPr="002D723B">
        <w:t xml:space="preserve"> de la </w:t>
      </w:r>
      <w:proofErr w:type="spellStart"/>
      <w:r w:rsidRPr="002D723B">
        <w:t>Conférence</w:t>
      </w:r>
      <w:proofErr w:type="spellEnd"/>
      <w:r w:rsidRPr="002D723B">
        <w:t xml:space="preserve"> des </w:t>
      </w:r>
      <w:proofErr w:type="spellStart"/>
      <w:r w:rsidRPr="002D723B">
        <w:t>Avocats</w:t>
      </w:r>
      <w:proofErr w:type="spellEnd"/>
      <w:r w:rsidRPr="002D723B">
        <w:t xml:space="preserve"> </w:t>
      </w:r>
      <w:proofErr w:type="spellStart"/>
      <w:r w:rsidRPr="002D723B">
        <w:t>près</w:t>
      </w:r>
      <w:proofErr w:type="spellEnd"/>
      <w:r w:rsidRPr="002D723B">
        <w:t xml:space="preserve"> la </w:t>
      </w:r>
      <w:proofErr w:type="spellStart"/>
      <w:r w:rsidRPr="002D723B">
        <w:t>Cour</w:t>
      </w:r>
      <w:proofErr w:type="spellEnd"/>
      <w:r w:rsidRPr="002D723B">
        <w:t xml:space="preserve"> de Toulouse, le 16 </w:t>
      </w:r>
      <w:proofErr w:type="spellStart"/>
      <w:r w:rsidRPr="002D723B">
        <w:t>décembre</w:t>
      </w:r>
      <w:proofErr w:type="spellEnd"/>
      <w:r w:rsidRPr="002D723B">
        <w:t xml:space="preserve"> 1846, Toulouse, </w:t>
      </w:r>
      <w:proofErr w:type="spellStart"/>
      <w:r w:rsidRPr="002D723B">
        <w:t>Vve</w:t>
      </w:r>
      <w:proofErr w:type="spellEnd"/>
      <w:r w:rsidRPr="002D723B">
        <w:t xml:space="preserve">. </w:t>
      </w:r>
      <w:proofErr w:type="spellStart"/>
      <w:r w:rsidRPr="002D723B">
        <w:rPr>
          <w:lang w:val="en-US"/>
        </w:rPr>
        <w:t>Dieulafoy</w:t>
      </w:r>
      <w:proofErr w:type="spellEnd"/>
      <w:r w:rsidRPr="002D723B">
        <w:rPr>
          <w:lang w:val="en-US"/>
        </w:rPr>
        <w:t>, 1847, in-8º.</w:t>
      </w:r>
    </w:p>
    <w:p w14:paraId="18084E84" w14:textId="77777777" w:rsidR="004E78DE" w:rsidRPr="002D723B" w:rsidRDefault="004E78DE" w:rsidP="004E78DE">
      <w:pPr>
        <w:jc w:val="both"/>
        <w:rPr>
          <w:lang w:val="en-US"/>
        </w:rPr>
      </w:pPr>
      <w:r w:rsidRPr="002D723B">
        <w:rPr>
          <w:lang w:val="en-US"/>
        </w:rPr>
        <w:t xml:space="preserve">BATIZA, R.; “Origins of modern codification of the Civil Law: the </w:t>
      </w:r>
      <w:proofErr w:type="spellStart"/>
      <w:r w:rsidRPr="002D723B">
        <w:rPr>
          <w:lang w:val="en-US"/>
        </w:rPr>
        <w:t>french</w:t>
      </w:r>
      <w:proofErr w:type="spellEnd"/>
      <w:r w:rsidRPr="002D723B">
        <w:rPr>
          <w:lang w:val="en-US"/>
        </w:rPr>
        <w:t xml:space="preserve"> experience”, </w:t>
      </w:r>
      <w:proofErr w:type="spellStart"/>
      <w:r w:rsidRPr="002D723B">
        <w:rPr>
          <w:lang w:val="en-US"/>
        </w:rPr>
        <w:t>en</w:t>
      </w:r>
      <w:proofErr w:type="spellEnd"/>
      <w:r w:rsidRPr="002D723B">
        <w:rPr>
          <w:lang w:val="en-US"/>
        </w:rPr>
        <w:t xml:space="preserve"> </w:t>
      </w:r>
      <w:r w:rsidRPr="002D723B">
        <w:rPr>
          <w:i/>
          <w:lang w:val="en-US"/>
        </w:rPr>
        <w:t>Tulane Law review</w:t>
      </w:r>
      <w:r w:rsidRPr="002D723B">
        <w:rPr>
          <w:lang w:val="en-US"/>
        </w:rPr>
        <w:t>, nº 56-2, 1982, pp.477-601</w:t>
      </w:r>
      <w:r>
        <w:rPr>
          <w:lang w:val="en-US"/>
        </w:rPr>
        <w:t>.</w:t>
      </w:r>
    </w:p>
    <w:p w14:paraId="11B8D421" w14:textId="77777777" w:rsidR="004E78DE" w:rsidRPr="002D723B" w:rsidRDefault="004E78DE" w:rsidP="004E78DE">
      <w:pPr>
        <w:jc w:val="both"/>
      </w:pPr>
      <w:r w:rsidRPr="002D723B">
        <w:t>BATLLE VÁZQUEZ, Manuel; “Espíritu y direcciones del Derecho civil español moderno”, Discurso leído en la solemne sesión reglamentaria de inauguración del curso 1954-1955, 1954.</w:t>
      </w:r>
    </w:p>
    <w:p w14:paraId="7AAEB5F9" w14:textId="77777777" w:rsidR="004E78DE" w:rsidRPr="002D723B" w:rsidRDefault="004E78DE" w:rsidP="004E78DE">
      <w:pPr>
        <w:jc w:val="both"/>
      </w:pPr>
      <w:r w:rsidRPr="002D723B">
        <w:t xml:space="preserve">BOULLÉ, </w:t>
      </w:r>
      <w:r w:rsidRPr="002D723B">
        <w:rPr>
          <w:i/>
        </w:rPr>
        <w:t>Domat et Pascal</w:t>
      </w:r>
      <w:r w:rsidRPr="002D723B">
        <w:t xml:space="preserve">, </w:t>
      </w:r>
      <w:proofErr w:type="spellStart"/>
      <w:r w:rsidRPr="002D723B">
        <w:t>Discours</w:t>
      </w:r>
      <w:proofErr w:type="spellEnd"/>
      <w:r w:rsidRPr="002D723B">
        <w:t xml:space="preserve"> </w:t>
      </w:r>
      <w:proofErr w:type="spellStart"/>
      <w:r w:rsidRPr="002D723B">
        <w:t>prononcé</w:t>
      </w:r>
      <w:proofErr w:type="spellEnd"/>
      <w:r w:rsidRPr="002D723B">
        <w:t xml:space="preserve"> à </w:t>
      </w:r>
      <w:proofErr w:type="spellStart"/>
      <w:r w:rsidRPr="002D723B">
        <w:t>l´audience</w:t>
      </w:r>
      <w:proofErr w:type="spellEnd"/>
      <w:r w:rsidRPr="002D723B">
        <w:t xml:space="preserve"> de </w:t>
      </w:r>
      <w:proofErr w:type="spellStart"/>
      <w:r w:rsidRPr="002D723B">
        <w:t>rentrée</w:t>
      </w:r>
      <w:proofErr w:type="spellEnd"/>
      <w:r w:rsidRPr="002D723B">
        <w:t xml:space="preserve"> de la </w:t>
      </w:r>
      <w:proofErr w:type="spellStart"/>
      <w:r w:rsidRPr="002D723B">
        <w:t>Cour</w:t>
      </w:r>
      <w:proofErr w:type="spellEnd"/>
      <w:r w:rsidRPr="002D723B">
        <w:t xml:space="preserve"> </w:t>
      </w:r>
      <w:proofErr w:type="spellStart"/>
      <w:r w:rsidRPr="002D723B">
        <w:t>d´Orléans</w:t>
      </w:r>
      <w:proofErr w:type="spellEnd"/>
      <w:r w:rsidRPr="002D723B">
        <w:t xml:space="preserve">, le 3 </w:t>
      </w:r>
      <w:proofErr w:type="spellStart"/>
      <w:r w:rsidRPr="002D723B">
        <w:t>novembre</w:t>
      </w:r>
      <w:proofErr w:type="spellEnd"/>
      <w:r w:rsidRPr="002D723B">
        <w:t xml:space="preserve"> 1868.</w:t>
      </w:r>
    </w:p>
    <w:p w14:paraId="1B88164F" w14:textId="77777777" w:rsidR="004E78DE" w:rsidRPr="002D723B" w:rsidRDefault="004E78DE" w:rsidP="004E78DE">
      <w:pPr>
        <w:jc w:val="both"/>
      </w:pPr>
      <w:proofErr w:type="gramStart"/>
      <w:r w:rsidRPr="002D723B">
        <w:rPr>
          <w:lang w:val="fr-FR"/>
        </w:rPr>
        <w:t>BOURJON;</w:t>
      </w:r>
      <w:proofErr w:type="gramEnd"/>
      <w:r w:rsidRPr="002D723B">
        <w:rPr>
          <w:lang w:val="fr-FR"/>
        </w:rPr>
        <w:t xml:space="preserve"> </w:t>
      </w:r>
      <w:r w:rsidRPr="002D723B">
        <w:rPr>
          <w:i/>
          <w:lang w:val="fr-FR"/>
        </w:rPr>
        <w:t>Le Droit commun de la France et la coutume de Paris réduits en principes,</w:t>
      </w:r>
      <w:r w:rsidRPr="002D723B">
        <w:rPr>
          <w:lang w:val="fr-FR"/>
        </w:rPr>
        <w:t xml:space="preserve"> 1747</w:t>
      </w:r>
      <w:r>
        <w:rPr>
          <w:lang w:val="fr-FR"/>
        </w:rPr>
        <w:t>.</w:t>
      </w:r>
    </w:p>
    <w:p w14:paraId="4ECC8A1F" w14:textId="77777777" w:rsidR="004E78DE" w:rsidRPr="002D723B" w:rsidRDefault="004E78DE" w:rsidP="004E78DE">
      <w:pPr>
        <w:jc w:val="both"/>
        <w:rPr>
          <w:lang w:val="fr-FR"/>
        </w:rPr>
      </w:pPr>
      <w:r w:rsidRPr="002D723B">
        <w:rPr>
          <w:lang w:val="fr-FR"/>
        </w:rPr>
        <w:t xml:space="preserve">BOUSQUET, </w:t>
      </w:r>
      <w:proofErr w:type="gramStart"/>
      <w:r w:rsidRPr="002D723B">
        <w:rPr>
          <w:lang w:val="fr-FR"/>
        </w:rPr>
        <w:t>M.;</w:t>
      </w:r>
      <w:proofErr w:type="gramEnd"/>
      <w:r w:rsidRPr="002D723B">
        <w:rPr>
          <w:lang w:val="fr-FR"/>
        </w:rPr>
        <w:t xml:space="preserve"> </w:t>
      </w:r>
      <w:r w:rsidRPr="002D723B">
        <w:rPr>
          <w:i/>
          <w:lang w:val="fr-FR"/>
        </w:rPr>
        <w:t>Abrégé des lois civiles de Domat, conférées avec le Code Napoléon</w:t>
      </w:r>
      <w:r w:rsidRPr="002D723B">
        <w:rPr>
          <w:lang w:val="fr-FR"/>
        </w:rPr>
        <w:t xml:space="preserve">, Chez </w:t>
      </w:r>
      <w:proofErr w:type="spellStart"/>
      <w:r w:rsidRPr="002D723B">
        <w:rPr>
          <w:lang w:val="fr-FR"/>
        </w:rPr>
        <w:t>H.Nicolle</w:t>
      </w:r>
      <w:proofErr w:type="spellEnd"/>
      <w:r w:rsidRPr="002D723B">
        <w:rPr>
          <w:lang w:val="fr-FR"/>
        </w:rPr>
        <w:t>, J.B., Paris, 1810.</w:t>
      </w:r>
    </w:p>
    <w:p w14:paraId="17DBB4A9" w14:textId="77777777" w:rsidR="004E78DE" w:rsidRPr="002D723B" w:rsidRDefault="004E78DE" w:rsidP="004E78DE">
      <w:pPr>
        <w:jc w:val="both"/>
        <w:rPr>
          <w:lang w:val="fr-FR"/>
        </w:rPr>
      </w:pPr>
      <w:r w:rsidRPr="002D723B">
        <w:t xml:space="preserve">BURÓN GARCÍA, G.; </w:t>
      </w:r>
      <w:r w:rsidRPr="002D723B">
        <w:rPr>
          <w:i/>
          <w:iCs/>
        </w:rPr>
        <w:t>Derecho Civil Español, según los principios, los códigos y leyes precedentes y la reforma del Código Civil</w:t>
      </w:r>
      <w:r w:rsidRPr="002D723B">
        <w:t>, Valladolid, Andrés Martín, (3 vols.), 1898.</w:t>
      </w:r>
    </w:p>
    <w:p w14:paraId="62AE725C" w14:textId="77777777" w:rsidR="004E78DE" w:rsidRPr="002D723B" w:rsidRDefault="004E78DE" w:rsidP="004E78DE">
      <w:pPr>
        <w:jc w:val="both"/>
        <w:rPr>
          <w:lang w:val="fr-FR"/>
        </w:rPr>
      </w:pPr>
      <w:r w:rsidRPr="002D723B">
        <w:t xml:space="preserve">CAMPOMANES; </w:t>
      </w:r>
      <w:r w:rsidRPr="002D723B">
        <w:rPr>
          <w:i/>
        </w:rPr>
        <w:t>Tratado de la Amortización</w:t>
      </w:r>
      <w:r w:rsidRPr="002D723B">
        <w:t>, Madrid, 1765</w:t>
      </w:r>
      <w:r>
        <w:t>.</w:t>
      </w:r>
    </w:p>
    <w:p w14:paraId="596631C0" w14:textId="77777777" w:rsidR="004E78DE" w:rsidRPr="002D723B" w:rsidRDefault="004E78DE" w:rsidP="004E78DE">
      <w:pPr>
        <w:jc w:val="both"/>
      </w:pPr>
      <w:r w:rsidRPr="002D723B">
        <w:t xml:space="preserve">CARONI, Pio; </w:t>
      </w:r>
      <w:r w:rsidRPr="002D723B">
        <w:rPr>
          <w:i/>
          <w:iCs/>
        </w:rPr>
        <w:t xml:space="preserve">Lecciones de Historia de la Codificación, </w:t>
      </w:r>
      <w:r w:rsidRPr="002D723B">
        <w:t>Universidad Carlos III de Madrid, Madrid, 2013.</w:t>
      </w:r>
    </w:p>
    <w:p w14:paraId="408F7608" w14:textId="77777777" w:rsidR="004E78DE" w:rsidRPr="002D723B" w:rsidRDefault="004E78DE" w:rsidP="004E78DE">
      <w:pPr>
        <w:jc w:val="both"/>
      </w:pPr>
      <w:r w:rsidRPr="002D723B">
        <w:t xml:space="preserve">CARRERA y JUSTÍZ, Francisco; </w:t>
      </w:r>
      <w:r w:rsidRPr="002D723B">
        <w:rPr>
          <w:i/>
          <w:iCs/>
        </w:rPr>
        <w:t>Exposición en cuadros sinópticos del Derecho civil español, con citas de la legislación que rige cada materia y de su concordancia con los códigos de que procede. Expresando también sus modificaciones acerca de las leyes especiales aplicadas a esta Isla</w:t>
      </w:r>
      <w:r w:rsidRPr="002D723B">
        <w:t>, Tip. Calle de O´Reilly, Habana, 1889.</w:t>
      </w:r>
    </w:p>
    <w:p w14:paraId="5AAFDE3B" w14:textId="77777777" w:rsidR="004E78DE" w:rsidRPr="0016384A" w:rsidRDefault="004E78DE" w:rsidP="004E78DE">
      <w:pPr>
        <w:jc w:val="both"/>
      </w:pPr>
      <w:r w:rsidRPr="002D723B">
        <w:t xml:space="preserve">CARTUYVELS; Y.; </w:t>
      </w:r>
      <w:proofErr w:type="spellStart"/>
      <w:r w:rsidRPr="002D723B">
        <w:rPr>
          <w:i/>
        </w:rPr>
        <w:t>D´où</w:t>
      </w:r>
      <w:proofErr w:type="spellEnd"/>
      <w:r w:rsidRPr="002D723B">
        <w:rPr>
          <w:i/>
        </w:rPr>
        <w:t xml:space="preserve"> </w:t>
      </w:r>
      <w:proofErr w:type="spellStart"/>
      <w:r w:rsidRPr="002D723B">
        <w:rPr>
          <w:i/>
        </w:rPr>
        <w:t>vient</w:t>
      </w:r>
      <w:proofErr w:type="spellEnd"/>
      <w:r w:rsidRPr="002D723B">
        <w:rPr>
          <w:i/>
        </w:rPr>
        <w:t xml:space="preserve"> le </w:t>
      </w:r>
      <w:proofErr w:type="spellStart"/>
      <w:r w:rsidRPr="002D723B">
        <w:rPr>
          <w:i/>
        </w:rPr>
        <w:t>code</w:t>
      </w:r>
      <w:proofErr w:type="spellEnd"/>
      <w:r w:rsidRPr="002D723B">
        <w:rPr>
          <w:i/>
        </w:rPr>
        <w:t xml:space="preserve"> </w:t>
      </w:r>
      <w:proofErr w:type="spellStart"/>
      <w:r w:rsidRPr="002D723B">
        <w:rPr>
          <w:i/>
        </w:rPr>
        <w:t>pénal</w:t>
      </w:r>
      <w:proofErr w:type="spellEnd"/>
      <w:r w:rsidRPr="002D723B">
        <w:rPr>
          <w:i/>
        </w:rPr>
        <w:t xml:space="preserve">? </w:t>
      </w:r>
      <w:r w:rsidRPr="0016384A">
        <w:rPr>
          <w:i/>
        </w:rPr>
        <w:t xml:space="preserve">Une </w:t>
      </w:r>
      <w:proofErr w:type="spellStart"/>
      <w:r w:rsidRPr="0016384A">
        <w:rPr>
          <w:i/>
        </w:rPr>
        <w:t>approche</w:t>
      </w:r>
      <w:proofErr w:type="spellEnd"/>
      <w:r w:rsidRPr="0016384A">
        <w:rPr>
          <w:i/>
        </w:rPr>
        <w:t xml:space="preserve"> </w:t>
      </w:r>
      <w:proofErr w:type="spellStart"/>
      <w:r w:rsidRPr="0016384A">
        <w:rPr>
          <w:i/>
        </w:rPr>
        <w:t>généalogique</w:t>
      </w:r>
      <w:proofErr w:type="spellEnd"/>
      <w:r w:rsidRPr="0016384A">
        <w:rPr>
          <w:i/>
        </w:rPr>
        <w:t xml:space="preserve"> des </w:t>
      </w:r>
      <w:proofErr w:type="spellStart"/>
      <w:r w:rsidRPr="0016384A">
        <w:rPr>
          <w:i/>
        </w:rPr>
        <w:t>premiers</w:t>
      </w:r>
      <w:proofErr w:type="spellEnd"/>
      <w:r w:rsidRPr="0016384A">
        <w:rPr>
          <w:i/>
        </w:rPr>
        <w:t xml:space="preserve"> corps </w:t>
      </w:r>
      <w:proofErr w:type="spellStart"/>
      <w:r w:rsidRPr="0016384A">
        <w:rPr>
          <w:i/>
        </w:rPr>
        <w:t>pénaux</w:t>
      </w:r>
      <w:proofErr w:type="spellEnd"/>
      <w:r w:rsidRPr="0016384A">
        <w:rPr>
          <w:i/>
        </w:rPr>
        <w:t xml:space="preserve"> </w:t>
      </w:r>
      <w:proofErr w:type="spellStart"/>
      <w:r w:rsidRPr="0016384A">
        <w:rPr>
          <w:i/>
        </w:rPr>
        <w:t>absolutistes</w:t>
      </w:r>
      <w:proofErr w:type="spellEnd"/>
      <w:r w:rsidRPr="0016384A">
        <w:rPr>
          <w:i/>
        </w:rPr>
        <w:t xml:space="preserve"> </w:t>
      </w:r>
      <w:proofErr w:type="spellStart"/>
      <w:r w:rsidRPr="0016384A">
        <w:rPr>
          <w:i/>
        </w:rPr>
        <w:t>au</w:t>
      </w:r>
      <w:proofErr w:type="spellEnd"/>
      <w:r w:rsidRPr="0016384A">
        <w:rPr>
          <w:i/>
        </w:rPr>
        <w:t xml:space="preserve"> </w:t>
      </w:r>
      <w:proofErr w:type="spellStart"/>
      <w:r w:rsidRPr="0016384A">
        <w:rPr>
          <w:i/>
        </w:rPr>
        <w:t>XVIIIe</w:t>
      </w:r>
      <w:proofErr w:type="spellEnd"/>
      <w:r w:rsidRPr="0016384A">
        <w:rPr>
          <w:i/>
        </w:rPr>
        <w:t xml:space="preserve"> </w:t>
      </w:r>
      <w:proofErr w:type="spellStart"/>
      <w:r w:rsidRPr="0016384A">
        <w:rPr>
          <w:i/>
        </w:rPr>
        <w:t>siècle</w:t>
      </w:r>
      <w:proofErr w:type="spellEnd"/>
      <w:r w:rsidRPr="0016384A">
        <w:t xml:space="preserve">, </w:t>
      </w:r>
      <w:proofErr w:type="spellStart"/>
      <w:r w:rsidRPr="0016384A">
        <w:t>presses</w:t>
      </w:r>
      <w:proofErr w:type="spellEnd"/>
      <w:r w:rsidRPr="0016384A">
        <w:t xml:space="preserve"> </w:t>
      </w:r>
      <w:proofErr w:type="spellStart"/>
      <w:r w:rsidRPr="0016384A">
        <w:t>Université</w:t>
      </w:r>
      <w:proofErr w:type="spellEnd"/>
      <w:r w:rsidRPr="0016384A">
        <w:t xml:space="preserve"> Montreal et Ottawa, 1996.</w:t>
      </w:r>
    </w:p>
    <w:p w14:paraId="27ED68A8" w14:textId="77777777" w:rsidR="004E78DE" w:rsidRPr="002D723B" w:rsidRDefault="004E78DE" w:rsidP="004E78DE">
      <w:pPr>
        <w:jc w:val="both"/>
        <w:rPr>
          <w:lang w:val="fr-FR"/>
        </w:rPr>
      </w:pPr>
      <w:r w:rsidRPr="002D723B">
        <w:t>CAUCHY, Eugène; “</w:t>
      </w:r>
      <w:proofErr w:type="spellStart"/>
      <w:r w:rsidRPr="002D723B">
        <w:t>Etudes</w:t>
      </w:r>
      <w:proofErr w:type="spellEnd"/>
      <w:r w:rsidRPr="002D723B">
        <w:t xml:space="preserve"> sur Domat”, en </w:t>
      </w:r>
      <w:proofErr w:type="spellStart"/>
      <w:r w:rsidRPr="002D723B">
        <w:rPr>
          <w:i/>
        </w:rPr>
        <w:t>Revue</w:t>
      </w:r>
      <w:proofErr w:type="spellEnd"/>
      <w:r w:rsidRPr="002D723B">
        <w:rPr>
          <w:i/>
        </w:rPr>
        <w:t xml:space="preserve"> critique de </w:t>
      </w:r>
      <w:proofErr w:type="spellStart"/>
      <w:r w:rsidRPr="002D723B">
        <w:rPr>
          <w:i/>
        </w:rPr>
        <w:t>législation</w:t>
      </w:r>
      <w:proofErr w:type="spellEnd"/>
      <w:r w:rsidRPr="002D723B">
        <w:rPr>
          <w:i/>
        </w:rPr>
        <w:t xml:space="preserve"> et de </w:t>
      </w:r>
      <w:proofErr w:type="spellStart"/>
      <w:r w:rsidRPr="002D723B">
        <w:rPr>
          <w:i/>
        </w:rPr>
        <w:t>jurisprudence</w:t>
      </w:r>
      <w:proofErr w:type="spellEnd"/>
      <w:r w:rsidRPr="002D723B">
        <w:t>, dividido en tres artículos de los cuales el primero en 1851, t. 42, pp. 323-379; el segundo en 1852, t. 43, pp. 209-239; y el tercero en 1853, t. 3 nueva serie, pp. 478-514</w:t>
      </w:r>
      <w:r>
        <w:t>.</w:t>
      </w:r>
    </w:p>
    <w:p w14:paraId="59D4CC19" w14:textId="77777777" w:rsidR="004E78DE" w:rsidRPr="002D723B" w:rsidRDefault="004E78DE" w:rsidP="004E78DE">
      <w:pPr>
        <w:jc w:val="both"/>
      </w:pPr>
      <w:r w:rsidRPr="002D723B">
        <w:t xml:space="preserve">CHARTIER, Jean-Luc; </w:t>
      </w:r>
      <w:r w:rsidRPr="002D723B">
        <w:rPr>
          <w:i/>
          <w:iCs/>
        </w:rPr>
        <w:t xml:space="preserve">Jean Domat. Le </w:t>
      </w:r>
      <w:proofErr w:type="spellStart"/>
      <w:r w:rsidRPr="002D723B">
        <w:rPr>
          <w:i/>
          <w:iCs/>
        </w:rPr>
        <w:t>précurseur</w:t>
      </w:r>
      <w:proofErr w:type="spellEnd"/>
      <w:r w:rsidRPr="002D723B">
        <w:rPr>
          <w:i/>
          <w:iCs/>
        </w:rPr>
        <w:t xml:space="preserve"> du Code Civil (1625-1969). </w:t>
      </w:r>
      <w:r w:rsidRPr="002D723B">
        <w:t xml:space="preserve">Lexis </w:t>
      </w:r>
      <w:proofErr w:type="spellStart"/>
      <w:r w:rsidRPr="002D723B">
        <w:t>Nexis</w:t>
      </w:r>
      <w:proofErr w:type="spellEnd"/>
      <w:r w:rsidRPr="002D723B">
        <w:t>, París, 2024.</w:t>
      </w:r>
    </w:p>
    <w:p w14:paraId="53A6B778" w14:textId="77777777" w:rsidR="004E78DE" w:rsidRPr="002D723B" w:rsidRDefault="004E78DE" w:rsidP="004E78DE">
      <w:pPr>
        <w:jc w:val="both"/>
      </w:pPr>
      <w:r w:rsidRPr="002D723B">
        <w:t xml:space="preserve">COCHET; </w:t>
      </w:r>
      <w:proofErr w:type="spellStart"/>
      <w:r w:rsidRPr="002D723B">
        <w:rPr>
          <w:i/>
        </w:rPr>
        <w:t>Éloge</w:t>
      </w:r>
      <w:proofErr w:type="spellEnd"/>
      <w:r w:rsidRPr="002D723B">
        <w:rPr>
          <w:i/>
        </w:rPr>
        <w:t xml:space="preserve"> de Domat</w:t>
      </w:r>
      <w:r w:rsidRPr="002D723B">
        <w:t xml:space="preserve">, </w:t>
      </w:r>
      <w:proofErr w:type="spellStart"/>
      <w:r w:rsidRPr="002D723B">
        <w:t>Discours</w:t>
      </w:r>
      <w:proofErr w:type="spellEnd"/>
      <w:r w:rsidRPr="002D723B">
        <w:t xml:space="preserve"> de </w:t>
      </w:r>
      <w:proofErr w:type="spellStart"/>
      <w:r w:rsidRPr="002D723B">
        <w:t>rentrée</w:t>
      </w:r>
      <w:proofErr w:type="spellEnd"/>
      <w:r w:rsidRPr="002D723B">
        <w:t xml:space="preserve"> à la </w:t>
      </w:r>
      <w:proofErr w:type="spellStart"/>
      <w:r w:rsidRPr="002D723B">
        <w:t>Cour</w:t>
      </w:r>
      <w:proofErr w:type="spellEnd"/>
      <w:r w:rsidRPr="002D723B">
        <w:t xml:space="preserve"> </w:t>
      </w:r>
      <w:proofErr w:type="spellStart"/>
      <w:r w:rsidRPr="002D723B">
        <w:t>royale</w:t>
      </w:r>
      <w:proofErr w:type="spellEnd"/>
      <w:r w:rsidRPr="002D723B">
        <w:t xml:space="preserve"> de Lyon, le 12 </w:t>
      </w:r>
      <w:proofErr w:type="spellStart"/>
      <w:r w:rsidRPr="002D723B">
        <w:t>novembre</w:t>
      </w:r>
      <w:proofErr w:type="spellEnd"/>
      <w:r w:rsidRPr="002D723B">
        <w:t xml:space="preserve"> 1846, Lyon, Perrin, 1846, in-8º.</w:t>
      </w:r>
    </w:p>
    <w:p w14:paraId="3DD94F02" w14:textId="77777777" w:rsidR="004E78DE" w:rsidRPr="002D723B" w:rsidRDefault="004E78DE" w:rsidP="004E78DE">
      <w:pPr>
        <w:jc w:val="both"/>
      </w:pPr>
      <w:r w:rsidRPr="002D723B">
        <w:t xml:space="preserve">COQ, P.; </w:t>
      </w:r>
      <w:r w:rsidRPr="002D723B">
        <w:rPr>
          <w:i/>
        </w:rPr>
        <w:t xml:space="preserve">Jean Domat, </w:t>
      </w:r>
      <w:proofErr w:type="spellStart"/>
      <w:r w:rsidRPr="002D723B">
        <w:rPr>
          <w:i/>
        </w:rPr>
        <w:t>ancien</w:t>
      </w:r>
      <w:proofErr w:type="spellEnd"/>
      <w:r w:rsidRPr="002D723B">
        <w:rPr>
          <w:i/>
        </w:rPr>
        <w:t xml:space="preserve"> </w:t>
      </w:r>
      <w:proofErr w:type="spellStart"/>
      <w:r w:rsidRPr="002D723B">
        <w:rPr>
          <w:i/>
        </w:rPr>
        <w:t>avocat</w:t>
      </w:r>
      <w:proofErr w:type="spellEnd"/>
      <w:r w:rsidRPr="002D723B">
        <w:rPr>
          <w:i/>
        </w:rPr>
        <w:t xml:space="preserve"> du </w:t>
      </w:r>
      <w:proofErr w:type="spellStart"/>
      <w:r w:rsidRPr="002D723B">
        <w:rPr>
          <w:i/>
        </w:rPr>
        <w:t>roi</w:t>
      </w:r>
      <w:proofErr w:type="spellEnd"/>
      <w:r w:rsidRPr="002D723B">
        <w:rPr>
          <w:i/>
        </w:rPr>
        <w:t xml:space="preserve"> </w:t>
      </w:r>
      <w:proofErr w:type="spellStart"/>
      <w:r w:rsidRPr="002D723B">
        <w:rPr>
          <w:i/>
        </w:rPr>
        <w:t>au</w:t>
      </w:r>
      <w:proofErr w:type="spellEnd"/>
      <w:r w:rsidRPr="002D723B">
        <w:rPr>
          <w:i/>
        </w:rPr>
        <w:t xml:space="preserve"> </w:t>
      </w:r>
      <w:proofErr w:type="spellStart"/>
      <w:r w:rsidRPr="002D723B">
        <w:rPr>
          <w:i/>
        </w:rPr>
        <w:t>présidial</w:t>
      </w:r>
      <w:proofErr w:type="spellEnd"/>
      <w:r w:rsidRPr="002D723B">
        <w:rPr>
          <w:i/>
        </w:rPr>
        <w:t xml:space="preserve"> de Clermont, consideré </w:t>
      </w:r>
      <w:proofErr w:type="spellStart"/>
      <w:r w:rsidRPr="002D723B">
        <w:rPr>
          <w:i/>
        </w:rPr>
        <w:t>comme</w:t>
      </w:r>
      <w:proofErr w:type="spellEnd"/>
      <w:r w:rsidRPr="002D723B">
        <w:rPr>
          <w:i/>
        </w:rPr>
        <w:t xml:space="preserve"> jurisconsulte et </w:t>
      </w:r>
      <w:proofErr w:type="spellStart"/>
      <w:r w:rsidRPr="002D723B">
        <w:rPr>
          <w:i/>
        </w:rPr>
        <w:t>comme</w:t>
      </w:r>
      <w:proofErr w:type="spellEnd"/>
      <w:r w:rsidRPr="002D723B">
        <w:rPr>
          <w:i/>
        </w:rPr>
        <w:t xml:space="preserve"> </w:t>
      </w:r>
      <w:proofErr w:type="spellStart"/>
      <w:r w:rsidRPr="002D723B">
        <w:rPr>
          <w:i/>
        </w:rPr>
        <w:t>magistrat</w:t>
      </w:r>
      <w:proofErr w:type="spellEnd"/>
      <w:r w:rsidRPr="002D723B">
        <w:rPr>
          <w:i/>
        </w:rPr>
        <w:t>,</w:t>
      </w:r>
      <w:r w:rsidRPr="002D723B">
        <w:t xml:space="preserve"> </w:t>
      </w:r>
      <w:proofErr w:type="spellStart"/>
      <w:r w:rsidRPr="002D723B">
        <w:t>Actes</w:t>
      </w:r>
      <w:proofErr w:type="spellEnd"/>
      <w:r w:rsidRPr="002D723B">
        <w:t xml:space="preserve"> de </w:t>
      </w:r>
      <w:proofErr w:type="spellStart"/>
      <w:r w:rsidRPr="002D723B">
        <w:t>l´Academie</w:t>
      </w:r>
      <w:proofErr w:type="spellEnd"/>
      <w:r w:rsidRPr="002D723B">
        <w:t xml:space="preserve"> </w:t>
      </w:r>
      <w:proofErr w:type="spellStart"/>
      <w:r w:rsidRPr="002D723B">
        <w:t>royale</w:t>
      </w:r>
      <w:proofErr w:type="spellEnd"/>
      <w:r w:rsidRPr="002D723B">
        <w:t xml:space="preserve"> des </w:t>
      </w:r>
      <w:proofErr w:type="spellStart"/>
      <w:r w:rsidRPr="002D723B">
        <w:t>sciences</w:t>
      </w:r>
      <w:proofErr w:type="spellEnd"/>
      <w:r w:rsidRPr="002D723B">
        <w:t>, belles-</w:t>
      </w:r>
      <w:proofErr w:type="spellStart"/>
      <w:r w:rsidRPr="002D723B">
        <w:t>lettres</w:t>
      </w:r>
      <w:proofErr w:type="spellEnd"/>
      <w:r w:rsidRPr="002D723B">
        <w:t xml:space="preserve"> et </w:t>
      </w:r>
      <w:proofErr w:type="spellStart"/>
      <w:r w:rsidRPr="002D723B">
        <w:t>arts</w:t>
      </w:r>
      <w:proofErr w:type="spellEnd"/>
      <w:r w:rsidRPr="002D723B">
        <w:t xml:space="preserve"> de </w:t>
      </w:r>
      <w:proofErr w:type="spellStart"/>
      <w:r w:rsidRPr="002D723B">
        <w:t>Bordeux</w:t>
      </w:r>
      <w:proofErr w:type="spellEnd"/>
      <w:r w:rsidRPr="002D723B">
        <w:t>, 1845, 4e trimestre, pp. 561-590.</w:t>
      </w:r>
    </w:p>
    <w:p w14:paraId="54B8E674" w14:textId="77777777" w:rsidR="004E78DE" w:rsidRPr="002D723B" w:rsidRDefault="004E78DE" w:rsidP="004E78DE">
      <w:pPr>
        <w:jc w:val="both"/>
        <w:rPr>
          <w:lang w:val="fr-FR"/>
        </w:rPr>
      </w:pPr>
      <w:r w:rsidRPr="002D723B">
        <w:t xml:space="preserve">COUSIN, </w:t>
      </w:r>
      <w:proofErr w:type="spellStart"/>
      <w:r w:rsidRPr="002D723B">
        <w:t>Victor</w:t>
      </w:r>
      <w:proofErr w:type="spellEnd"/>
      <w:r w:rsidRPr="002D723B">
        <w:t>; “</w:t>
      </w:r>
      <w:proofErr w:type="spellStart"/>
      <w:r w:rsidRPr="002D723B">
        <w:t>Documents</w:t>
      </w:r>
      <w:proofErr w:type="spellEnd"/>
      <w:r w:rsidRPr="002D723B">
        <w:t xml:space="preserve"> </w:t>
      </w:r>
      <w:proofErr w:type="spellStart"/>
      <w:r w:rsidRPr="002D723B">
        <w:t>inédits</w:t>
      </w:r>
      <w:proofErr w:type="spellEnd"/>
      <w:r w:rsidRPr="002D723B">
        <w:t xml:space="preserve"> sur Domat”, originalmente fue una comunicación a la academia de ciencias morales y políticas. Puede ser consultado en las siguientes </w:t>
      </w:r>
      <w:r w:rsidRPr="002D723B">
        <w:lastRenderedPageBreak/>
        <w:t xml:space="preserve">ediciones: en </w:t>
      </w:r>
      <w:proofErr w:type="spellStart"/>
      <w:r w:rsidRPr="002D723B">
        <w:rPr>
          <w:i/>
        </w:rPr>
        <w:t>Compte</w:t>
      </w:r>
      <w:proofErr w:type="spellEnd"/>
      <w:r w:rsidRPr="002D723B">
        <w:rPr>
          <w:i/>
        </w:rPr>
        <w:t xml:space="preserve"> </w:t>
      </w:r>
      <w:proofErr w:type="spellStart"/>
      <w:r w:rsidRPr="002D723B">
        <w:rPr>
          <w:i/>
        </w:rPr>
        <w:t>rendu</w:t>
      </w:r>
      <w:proofErr w:type="spellEnd"/>
      <w:r w:rsidRPr="002D723B">
        <w:rPr>
          <w:i/>
        </w:rPr>
        <w:t xml:space="preserve"> des </w:t>
      </w:r>
      <w:proofErr w:type="spellStart"/>
      <w:r w:rsidRPr="002D723B">
        <w:rPr>
          <w:i/>
        </w:rPr>
        <w:t>séances</w:t>
      </w:r>
      <w:proofErr w:type="spellEnd"/>
      <w:r w:rsidRPr="002D723B">
        <w:rPr>
          <w:i/>
        </w:rPr>
        <w:t xml:space="preserve"> et </w:t>
      </w:r>
      <w:proofErr w:type="spellStart"/>
      <w:r w:rsidRPr="002D723B">
        <w:rPr>
          <w:i/>
        </w:rPr>
        <w:t>travaux</w:t>
      </w:r>
      <w:proofErr w:type="spellEnd"/>
      <w:r w:rsidRPr="002D723B">
        <w:rPr>
          <w:i/>
        </w:rPr>
        <w:t xml:space="preserve"> de </w:t>
      </w:r>
      <w:proofErr w:type="spellStart"/>
      <w:r w:rsidRPr="002D723B">
        <w:rPr>
          <w:i/>
        </w:rPr>
        <w:t>l´Académie</w:t>
      </w:r>
      <w:proofErr w:type="spellEnd"/>
      <w:r w:rsidRPr="002D723B">
        <w:rPr>
          <w:i/>
        </w:rPr>
        <w:t xml:space="preserve"> des </w:t>
      </w:r>
      <w:proofErr w:type="spellStart"/>
      <w:r w:rsidRPr="002D723B">
        <w:rPr>
          <w:i/>
        </w:rPr>
        <w:t>sciences</w:t>
      </w:r>
      <w:proofErr w:type="spellEnd"/>
      <w:r w:rsidRPr="002D723B">
        <w:rPr>
          <w:i/>
        </w:rPr>
        <w:t xml:space="preserve"> morales et </w:t>
      </w:r>
      <w:proofErr w:type="spellStart"/>
      <w:r w:rsidRPr="002D723B">
        <w:rPr>
          <w:i/>
        </w:rPr>
        <w:t>politiques</w:t>
      </w:r>
      <w:proofErr w:type="spellEnd"/>
      <w:r w:rsidRPr="002D723B">
        <w:t xml:space="preserve">, par Vergé et </w:t>
      </w:r>
      <w:proofErr w:type="spellStart"/>
      <w:r w:rsidRPr="002D723B">
        <w:t>Loiseau</w:t>
      </w:r>
      <w:proofErr w:type="spellEnd"/>
      <w:r w:rsidRPr="002D723B">
        <w:t>, t. III, 1843, 1er semestre, pp. 120 y ss</w:t>
      </w:r>
      <w:r>
        <w:t>.</w:t>
      </w:r>
    </w:p>
    <w:p w14:paraId="546DCB1A" w14:textId="77777777" w:rsidR="004E78DE" w:rsidRPr="002D723B" w:rsidRDefault="004E78DE" w:rsidP="004E78DE">
      <w:pPr>
        <w:jc w:val="both"/>
        <w:rPr>
          <w:lang w:val="fr-FR"/>
        </w:rPr>
      </w:pPr>
      <w:r w:rsidRPr="002D723B">
        <w:rPr>
          <w:lang w:val="fr-FR"/>
        </w:rPr>
        <w:t>DARD, H.-J.-</w:t>
      </w:r>
      <w:proofErr w:type="gramStart"/>
      <w:r w:rsidRPr="002D723B">
        <w:rPr>
          <w:lang w:val="fr-FR"/>
        </w:rPr>
        <w:t>B.;</w:t>
      </w:r>
      <w:proofErr w:type="gramEnd"/>
      <w:r w:rsidRPr="002D723B">
        <w:rPr>
          <w:lang w:val="fr-FR"/>
        </w:rPr>
        <w:t xml:space="preserve"> </w:t>
      </w:r>
      <w:r w:rsidRPr="002D723B">
        <w:rPr>
          <w:i/>
          <w:lang w:val="fr-FR"/>
        </w:rPr>
        <w:t>Code civil avec des notes indicatives des lois romaines, coutumes, ordonnances, édits et déclarations, qui ont rapport à chaque article</w:t>
      </w:r>
      <w:r w:rsidRPr="002D723B">
        <w:rPr>
          <w:lang w:val="fr-FR"/>
        </w:rPr>
        <w:t xml:space="preserve">; </w:t>
      </w:r>
      <w:r w:rsidRPr="002D723B">
        <w:rPr>
          <w:i/>
          <w:lang w:val="fr-FR"/>
        </w:rPr>
        <w:t>ou Conférence du Code Civil avec des lois anciennes</w:t>
      </w:r>
      <w:r w:rsidRPr="002D723B">
        <w:rPr>
          <w:lang w:val="fr-FR"/>
        </w:rPr>
        <w:t xml:space="preserve">, Chez J.A. </w:t>
      </w:r>
      <w:proofErr w:type="spellStart"/>
      <w:r w:rsidRPr="002D723B">
        <w:rPr>
          <w:lang w:val="fr-FR"/>
        </w:rPr>
        <w:t>Commaille</w:t>
      </w:r>
      <w:proofErr w:type="spellEnd"/>
      <w:r w:rsidRPr="002D723B">
        <w:rPr>
          <w:lang w:val="fr-FR"/>
        </w:rPr>
        <w:t>, Paris, 1807</w:t>
      </w:r>
      <w:r>
        <w:rPr>
          <w:lang w:val="fr-FR"/>
        </w:rPr>
        <w:t>.</w:t>
      </w:r>
    </w:p>
    <w:p w14:paraId="131591EB" w14:textId="77777777" w:rsidR="004E78DE" w:rsidRPr="002D723B" w:rsidRDefault="004E78DE" w:rsidP="004E78DE">
      <w:pPr>
        <w:jc w:val="both"/>
        <w:rPr>
          <w:lang w:val="fr-FR"/>
        </w:rPr>
      </w:pPr>
      <w:r w:rsidRPr="002D723B">
        <w:t xml:space="preserve">DE LA VEGA, Juan Antonio; </w:t>
      </w:r>
      <w:r w:rsidRPr="002D723B">
        <w:rPr>
          <w:i/>
          <w:iCs/>
        </w:rPr>
        <w:t>Ensayo de un compendio de Derecho Civil General de España</w:t>
      </w:r>
      <w:r w:rsidRPr="002D723B">
        <w:t xml:space="preserve">, Imp. Miguel de Burgos, Madrid, 1832. DE LEÓN Y OLARIETA, Fernando; </w:t>
      </w:r>
      <w:r w:rsidRPr="002D723B">
        <w:rPr>
          <w:i/>
          <w:iCs/>
        </w:rPr>
        <w:t>Metodología de la ciencia del derecho, seguida del programa de ampliación de derecho civil y códigos españoles, y de unos apuntes bibliográficos sobre esta asignatura</w:t>
      </w:r>
      <w:r w:rsidRPr="002D723B">
        <w:t xml:space="preserve">, Impr. </w:t>
      </w:r>
      <w:proofErr w:type="spellStart"/>
      <w:r w:rsidRPr="002D723B">
        <w:t>Domenech</w:t>
      </w:r>
      <w:proofErr w:type="spellEnd"/>
      <w:r w:rsidRPr="002D723B">
        <w:t>, Valencia, 1877 (2ª ed.).</w:t>
      </w:r>
    </w:p>
    <w:p w14:paraId="3D8BA64F" w14:textId="77777777" w:rsidR="004E78DE" w:rsidRPr="002D723B" w:rsidRDefault="004E78DE" w:rsidP="004E78DE">
      <w:pPr>
        <w:jc w:val="both"/>
      </w:pPr>
      <w:r w:rsidRPr="002D723B">
        <w:t xml:space="preserve">De MORA y JARABA, Pablo; </w:t>
      </w:r>
      <w:r w:rsidRPr="002D723B">
        <w:rPr>
          <w:i/>
          <w:iCs/>
        </w:rPr>
        <w:t>Tratado crítico. Los errores del Derecho civil y abusos de los jurisperitos para utilidad pública</w:t>
      </w:r>
      <w:r w:rsidRPr="002D723B">
        <w:t>, Colegial Real del Patriarca, Valencia, 1748.</w:t>
      </w:r>
    </w:p>
    <w:p w14:paraId="3177F88C" w14:textId="77777777" w:rsidR="004E78DE" w:rsidRPr="002D723B" w:rsidRDefault="004E78DE" w:rsidP="004E78DE">
      <w:pPr>
        <w:jc w:val="both"/>
      </w:pPr>
      <w:r w:rsidRPr="002D723B">
        <w:t xml:space="preserve">DE VOUGLANS, MUYART; </w:t>
      </w:r>
      <w:r w:rsidRPr="002D723B">
        <w:rPr>
          <w:i/>
          <w:iCs/>
        </w:rPr>
        <w:t xml:space="preserve">Les </w:t>
      </w:r>
      <w:proofErr w:type="spellStart"/>
      <w:r w:rsidRPr="002D723B">
        <w:rPr>
          <w:i/>
          <w:iCs/>
        </w:rPr>
        <w:t>loix</w:t>
      </w:r>
      <w:proofErr w:type="spellEnd"/>
      <w:r w:rsidRPr="002D723B">
        <w:rPr>
          <w:i/>
          <w:iCs/>
        </w:rPr>
        <w:t xml:space="preserve"> </w:t>
      </w:r>
      <w:proofErr w:type="spellStart"/>
      <w:r w:rsidRPr="002D723B">
        <w:rPr>
          <w:i/>
          <w:iCs/>
        </w:rPr>
        <w:t>criminelles</w:t>
      </w:r>
      <w:proofErr w:type="spellEnd"/>
      <w:r w:rsidRPr="002D723B">
        <w:rPr>
          <w:i/>
          <w:iCs/>
        </w:rPr>
        <w:t xml:space="preserve"> de France, </w:t>
      </w:r>
      <w:proofErr w:type="spellStart"/>
      <w:r w:rsidRPr="002D723B">
        <w:rPr>
          <w:i/>
          <w:iCs/>
        </w:rPr>
        <w:t>dans</w:t>
      </w:r>
      <w:proofErr w:type="spellEnd"/>
      <w:r w:rsidRPr="002D723B">
        <w:rPr>
          <w:i/>
          <w:iCs/>
        </w:rPr>
        <w:t xml:space="preserve"> </w:t>
      </w:r>
      <w:proofErr w:type="spellStart"/>
      <w:r w:rsidRPr="002D723B">
        <w:rPr>
          <w:i/>
          <w:iCs/>
        </w:rPr>
        <w:t>leur</w:t>
      </w:r>
      <w:proofErr w:type="spellEnd"/>
      <w:r w:rsidRPr="002D723B">
        <w:rPr>
          <w:i/>
          <w:iCs/>
        </w:rPr>
        <w:t xml:space="preserve"> </w:t>
      </w:r>
      <w:proofErr w:type="spellStart"/>
      <w:r w:rsidRPr="002D723B">
        <w:rPr>
          <w:i/>
          <w:iCs/>
        </w:rPr>
        <w:t>ordre</w:t>
      </w:r>
      <w:proofErr w:type="spellEnd"/>
      <w:r w:rsidRPr="002D723B">
        <w:rPr>
          <w:i/>
          <w:iCs/>
        </w:rPr>
        <w:t xml:space="preserve"> natural, </w:t>
      </w:r>
      <w:r w:rsidRPr="002D723B">
        <w:t xml:space="preserve">Paris, </w:t>
      </w:r>
      <w:proofErr w:type="spellStart"/>
      <w:r w:rsidRPr="002D723B">
        <w:t>Merigot</w:t>
      </w:r>
      <w:proofErr w:type="spellEnd"/>
      <w:r w:rsidRPr="002D723B">
        <w:t>-</w:t>
      </w:r>
      <w:proofErr w:type="spellStart"/>
      <w:r w:rsidRPr="002D723B">
        <w:t>Crapart</w:t>
      </w:r>
      <w:proofErr w:type="spellEnd"/>
      <w:r w:rsidRPr="002D723B">
        <w:t>-Morin, 1780.</w:t>
      </w:r>
    </w:p>
    <w:p w14:paraId="6286D026" w14:textId="77777777" w:rsidR="004E78DE" w:rsidRPr="002D723B" w:rsidRDefault="004E78DE" w:rsidP="004E78DE">
      <w:pPr>
        <w:jc w:val="both"/>
        <w:rPr>
          <w:lang w:val="fr-FR"/>
        </w:rPr>
      </w:pPr>
      <w:r w:rsidRPr="002D723B">
        <w:t xml:space="preserve">DEL VISO, Salvador; </w:t>
      </w:r>
      <w:r w:rsidRPr="002D723B">
        <w:rPr>
          <w:i/>
          <w:iCs/>
        </w:rPr>
        <w:t>Lecciones elementales de historia y de derecho civil, mercantil y penal de España y de Derecho civil, mercantil y penal de España, con arreglo al programa de enseñanza para el tercer año de jurisprudencia</w:t>
      </w:r>
      <w:r w:rsidRPr="002D723B">
        <w:t>, Parte primera: De la historia del derecho español, Impr. Sebastián de Lope, Valencia, 1852</w:t>
      </w:r>
      <w:r>
        <w:t>.</w:t>
      </w:r>
    </w:p>
    <w:p w14:paraId="68EC31F8" w14:textId="77777777" w:rsidR="004E78DE" w:rsidRPr="002D723B" w:rsidRDefault="004E78DE" w:rsidP="004E78DE">
      <w:pPr>
        <w:jc w:val="both"/>
        <w:rPr>
          <w:lang w:val="fr-FR"/>
        </w:rPr>
      </w:pPr>
      <w:r w:rsidRPr="002D723B">
        <w:rPr>
          <w:lang w:val="fr-FR"/>
        </w:rPr>
        <w:t>DESCOTES, D. (</w:t>
      </w:r>
      <w:proofErr w:type="spellStart"/>
      <w:r w:rsidRPr="002D723B">
        <w:rPr>
          <w:lang w:val="fr-FR"/>
        </w:rPr>
        <w:t>ed</w:t>
      </w:r>
      <w:proofErr w:type="spellEnd"/>
      <w:r w:rsidRPr="002D723B">
        <w:rPr>
          <w:lang w:val="fr-FR"/>
        </w:rPr>
        <w:t>.</w:t>
      </w:r>
      <w:proofErr w:type="gramStart"/>
      <w:r w:rsidRPr="002D723B">
        <w:rPr>
          <w:lang w:val="fr-FR"/>
        </w:rPr>
        <w:t>);</w:t>
      </w:r>
      <w:proofErr w:type="gramEnd"/>
      <w:r w:rsidRPr="002D723B">
        <w:rPr>
          <w:lang w:val="fr-FR"/>
        </w:rPr>
        <w:t xml:space="preserve"> </w:t>
      </w:r>
      <w:r w:rsidRPr="002D723B">
        <w:rPr>
          <w:i/>
          <w:lang w:val="fr-FR"/>
        </w:rPr>
        <w:t xml:space="preserve">Le Droit </w:t>
      </w:r>
      <w:proofErr w:type="spellStart"/>
      <w:r w:rsidRPr="002D723B">
        <w:rPr>
          <w:i/>
          <w:lang w:val="fr-FR"/>
        </w:rPr>
        <w:t>a</w:t>
      </w:r>
      <w:proofErr w:type="spellEnd"/>
      <w:r w:rsidRPr="002D723B">
        <w:rPr>
          <w:i/>
          <w:lang w:val="fr-FR"/>
        </w:rPr>
        <w:t xml:space="preserve"> ses époques. De Pascal </w:t>
      </w:r>
      <w:proofErr w:type="gramStart"/>
      <w:r w:rsidRPr="002D723B">
        <w:rPr>
          <w:i/>
          <w:lang w:val="fr-FR"/>
        </w:rPr>
        <w:t>a</w:t>
      </w:r>
      <w:proofErr w:type="gramEnd"/>
      <w:r w:rsidRPr="002D723B">
        <w:rPr>
          <w:i/>
          <w:lang w:val="fr-FR"/>
        </w:rPr>
        <w:t xml:space="preserve"> Domat</w:t>
      </w:r>
      <w:r w:rsidRPr="002D723B">
        <w:rPr>
          <w:lang w:val="fr-FR"/>
        </w:rPr>
        <w:t xml:space="preserve">, </w:t>
      </w:r>
      <w:proofErr w:type="spellStart"/>
      <w:r w:rsidRPr="002D723B">
        <w:rPr>
          <w:lang w:val="fr-FR"/>
        </w:rPr>
        <w:t>CDRom</w:t>
      </w:r>
      <w:proofErr w:type="spellEnd"/>
      <w:r w:rsidRPr="002D723B">
        <w:rPr>
          <w:lang w:val="fr-FR"/>
        </w:rPr>
        <w:t>, Université Blaise Pascal, Clermont-Ferrand, 2002.</w:t>
      </w:r>
    </w:p>
    <w:p w14:paraId="4845F413" w14:textId="77777777" w:rsidR="004E78DE" w:rsidRPr="002D723B" w:rsidRDefault="004E78DE" w:rsidP="004E78DE">
      <w:pPr>
        <w:jc w:val="both"/>
        <w:rPr>
          <w:lang w:val="fr-FR"/>
        </w:rPr>
      </w:pPr>
      <w:r w:rsidRPr="002D723B">
        <w:rPr>
          <w:lang w:val="fr-FR"/>
        </w:rPr>
        <w:t xml:space="preserve">DESMARETS, </w:t>
      </w:r>
      <w:proofErr w:type="gramStart"/>
      <w:r w:rsidRPr="002D723B">
        <w:rPr>
          <w:lang w:val="fr-FR"/>
        </w:rPr>
        <w:t>Ernest;</w:t>
      </w:r>
      <w:proofErr w:type="gramEnd"/>
      <w:r w:rsidRPr="002D723B">
        <w:rPr>
          <w:lang w:val="fr-FR"/>
        </w:rPr>
        <w:t xml:space="preserve"> Conférence des Avocats, </w:t>
      </w:r>
      <w:r w:rsidRPr="002D723B">
        <w:rPr>
          <w:i/>
          <w:lang w:val="fr-FR"/>
        </w:rPr>
        <w:t>Discours sur Domat</w:t>
      </w:r>
      <w:r w:rsidRPr="002D723B">
        <w:rPr>
          <w:lang w:val="fr-FR"/>
        </w:rPr>
        <w:t xml:space="preserve"> prononcé lors de l´ouverture de la Conférence le 26 novembre 1842, Paris, Guyot, 1842, in-8º.</w:t>
      </w:r>
    </w:p>
    <w:p w14:paraId="3EB155D8" w14:textId="77777777" w:rsidR="004E78DE" w:rsidRPr="002D723B" w:rsidRDefault="004E78DE" w:rsidP="004E78DE">
      <w:pPr>
        <w:jc w:val="both"/>
        <w:rPr>
          <w:lang w:val="fr-FR"/>
        </w:rPr>
      </w:pPr>
      <w:r w:rsidRPr="002D723B">
        <w:t xml:space="preserve">Discusión parlamentaria del Código Civil; </w:t>
      </w:r>
      <w:r w:rsidRPr="002D723B">
        <w:rPr>
          <w:i/>
          <w:iCs/>
        </w:rPr>
        <w:t>Discursos pronunciados en el Senado durante la legislatura de 1888 a 1889</w:t>
      </w:r>
      <w:r w:rsidRPr="002D723B">
        <w:t>, Revista de los Tribunales, Madrid, Centro Editorial de Góngora, 1891.</w:t>
      </w:r>
    </w:p>
    <w:p w14:paraId="34370A40" w14:textId="77777777" w:rsidR="004E78DE" w:rsidRPr="004E78DE" w:rsidRDefault="004E78DE" w:rsidP="004E78DE">
      <w:pPr>
        <w:jc w:val="both"/>
        <w:rPr>
          <w:lang w:val="en-US"/>
        </w:rPr>
      </w:pPr>
      <w:r w:rsidRPr="002D723B">
        <w:rPr>
          <w:lang w:val="fr-FR"/>
        </w:rPr>
        <w:t xml:space="preserve">DOMAT, Jean ; </w:t>
      </w:r>
      <w:r w:rsidRPr="002D723B">
        <w:rPr>
          <w:i/>
          <w:lang w:val="en-US"/>
        </w:rPr>
        <w:t xml:space="preserve">De civile </w:t>
      </w:r>
      <w:proofErr w:type="spellStart"/>
      <w:r w:rsidRPr="002D723B">
        <w:rPr>
          <w:i/>
          <w:lang w:val="en-US"/>
        </w:rPr>
        <w:t>wetten</w:t>
      </w:r>
      <w:proofErr w:type="spellEnd"/>
      <w:r w:rsidRPr="002D723B">
        <w:rPr>
          <w:i/>
          <w:lang w:val="en-US"/>
        </w:rPr>
        <w:t xml:space="preserve"> in </w:t>
      </w:r>
      <w:proofErr w:type="spellStart"/>
      <w:r w:rsidRPr="002D723B">
        <w:rPr>
          <w:i/>
          <w:lang w:val="en-US"/>
        </w:rPr>
        <w:t>haer</w:t>
      </w:r>
      <w:proofErr w:type="spellEnd"/>
      <w:r w:rsidRPr="002D723B">
        <w:rPr>
          <w:i/>
          <w:lang w:val="en-US"/>
        </w:rPr>
        <w:t xml:space="preserve"> </w:t>
      </w:r>
      <w:proofErr w:type="spellStart"/>
      <w:r w:rsidRPr="002D723B">
        <w:rPr>
          <w:i/>
          <w:lang w:val="en-US"/>
        </w:rPr>
        <w:t>natuurlÿke</w:t>
      </w:r>
      <w:proofErr w:type="spellEnd"/>
      <w:r w:rsidRPr="002D723B">
        <w:rPr>
          <w:i/>
          <w:lang w:val="en-US"/>
        </w:rPr>
        <w:t xml:space="preserve"> </w:t>
      </w:r>
      <w:proofErr w:type="spellStart"/>
      <w:r w:rsidRPr="002D723B">
        <w:rPr>
          <w:i/>
          <w:lang w:val="en-US"/>
        </w:rPr>
        <w:t>schicking</w:t>
      </w:r>
      <w:proofErr w:type="spellEnd"/>
      <w:r w:rsidRPr="002D723B">
        <w:rPr>
          <w:i/>
          <w:lang w:val="en-US"/>
        </w:rPr>
        <w:t xml:space="preserve">. </w:t>
      </w:r>
      <w:proofErr w:type="spellStart"/>
      <w:r w:rsidRPr="002D723B">
        <w:rPr>
          <w:iCs/>
          <w:lang w:val="en-US"/>
        </w:rPr>
        <w:t>Uit</w:t>
      </w:r>
      <w:proofErr w:type="spellEnd"/>
      <w:r w:rsidRPr="002D723B">
        <w:rPr>
          <w:iCs/>
          <w:lang w:val="en-US"/>
        </w:rPr>
        <w:t xml:space="preserve"> het </w:t>
      </w:r>
      <w:proofErr w:type="spellStart"/>
      <w:r w:rsidRPr="002D723B">
        <w:rPr>
          <w:iCs/>
          <w:lang w:val="en-US"/>
        </w:rPr>
        <w:t>Fransch</w:t>
      </w:r>
      <w:proofErr w:type="spellEnd"/>
      <w:r w:rsidRPr="002D723B">
        <w:rPr>
          <w:iCs/>
          <w:lang w:val="en-US"/>
        </w:rPr>
        <w:t xml:space="preserve"> </w:t>
      </w:r>
      <w:proofErr w:type="spellStart"/>
      <w:r w:rsidRPr="002D723B">
        <w:rPr>
          <w:iCs/>
          <w:lang w:val="en-US"/>
        </w:rPr>
        <w:t>vertaalt</w:t>
      </w:r>
      <w:proofErr w:type="spellEnd"/>
      <w:r w:rsidRPr="002D723B">
        <w:rPr>
          <w:iCs/>
          <w:lang w:val="en-US"/>
        </w:rPr>
        <w:t xml:space="preserve">, </w:t>
      </w:r>
      <w:proofErr w:type="spellStart"/>
      <w:r w:rsidRPr="002D723B">
        <w:rPr>
          <w:iCs/>
          <w:lang w:val="en-US"/>
        </w:rPr>
        <w:t>en</w:t>
      </w:r>
      <w:proofErr w:type="spellEnd"/>
      <w:r w:rsidRPr="002D723B">
        <w:rPr>
          <w:iCs/>
          <w:lang w:val="en-US"/>
        </w:rPr>
        <w:t xml:space="preserve"> door </w:t>
      </w:r>
      <w:proofErr w:type="spellStart"/>
      <w:r w:rsidRPr="002D723B">
        <w:rPr>
          <w:iCs/>
          <w:lang w:val="en-US"/>
        </w:rPr>
        <w:t>aan</w:t>
      </w:r>
      <w:proofErr w:type="spellEnd"/>
      <w:r w:rsidRPr="002D723B">
        <w:rPr>
          <w:iCs/>
          <w:lang w:val="en-US"/>
        </w:rPr>
        <w:t xml:space="preserve">, </w:t>
      </w:r>
      <w:proofErr w:type="spellStart"/>
      <w:r w:rsidRPr="002D723B">
        <w:rPr>
          <w:iCs/>
          <w:lang w:val="en-US"/>
        </w:rPr>
        <w:t>merkingen</w:t>
      </w:r>
      <w:proofErr w:type="spellEnd"/>
      <w:r w:rsidRPr="002D723B">
        <w:rPr>
          <w:iCs/>
          <w:lang w:val="en-US"/>
        </w:rPr>
        <w:t xml:space="preserve"> toe </w:t>
      </w:r>
      <w:proofErr w:type="spellStart"/>
      <w:r w:rsidRPr="002D723B">
        <w:rPr>
          <w:iCs/>
          <w:lang w:val="en-US"/>
        </w:rPr>
        <w:t>passelÿk</w:t>
      </w:r>
      <w:proofErr w:type="spellEnd"/>
      <w:r w:rsidRPr="002D723B">
        <w:rPr>
          <w:iCs/>
          <w:lang w:val="en-US"/>
        </w:rPr>
        <w:t xml:space="preserve"> </w:t>
      </w:r>
      <w:proofErr w:type="spellStart"/>
      <w:r w:rsidRPr="002D723B">
        <w:rPr>
          <w:iCs/>
          <w:lang w:val="en-US"/>
        </w:rPr>
        <w:t>gemaakt</w:t>
      </w:r>
      <w:proofErr w:type="spellEnd"/>
      <w:r w:rsidRPr="002D723B">
        <w:rPr>
          <w:iCs/>
          <w:lang w:val="en-US"/>
        </w:rPr>
        <w:t xml:space="preserve"> op </w:t>
      </w:r>
      <w:proofErr w:type="spellStart"/>
      <w:r w:rsidRPr="002D723B">
        <w:rPr>
          <w:iCs/>
          <w:lang w:val="en-US"/>
        </w:rPr>
        <w:t>te</w:t>
      </w:r>
      <w:proofErr w:type="spellEnd"/>
      <w:r w:rsidRPr="002D723B">
        <w:rPr>
          <w:iCs/>
          <w:lang w:val="en-US"/>
        </w:rPr>
        <w:t xml:space="preserve"> </w:t>
      </w:r>
      <w:proofErr w:type="spellStart"/>
      <w:r w:rsidRPr="002D723B">
        <w:rPr>
          <w:iCs/>
          <w:lang w:val="en-US"/>
        </w:rPr>
        <w:t>wetten</w:t>
      </w:r>
      <w:proofErr w:type="spellEnd"/>
      <w:r w:rsidRPr="002D723B">
        <w:rPr>
          <w:iCs/>
          <w:lang w:val="en-US"/>
        </w:rPr>
        <w:t xml:space="preserve"> </w:t>
      </w:r>
      <w:proofErr w:type="spellStart"/>
      <w:r w:rsidRPr="002D723B">
        <w:rPr>
          <w:iCs/>
          <w:lang w:val="en-US"/>
        </w:rPr>
        <w:t>en</w:t>
      </w:r>
      <w:proofErr w:type="spellEnd"/>
      <w:r w:rsidRPr="002D723B">
        <w:rPr>
          <w:iCs/>
          <w:lang w:val="en-US"/>
        </w:rPr>
        <w:t xml:space="preserve"> </w:t>
      </w:r>
      <w:proofErr w:type="spellStart"/>
      <w:r w:rsidRPr="002D723B">
        <w:rPr>
          <w:iCs/>
          <w:lang w:val="en-US"/>
        </w:rPr>
        <w:t>gewoontens</w:t>
      </w:r>
      <w:proofErr w:type="spellEnd"/>
      <w:r w:rsidRPr="002D723B">
        <w:rPr>
          <w:iCs/>
          <w:lang w:val="en-US"/>
        </w:rPr>
        <w:t xml:space="preserve"> </w:t>
      </w:r>
      <w:proofErr w:type="spellStart"/>
      <w:r w:rsidRPr="002D723B">
        <w:rPr>
          <w:iCs/>
          <w:lang w:val="en-US"/>
        </w:rPr>
        <w:t>deser</w:t>
      </w:r>
      <w:proofErr w:type="spellEnd"/>
      <w:r w:rsidRPr="002D723B">
        <w:rPr>
          <w:iCs/>
          <w:lang w:val="en-US"/>
        </w:rPr>
        <w:t xml:space="preserve"> </w:t>
      </w:r>
      <w:proofErr w:type="spellStart"/>
      <w:r w:rsidRPr="002D723B">
        <w:rPr>
          <w:iCs/>
          <w:lang w:val="en-US"/>
        </w:rPr>
        <w:t>landen</w:t>
      </w:r>
      <w:proofErr w:type="spellEnd"/>
      <w:r w:rsidRPr="002D723B">
        <w:rPr>
          <w:iCs/>
          <w:lang w:val="en-US"/>
        </w:rPr>
        <w:t>,</w:t>
      </w:r>
      <w:r w:rsidRPr="002D723B">
        <w:rPr>
          <w:i/>
          <w:lang w:val="en-US"/>
        </w:rPr>
        <w:t xml:space="preserve"> </w:t>
      </w:r>
      <w:r w:rsidRPr="002D723B">
        <w:rPr>
          <w:lang w:val="en-US"/>
        </w:rPr>
        <w:t>Door Abraham de Rochefort, Rotterdam, 1704.</w:t>
      </w:r>
    </w:p>
    <w:p w14:paraId="3E90F75E" w14:textId="77777777" w:rsidR="004E78DE" w:rsidRPr="002D723B" w:rsidRDefault="004E78DE" w:rsidP="004E78DE">
      <w:pPr>
        <w:jc w:val="both"/>
        <w:rPr>
          <w:lang w:val="en-US"/>
        </w:rPr>
      </w:pPr>
      <w:r w:rsidRPr="002D723B">
        <w:rPr>
          <w:lang w:val="fr-FR"/>
        </w:rPr>
        <w:t xml:space="preserve">DOMAT, Jean ; </w:t>
      </w:r>
      <w:r w:rsidRPr="002D723B">
        <w:rPr>
          <w:i/>
          <w:iCs/>
          <w:lang w:val="en-US"/>
        </w:rPr>
        <w:t xml:space="preserve">De civile </w:t>
      </w:r>
      <w:proofErr w:type="spellStart"/>
      <w:r w:rsidRPr="002D723B">
        <w:rPr>
          <w:i/>
          <w:iCs/>
          <w:lang w:val="en-US"/>
        </w:rPr>
        <w:t>wetten</w:t>
      </w:r>
      <w:proofErr w:type="spellEnd"/>
      <w:r w:rsidRPr="002D723B">
        <w:rPr>
          <w:i/>
          <w:iCs/>
          <w:lang w:val="en-US"/>
        </w:rPr>
        <w:t xml:space="preserve"> in </w:t>
      </w:r>
      <w:proofErr w:type="spellStart"/>
      <w:r w:rsidRPr="002D723B">
        <w:rPr>
          <w:i/>
          <w:iCs/>
          <w:lang w:val="en-US"/>
        </w:rPr>
        <w:t>haer</w:t>
      </w:r>
      <w:proofErr w:type="spellEnd"/>
      <w:r w:rsidRPr="002D723B">
        <w:rPr>
          <w:i/>
          <w:iCs/>
          <w:lang w:val="en-US"/>
        </w:rPr>
        <w:t xml:space="preserve"> </w:t>
      </w:r>
      <w:proofErr w:type="spellStart"/>
      <w:r w:rsidRPr="002D723B">
        <w:rPr>
          <w:i/>
          <w:iCs/>
          <w:lang w:val="en-US"/>
        </w:rPr>
        <w:t>natuurlÿke</w:t>
      </w:r>
      <w:proofErr w:type="spellEnd"/>
      <w:r w:rsidRPr="002D723B">
        <w:rPr>
          <w:i/>
          <w:iCs/>
          <w:lang w:val="en-US"/>
        </w:rPr>
        <w:t xml:space="preserve"> </w:t>
      </w:r>
      <w:proofErr w:type="spellStart"/>
      <w:r w:rsidRPr="002D723B">
        <w:rPr>
          <w:i/>
          <w:iCs/>
          <w:lang w:val="en-US"/>
        </w:rPr>
        <w:t>schickling</w:t>
      </w:r>
      <w:proofErr w:type="spellEnd"/>
      <w:r w:rsidRPr="002D723B">
        <w:rPr>
          <w:i/>
          <w:iCs/>
          <w:lang w:val="en-US"/>
        </w:rPr>
        <w:t xml:space="preserve">, </w:t>
      </w:r>
      <w:proofErr w:type="spellStart"/>
      <w:r w:rsidRPr="002D723B">
        <w:rPr>
          <w:lang w:val="en-US"/>
        </w:rPr>
        <w:t>uit</w:t>
      </w:r>
      <w:proofErr w:type="spellEnd"/>
      <w:r w:rsidRPr="002D723B">
        <w:rPr>
          <w:lang w:val="en-US"/>
        </w:rPr>
        <w:t xml:space="preserve"> het </w:t>
      </w:r>
      <w:proofErr w:type="spellStart"/>
      <w:r w:rsidRPr="002D723B">
        <w:rPr>
          <w:lang w:val="en-US"/>
        </w:rPr>
        <w:t>Fransch</w:t>
      </w:r>
      <w:proofErr w:type="spellEnd"/>
      <w:r w:rsidRPr="002D723B">
        <w:rPr>
          <w:lang w:val="en-US"/>
        </w:rPr>
        <w:t xml:space="preserve"> </w:t>
      </w:r>
      <w:proofErr w:type="spellStart"/>
      <w:r w:rsidRPr="002D723B">
        <w:rPr>
          <w:lang w:val="en-US"/>
        </w:rPr>
        <w:t>vertaalt</w:t>
      </w:r>
      <w:proofErr w:type="spellEnd"/>
      <w:r w:rsidRPr="002D723B">
        <w:rPr>
          <w:lang w:val="en-US"/>
        </w:rPr>
        <w:t xml:space="preserve">, </w:t>
      </w:r>
      <w:proofErr w:type="spellStart"/>
      <w:r w:rsidRPr="002D723B">
        <w:rPr>
          <w:lang w:val="en-US"/>
        </w:rPr>
        <w:t>en</w:t>
      </w:r>
      <w:proofErr w:type="spellEnd"/>
      <w:r w:rsidRPr="002D723B">
        <w:rPr>
          <w:lang w:val="en-US"/>
        </w:rPr>
        <w:t xml:space="preserve"> door </w:t>
      </w:r>
      <w:proofErr w:type="spellStart"/>
      <w:r w:rsidRPr="002D723B">
        <w:rPr>
          <w:lang w:val="en-US"/>
        </w:rPr>
        <w:t>aan</w:t>
      </w:r>
      <w:proofErr w:type="spellEnd"/>
      <w:r w:rsidRPr="002D723B">
        <w:rPr>
          <w:lang w:val="en-US"/>
        </w:rPr>
        <w:t xml:space="preserve">, </w:t>
      </w:r>
      <w:proofErr w:type="spellStart"/>
      <w:r w:rsidRPr="002D723B">
        <w:rPr>
          <w:lang w:val="en-US"/>
        </w:rPr>
        <w:t>merkingen</w:t>
      </w:r>
      <w:proofErr w:type="spellEnd"/>
      <w:r w:rsidRPr="002D723B">
        <w:rPr>
          <w:lang w:val="en-US"/>
        </w:rPr>
        <w:t xml:space="preserve"> toe </w:t>
      </w:r>
      <w:proofErr w:type="spellStart"/>
      <w:r w:rsidRPr="002D723B">
        <w:rPr>
          <w:lang w:val="en-US"/>
        </w:rPr>
        <w:t>passelÿk</w:t>
      </w:r>
      <w:proofErr w:type="spellEnd"/>
      <w:r w:rsidRPr="002D723B">
        <w:rPr>
          <w:lang w:val="en-US"/>
        </w:rPr>
        <w:t xml:space="preserve"> </w:t>
      </w:r>
      <w:proofErr w:type="spellStart"/>
      <w:r w:rsidRPr="002D723B">
        <w:rPr>
          <w:lang w:val="en-US"/>
        </w:rPr>
        <w:t>gemmakt</w:t>
      </w:r>
      <w:proofErr w:type="spellEnd"/>
      <w:r w:rsidRPr="002D723B">
        <w:rPr>
          <w:lang w:val="en-US"/>
        </w:rPr>
        <w:t xml:space="preserve"> op </w:t>
      </w:r>
      <w:proofErr w:type="spellStart"/>
      <w:r w:rsidRPr="002D723B">
        <w:rPr>
          <w:lang w:val="en-US"/>
        </w:rPr>
        <w:t>te</w:t>
      </w:r>
      <w:proofErr w:type="spellEnd"/>
      <w:r w:rsidRPr="002D723B">
        <w:rPr>
          <w:lang w:val="en-US"/>
        </w:rPr>
        <w:t xml:space="preserve"> </w:t>
      </w:r>
      <w:proofErr w:type="spellStart"/>
      <w:r w:rsidRPr="002D723B">
        <w:rPr>
          <w:lang w:val="en-US"/>
        </w:rPr>
        <w:t>wetten</w:t>
      </w:r>
      <w:proofErr w:type="spellEnd"/>
      <w:r w:rsidRPr="002D723B">
        <w:rPr>
          <w:lang w:val="en-US"/>
        </w:rPr>
        <w:t xml:space="preserve"> </w:t>
      </w:r>
      <w:proofErr w:type="spellStart"/>
      <w:r w:rsidRPr="002D723B">
        <w:rPr>
          <w:lang w:val="en-US"/>
        </w:rPr>
        <w:t>en</w:t>
      </w:r>
      <w:proofErr w:type="spellEnd"/>
      <w:r w:rsidRPr="002D723B">
        <w:rPr>
          <w:lang w:val="en-US"/>
        </w:rPr>
        <w:t xml:space="preserve"> </w:t>
      </w:r>
      <w:proofErr w:type="spellStart"/>
      <w:r w:rsidRPr="002D723B">
        <w:rPr>
          <w:lang w:val="en-US"/>
        </w:rPr>
        <w:t>gewoontens</w:t>
      </w:r>
      <w:proofErr w:type="spellEnd"/>
      <w:r w:rsidRPr="002D723B">
        <w:rPr>
          <w:lang w:val="en-US"/>
        </w:rPr>
        <w:t xml:space="preserve"> </w:t>
      </w:r>
      <w:proofErr w:type="spellStart"/>
      <w:r w:rsidRPr="002D723B">
        <w:rPr>
          <w:lang w:val="en-US"/>
        </w:rPr>
        <w:t>deser</w:t>
      </w:r>
      <w:proofErr w:type="spellEnd"/>
      <w:r w:rsidRPr="002D723B">
        <w:rPr>
          <w:lang w:val="en-US"/>
        </w:rPr>
        <w:t xml:space="preserve"> </w:t>
      </w:r>
      <w:proofErr w:type="spellStart"/>
      <w:r w:rsidRPr="002D723B">
        <w:rPr>
          <w:lang w:val="en-US"/>
        </w:rPr>
        <w:t>landen</w:t>
      </w:r>
      <w:proofErr w:type="spellEnd"/>
      <w:r w:rsidRPr="002D723B">
        <w:rPr>
          <w:lang w:val="en-US"/>
        </w:rPr>
        <w:t xml:space="preserve">, Door M. Abraham de </w:t>
      </w:r>
      <w:proofErr w:type="spellStart"/>
      <w:r w:rsidRPr="002D723B">
        <w:rPr>
          <w:lang w:val="en-US"/>
        </w:rPr>
        <w:t>Rocheford</w:t>
      </w:r>
      <w:proofErr w:type="spellEnd"/>
      <w:r w:rsidRPr="002D723B">
        <w:rPr>
          <w:lang w:val="en-US"/>
        </w:rPr>
        <w:t xml:space="preserve">, R.G., </w:t>
      </w:r>
      <w:proofErr w:type="spellStart"/>
      <w:r w:rsidRPr="002D723B">
        <w:rPr>
          <w:lang w:val="en-US"/>
        </w:rPr>
        <w:t>In´S</w:t>
      </w:r>
      <w:proofErr w:type="spellEnd"/>
      <w:r w:rsidRPr="002D723B">
        <w:rPr>
          <w:lang w:val="en-US"/>
        </w:rPr>
        <w:t xml:space="preserve"> Gravenhage, by Jacobus van </w:t>
      </w:r>
      <w:proofErr w:type="spellStart"/>
      <w:r w:rsidRPr="002D723B">
        <w:rPr>
          <w:lang w:val="en-US"/>
        </w:rPr>
        <w:t>Ellinkhuysen</w:t>
      </w:r>
      <w:proofErr w:type="spellEnd"/>
      <w:r w:rsidRPr="002D723B">
        <w:rPr>
          <w:lang w:val="en-US"/>
        </w:rPr>
        <w:t xml:space="preserve">, </w:t>
      </w:r>
      <w:proofErr w:type="spellStart"/>
      <w:r w:rsidRPr="002D723B">
        <w:rPr>
          <w:lang w:val="en-US"/>
        </w:rPr>
        <w:t>boekverkooer</w:t>
      </w:r>
      <w:proofErr w:type="spellEnd"/>
      <w:r w:rsidRPr="002D723B">
        <w:rPr>
          <w:lang w:val="en-US"/>
        </w:rPr>
        <w:t xml:space="preserve"> in de </w:t>
      </w:r>
      <w:proofErr w:type="spellStart"/>
      <w:r w:rsidRPr="002D723B">
        <w:rPr>
          <w:lang w:val="en-US"/>
        </w:rPr>
        <w:t>Halstraad</w:t>
      </w:r>
      <w:proofErr w:type="spellEnd"/>
      <w:r w:rsidRPr="002D723B">
        <w:rPr>
          <w:lang w:val="en-US"/>
        </w:rPr>
        <w:t>, 1713, in-4º.</w:t>
      </w:r>
    </w:p>
    <w:p w14:paraId="5A6E9AE0" w14:textId="77777777" w:rsidR="004E78DE" w:rsidRPr="002D723B" w:rsidRDefault="004E78DE" w:rsidP="004E78DE">
      <w:pPr>
        <w:jc w:val="both"/>
        <w:rPr>
          <w:lang w:val="es-ES"/>
        </w:rPr>
      </w:pPr>
      <w:r w:rsidRPr="002D723B">
        <w:rPr>
          <w:lang w:val="fr-FR"/>
        </w:rPr>
        <w:t xml:space="preserve">DOMAT, Jean ; </w:t>
      </w:r>
      <w:r w:rsidRPr="002D723B">
        <w:rPr>
          <w:i/>
          <w:lang w:val="en-US"/>
        </w:rPr>
        <w:t>The civil law in its natural order together with the Public law</w:t>
      </w:r>
      <w:r w:rsidRPr="002D723B">
        <w:rPr>
          <w:lang w:val="en-US"/>
        </w:rPr>
        <w:t xml:space="preserve">, (trad.) </w:t>
      </w:r>
      <w:r w:rsidRPr="002D723B">
        <w:rPr>
          <w:lang w:val="es-ES"/>
        </w:rPr>
        <w:t xml:space="preserve">W. </w:t>
      </w:r>
      <w:proofErr w:type="spellStart"/>
      <w:r w:rsidRPr="002D723B">
        <w:rPr>
          <w:lang w:val="es-ES"/>
        </w:rPr>
        <w:t>Strahan</w:t>
      </w:r>
      <w:proofErr w:type="spellEnd"/>
      <w:r w:rsidRPr="002D723B">
        <w:rPr>
          <w:lang w:val="es-ES"/>
        </w:rPr>
        <w:t>, London, 1722.</w:t>
      </w:r>
    </w:p>
    <w:p w14:paraId="60387963" w14:textId="77777777" w:rsidR="004E78DE" w:rsidRPr="002D723B" w:rsidRDefault="004E78DE" w:rsidP="004E78DE">
      <w:pPr>
        <w:jc w:val="both"/>
        <w:rPr>
          <w:lang w:val="fr-FR"/>
        </w:rPr>
      </w:pPr>
      <w:r w:rsidRPr="002D723B">
        <w:rPr>
          <w:lang w:val="fr-FR"/>
        </w:rPr>
        <w:t xml:space="preserve">DOMAT, </w:t>
      </w:r>
      <w:proofErr w:type="gramStart"/>
      <w:r w:rsidRPr="002D723B">
        <w:rPr>
          <w:lang w:val="fr-FR"/>
        </w:rPr>
        <w:t>J.;</w:t>
      </w:r>
      <w:proofErr w:type="gramEnd"/>
      <w:r w:rsidRPr="002D723B">
        <w:rPr>
          <w:lang w:val="fr-FR"/>
        </w:rPr>
        <w:t xml:space="preserve"> </w:t>
      </w:r>
      <w:r w:rsidRPr="002D723B">
        <w:rPr>
          <w:i/>
          <w:lang w:val="fr-FR"/>
        </w:rPr>
        <w:t xml:space="preserve">El Derecho </w:t>
      </w:r>
      <w:proofErr w:type="spellStart"/>
      <w:r w:rsidRPr="002D723B">
        <w:rPr>
          <w:i/>
          <w:lang w:val="fr-FR"/>
        </w:rPr>
        <w:t>público</w:t>
      </w:r>
      <w:proofErr w:type="spellEnd"/>
      <w:r w:rsidRPr="002D723B">
        <w:rPr>
          <w:lang w:val="fr-FR"/>
        </w:rPr>
        <w:t xml:space="preserve">, (trad.) Dr. D. Juan Antonio </w:t>
      </w:r>
      <w:proofErr w:type="spellStart"/>
      <w:r w:rsidRPr="002D723B">
        <w:rPr>
          <w:lang w:val="fr-FR"/>
        </w:rPr>
        <w:t>Trespalacios</w:t>
      </w:r>
      <w:proofErr w:type="spellEnd"/>
      <w:r w:rsidRPr="002D723B">
        <w:rPr>
          <w:lang w:val="fr-FR"/>
        </w:rPr>
        <w:t xml:space="preserve"> y </w:t>
      </w:r>
      <w:proofErr w:type="spellStart"/>
      <w:r w:rsidRPr="002D723B">
        <w:rPr>
          <w:lang w:val="fr-FR"/>
        </w:rPr>
        <w:t>Mier</w:t>
      </w:r>
      <w:proofErr w:type="spellEnd"/>
      <w:r w:rsidRPr="002D723B">
        <w:rPr>
          <w:lang w:val="fr-FR"/>
        </w:rPr>
        <w:t xml:space="preserve">, en 3 </w:t>
      </w:r>
      <w:proofErr w:type="spellStart"/>
      <w:r w:rsidRPr="002D723B">
        <w:rPr>
          <w:lang w:val="fr-FR"/>
        </w:rPr>
        <w:t>tomos</w:t>
      </w:r>
      <w:proofErr w:type="spellEnd"/>
      <w:r w:rsidRPr="002D723B">
        <w:rPr>
          <w:lang w:val="fr-FR"/>
        </w:rPr>
        <w:t xml:space="preserve">, original </w:t>
      </w:r>
      <w:proofErr w:type="spellStart"/>
      <w:r w:rsidRPr="002D723B">
        <w:rPr>
          <w:lang w:val="fr-FR"/>
        </w:rPr>
        <w:t>del</w:t>
      </w:r>
      <w:proofErr w:type="spellEnd"/>
      <w:r w:rsidRPr="002D723B">
        <w:rPr>
          <w:lang w:val="fr-FR"/>
        </w:rPr>
        <w:t xml:space="preserve"> 1778 </w:t>
      </w:r>
      <w:proofErr w:type="spellStart"/>
      <w:r w:rsidRPr="002D723B">
        <w:rPr>
          <w:lang w:val="fr-FR"/>
        </w:rPr>
        <w:t>Imprenta</w:t>
      </w:r>
      <w:proofErr w:type="spellEnd"/>
      <w:r w:rsidRPr="002D723B">
        <w:rPr>
          <w:lang w:val="fr-FR"/>
        </w:rPr>
        <w:t xml:space="preserve"> de Benito Cano, Instituto de </w:t>
      </w:r>
      <w:proofErr w:type="spellStart"/>
      <w:r w:rsidRPr="002D723B">
        <w:rPr>
          <w:lang w:val="fr-FR"/>
        </w:rPr>
        <w:t>Estudios</w:t>
      </w:r>
      <w:proofErr w:type="spellEnd"/>
      <w:r w:rsidRPr="002D723B">
        <w:rPr>
          <w:lang w:val="fr-FR"/>
        </w:rPr>
        <w:t xml:space="preserve"> de </w:t>
      </w:r>
      <w:proofErr w:type="spellStart"/>
      <w:r w:rsidRPr="002D723B">
        <w:rPr>
          <w:lang w:val="fr-FR"/>
        </w:rPr>
        <w:t>Administración</w:t>
      </w:r>
      <w:proofErr w:type="spellEnd"/>
      <w:r w:rsidRPr="002D723B">
        <w:rPr>
          <w:lang w:val="fr-FR"/>
        </w:rPr>
        <w:t xml:space="preserve"> Local, Madrid, 1985.</w:t>
      </w:r>
    </w:p>
    <w:p w14:paraId="7195A806" w14:textId="77777777" w:rsidR="004E78DE" w:rsidRPr="002D723B" w:rsidRDefault="004E78DE" w:rsidP="004E78DE">
      <w:pPr>
        <w:jc w:val="both"/>
      </w:pPr>
      <w:r w:rsidRPr="002D723B">
        <w:t xml:space="preserve">DOMINGO de MORATO, Ramón; </w:t>
      </w:r>
      <w:r w:rsidRPr="002D723B">
        <w:rPr>
          <w:i/>
          <w:iCs/>
        </w:rPr>
        <w:t>El Derecho civil español con las correspondencias del romano tomadas de los Código de Justiniano y de las doctrinas de sus intérpretes en español de las instituciones y del Digesto Romano Hispano de D. Juan Sala</w:t>
      </w:r>
      <w:r w:rsidRPr="002D723B">
        <w:t>, Impr. Hijos de Rodríguez, Valladolid, 1877.</w:t>
      </w:r>
    </w:p>
    <w:p w14:paraId="155BDEF3" w14:textId="77777777" w:rsidR="004E78DE" w:rsidRPr="002D723B" w:rsidRDefault="004E78DE" w:rsidP="004E78DE">
      <w:pPr>
        <w:jc w:val="both"/>
      </w:pPr>
      <w:r w:rsidRPr="002D723B">
        <w:t xml:space="preserve">DONATI, </w:t>
      </w:r>
      <w:proofErr w:type="spellStart"/>
      <w:r w:rsidRPr="002D723B">
        <w:t>Benvenuto</w:t>
      </w:r>
      <w:proofErr w:type="spellEnd"/>
      <w:r w:rsidRPr="002D723B">
        <w:t xml:space="preserve">; </w:t>
      </w:r>
      <w:r w:rsidRPr="002D723B">
        <w:rPr>
          <w:i/>
        </w:rPr>
        <w:t xml:space="preserve">Domat e Vico, </w:t>
      </w:r>
      <w:proofErr w:type="spellStart"/>
      <w:r w:rsidRPr="002D723B">
        <w:rPr>
          <w:i/>
        </w:rPr>
        <w:t>ossio</w:t>
      </w:r>
      <w:proofErr w:type="spellEnd"/>
      <w:r w:rsidRPr="002D723B">
        <w:rPr>
          <w:i/>
        </w:rPr>
        <w:t xml:space="preserve"> del sistema del </w:t>
      </w:r>
      <w:proofErr w:type="spellStart"/>
      <w:r w:rsidRPr="002D723B">
        <w:rPr>
          <w:i/>
        </w:rPr>
        <w:t>diritto</w:t>
      </w:r>
      <w:proofErr w:type="spellEnd"/>
      <w:r w:rsidRPr="002D723B">
        <w:rPr>
          <w:i/>
        </w:rPr>
        <w:t xml:space="preserve"> </w:t>
      </w:r>
      <w:proofErr w:type="spellStart"/>
      <w:r w:rsidRPr="002D723B">
        <w:rPr>
          <w:i/>
        </w:rPr>
        <w:t>universale</w:t>
      </w:r>
      <w:proofErr w:type="spellEnd"/>
      <w:r w:rsidRPr="002D723B">
        <w:t>, Macerata, 1923, in-8º</w:t>
      </w:r>
      <w:r>
        <w:t>.</w:t>
      </w:r>
    </w:p>
    <w:p w14:paraId="0084D1FE" w14:textId="77777777" w:rsidR="004E78DE" w:rsidRPr="002D723B" w:rsidRDefault="004E78DE" w:rsidP="004E78DE">
      <w:pPr>
        <w:jc w:val="both"/>
        <w:rPr>
          <w:lang w:val="fr-FR"/>
        </w:rPr>
      </w:pPr>
      <w:r w:rsidRPr="002D723B">
        <w:t xml:space="preserve">DOU Y BASSOLS, R.L.; </w:t>
      </w:r>
      <w:r w:rsidRPr="002D723B">
        <w:rPr>
          <w:i/>
        </w:rPr>
        <w:t>Instituciones del Derecho público general de España con noticia del particular de Cataluña y de las principales reglas de gobierno en cualquier Estado</w:t>
      </w:r>
      <w:r w:rsidRPr="002D723B">
        <w:t xml:space="preserve">, Madrid, Benito García y </w:t>
      </w:r>
      <w:proofErr w:type="spellStart"/>
      <w:r w:rsidRPr="002D723B">
        <w:t>cia</w:t>
      </w:r>
      <w:proofErr w:type="spellEnd"/>
      <w:r w:rsidRPr="002D723B">
        <w:t>., 1800</w:t>
      </w:r>
      <w:r>
        <w:t>.</w:t>
      </w:r>
    </w:p>
    <w:p w14:paraId="0278BC38" w14:textId="77777777" w:rsidR="004E78DE" w:rsidRPr="002D723B" w:rsidRDefault="004E78DE" w:rsidP="004E78DE">
      <w:pPr>
        <w:jc w:val="both"/>
        <w:rPr>
          <w:lang w:val="fr-FR"/>
        </w:rPr>
      </w:pPr>
      <w:r w:rsidRPr="002D723B">
        <w:t>DOULCET;</w:t>
      </w:r>
      <w:r w:rsidRPr="002D723B">
        <w:rPr>
          <w:i/>
        </w:rPr>
        <w:t xml:space="preserve"> </w:t>
      </w:r>
      <w:proofErr w:type="spellStart"/>
      <w:r w:rsidRPr="002D723B">
        <w:rPr>
          <w:i/>
        </w:rPr>
        <w:t>Analyse</w:t>
      </w:r>
      <w:proofErr w:type="spellEnd"/>
      <w:r w:rsidRPr="002D723B">
        <w:rPr>
          <w:i/>
        </w:rPr>
        <w:t xml:space="preserve"> </w:t>
      </w:r>
      <w:proofErr w:type="spellStart"/>
      <w:r w:rsidRPr="002D723B">
        <w:rPr>
          <w:i/>
        </w:rPr>
        <w:t>raisonnée</w:t>
      </w:r>
      <w:proofErr w:type="spellEnd"/>
      <w:r w:rsidRPr="002D723B">
        <w:rPr>
          <w:i/>
        </w:rPr>
        <w:t xml:space="preserve"> du </w:t>
      </w:r>
      <w:proofErr w:type="spellStart"/>
      <w:r w:rsidRPr="002D723B">
        <w:rPr>
          <w:i/>
        </w:rPr>
        <w:t>droit</w:t>
      </w:r>
      <w:proofErr w:type="spellEnd"/>
      <w:r w:rsidRPr="002D723B">
        <w:rPr>
          <w:i/>
        </w:rPr>
        <w:t xml:space="preserve"> </w:t>
      </w:r>
      <w:proofErr w:type="spellStart"/>
      <w:r w:rsidRPr="002D723B">
        <w:rPr>
          <w:i/>
        </w:rPr>
        <w:t>françois</w:t>
      </w:r>
      <w:proofErr w:type="spellEnd"/>
      <w:r w:rsidRPr="002D723B">
        <w:rPr>
          <w:i/>
        </w:rPr>
        <w:t xml:space="preserve">, </w:t>
      </w:r>
      <w:proofErr w:type="spellStart"/>
      <w:r w:rsidRPr="002D723B">
        <w:rPr>
          <w:i/>
        </w:rPr>
        <w:t>par</w:t>
      </w:r>
      <w:proofErr w:type="spellEnd"/>
      <w:r w:rsidRPr="002D723B">
        <w:rPr>
          <w:i/>
        </w:rPr>
        <w:t xml:space="preserve"> la </w:t>
      </w:r>
      <w:proofErr w:type="spellStart"/>
      <w:r w:rsidRPr="002D723B">
        <w:rPr>
          <w:i/>
        </w:rPr>
        <w:t>comparaison</w:t>
      </w:r>
      <w:proofErr w:type="spellEnd"/>
      <w:r w:rsidRPr="002D723B">
        <w:rPr>
          <w:i/>
        </w:rPr>
        <w:t xml:space="preserve"> des </w:t>
      </w:r>
      <w:proofErr w:type="spellStart"/>
      <w:r w:rsidRPr="002D723B">
        <w:rPr>
          <w:i/>
        </w:rPr>
        <w:t>dispositions</w:t>
      </w:r>
      <w:proofErr w:type="spellEnd"/>
      <w:r w:rsidRPr="002D723B">
        <w:rPr>
          <w:i/>
        </w:rPr>
        <w:t xml:space="preserve"> des </w:t>
      </w:r>
      <w:proofErr w:type="spellStart"/>
      <w:r w:rsidRPr="002D723B">
        <w:rPr>
          <w:i/>
        </w:rPr>
        <w:t>loix</w:t>
      </w:r>
      <w:proofErr w:type="spellEnd"/>
      <w:r w:rsidRPr="002D723B">
        <w:rPr>
          <w:i/>
        </w:rPr>
        <w:t xml:space="preserve"> </w:t>
      </w:r>
      <w:proofErr w:type="spellStart"/>
      <w:r w:rsidRPr="002D723B">
        <w:rPr>
          <w:i/>
        </w:rPr>
        <w:t>romaines</w:t>
      </w:r>
      <w:proofErr w:type="spellEnd"/>
      <w:r w:rsidRPr="002D723B">
        <w:rPr>
          <w:i/>
        </w:rPr>
        <w:t xml:space="preserve">, &amp; de </w:t>
      </w:r>
      <w:proofErr w:type="spellStart"/>
      <w:r w:rsidRPr="002D723B">
        <w:rPr>
          <w:i/>
        </w:rPr>
        <w:t>celles</w:t>
      </w:r>
      <w:proofErr w:type="spellEnd"/>
      <w:r w:rsidRPr="002D723B">
        <w:rPr>
          <w:i/>
        </w:rPr>
        <w:t xml:space="preserve"> de la </w:t>
      </w:r>
      <w:proofErr w:type="spellStart"/>
      <w:r w:rsidRPr="002D723B">
        <w:rPr>
          <w:i/>
        </w:rPr>
        <w:t>Coutume</w:t>
      </w:r>
      <w:proofErr w:type="spellEnd"/>
      <w:r w:rsidRPr="002D723B">
        <w:rPr>
          <w:i/>
        </w:rPr>
        <w:t xml:space="preserve"> de Paris, </w:t>
      </w:r>
      <w:proofErr w:type="spellStart"/>
      <w:r w:rsidRPr="002D723B">
        <w:rPr>
          <w:i/>
        </w:rPr>
        <w:t>suivant</w:t>
      </w:r>
      <w:proofErr w:type="spellEnd"/>
      <w:r w:rsidRPr="002D723B">
        <w:rPr>
          <w:i/>
        </w:rPr>
        <w:t xml:space="preserve"> </w:t>
      </w:r>
      <w:proofErr w:type="spellStart"/>
      <w:r w:rsidRPr="002D723B">
        <w:rPr>
          <w:i/>
        </w:rPr>
        <w:t>l´ordre</w:t>
      </w:r>
      <w:proofErr w:type="spellEnd"/>
      <w:r w:rsidRPr="002D723B">
        <w:rPr>
          <w:i/>
        </w:rPr>
        <w:t xml:space="preserve"> de </w:t>
      </w:r>
      <w:proofErr w:type="spellStart"/>
      <w:r w:rsidRPr="002D723B">
        <w:rPr>
          <w:i/>
        </w:rPr>
        <w:t>Loix</w:t>
      </w:r>
      <w:proofErr w:type="spellEnd"/>
      <w:r w:rsidRPr="002D723B">
        <w:rPr>
          <w:i/>
        </w:rPr>
        <w:t xml:space="preserve"> Civiles de DOMAT; </w:t>
      </w:r>
      <w:proofErr w:type="spellStart"/>
      <w:r w:rsidRPr="002D723B">
        <w:rPr>
          <w:i/>
        </w:rPr>
        <w:t>avec</w:t>
      </w:r>
      <w:proofErr w:type="spellEnd"/>
      <w:r w:rsidRPr="002D723B">
        <w:rPr>
          <w:i/>
        </w:rPr>
        <w:t xml:space="preserve"> un </w:t>
      </w:r>
      <w:proofErr w:type="spellStart"/>
      <w:r w:rsidRPr="002D723B">
        <w:rPr>
          <w:i/>
        </w:rPr>
        <w:t>texte</w:t>
      </w:r>
      <w:proofErr w:type="spellEnd"/>
      <w:r w:rsidRPr="002D723B">
        <w:rPr>
          <w:i/>
        </w:rPr>
        <w:t xml:space="preserve"> de la </w:t>
      </w:r>
      <w:proofErr w:type="spellStart"/>
      <w:r w:rsidRPr="002D723B">
        <w:rPr>
          <w:i/>
        </w:rPr>
        <w:t>coutume</w:t>
      </w:r>
      <w:proofErr w:type="spellEnd"/>
      <w:r w:rsidRPr="002D723B">
        <w:rPr>
          <w:i/>
        </w:rPr>
        <w:t xml:space="preserve"> de Paris, </w:t>
      </w:r>
      <w:proofErr w:type="spellStart"/>
      <w:r w:rsidRPr="002D723B">
        <w:rPr>
          <w:i/>
        </w:rPr>
        <w:t>dans</w:t>
      </w:r>
      <w:proofErr w:type="spellEnd"/>
      <w:r w:rsidRPr="002D723B">
        <w:rPr>
          <w:i/>
        </w:rPr>
        <w:t xml:space="preserve"> </w:t>
      </w:r>
      <w:proofErr w:type="spellStart"/>
      <w:r w:rsidRPr="002D723B">
        <w:rPr>
          <w:i/>
        </w:rPr>
        <w:t>lequel</w:t>
      </w:r>
      <w:proofErr w:type="spellEnd"/>
      <w:r w:rsidRPr="002D723B">
        <w:rPr>
          <w:i/>
        </w:rPr>
        <w:t xml:space="preserve"> les </w:t>
      </w:r>
      <w:proofErr w:type="spellStart"/>
      <w:r w:rsidRPr="002D723B">
        <w:rPr>
          <w:i/>
        </w:rPr>
        <w:t>Articles</w:t>
      </w:r>
      <w:proofErr w:type="spellEnd"/>
      <w:r w:rsidRPr="002D723B">
        <w:rPr>
          <w:i/>
        </w:rPr>
        <w:t xml:space="preserve"> </w:t>
      </w:r>
      <w:proofErr w:type="spellStart"/>
      <w:r w:rsidRPr="002D723B">
        <w:rPr>
          <w:i/>
        </w:rPr>
        <w:t>sont</w:t>
      </w:r>
      <w:proofErr w:type="spellEnd"/>
      <w:r w:rsidRPr="002D723B">
        <w:rPr>
          <w:i/>
        </w:rPr>
        <w:t xml:space="preserve"> </w:t>
      </w:r>
      <w:proofErr w:type="spellStart"/>
      <w:r w:rsidRPr="002D723B">
        <w:rPr>
          <w:i/>
        </w:rPr>
        <w:t>établis</w:t>
      </w:r>
      <w:proofErr w:type="spellEnd"/>
      <w:r w:rsidRPr="002D723B">
        <w:rPr>
          <w:i/>
        </w:rPr>
        <w:t xml:space="preserve"> </w:t>
      </w:r>
      <w:proofErr w:type="spellStart"/>
      <w:r w:rsidRPr="002D723B">
        <w:rPr>
          <w:i/>
        </w:rPr>
        <w:t>dans</w:t>
      </w:r>
      <w:proofErr w:type="spellEnd"/>
      <w:r w:rsidRPr="002D723B">
        <w:rPr>
          <w:i/>
        </w:rPr>
        <w:t xml:space="preserve"> </w:t>
      </w:r>
      <w:proofErr w:type="spellStart"/>
      <w:r w:rsidRPr="002D723B">
        <w:rPr>
          <w:i/>
        </w:rPr>
        <w:t>l´ordre</w:t>
      </w:r>
      <w:proofErr w:type="spellEnd"/>
      <w:r w:rsidRPr="002D723B">
        <w:rPr>
          <w:i/>
        </w:rPr>
        <w:t xml:space="preserve"> que les </w:t>
      </w:r>
      <w:proofErr w:type="spellStart"/>
      <w:r w:rsidRPr="002D723B">
        <w:rPr>
          <w:i/>
        </w:rPr>
        <w:t>Réformateurs</w:t>
      </w:r>
      <w:proofErr w:type="spellEnd"/>
      <w:r w:rsidRPr="002D723B">
        <w:rPr>
          <w:i/>
        </w:rPr>
        <w:t xml:space="preserve"> </w:t>
      </w:r>
      <w:proofErr w:type="spellStart"/>
      <w:r w:rsidRPr="002D723B">
        <w:rPr>
          <w:i/>
        </w:rPr>
        <w:t>leur</w:t>
      </w:r>
      <w:proofErr w:type="spellEnd"/>
      <w:r w:rsidRPr="002D723B">
        <w:rPr>
          <w:i/>
        </w:rPr>
        <w:t xml:space="preserve"> </w:t>
      </w:r>
      <w:proofErr w:type="spellStart"/>
      <w:r w:rsidRPr="002D723B">
        <w:rPr>
          <w:i/>
        </w:rPr>
        <w:t>ont</w:t>
      </w:r>
      <w:proofErr w:type="spellEnd"/>
      <w:r w:rsidRPr="002D723B">
        <w:rPr>
          <w:i/>
        </w:rPr>
        <w:t xml:space="preserve"> </w:t>
      </w:r>
      <w:proofErr w:type="spellStart"/>
      <w:r w:rsidRPr="002D723B">
        <w:rPr>
          <w:i/>
        </w:rPr>
        <w:t>donné</w:t>
      </w:r>
      <w:proofErr w:type="spellEnd"/>
      <w:r w:rsidRPr="002D723B">
        <w:t xml:space="preserve">. </w:t>
      </w:r>
      <w:proofErr w:type="spellStart"/>
      <w:r w:rsidRPr="002D723B">
        <w:t>Ouvrage</w:t>
      </w:r>
      <w:proofErr w:type="spellEnd"/>
      <w:r w:rsidRPr="002D723B">
        <w:t xml:space="preserve"> </w:t>
      </w:r>
      <w:proofErr w:type="spellStart"/>
      <w:r w:rsidRPr="002D723B">
        <w:t>projetté</w:t>
      </w:r>
      <w:proofErr w:type="spellEnd"/>
      <w:r w:rsidRPr="002D723B">
        <w:t xml:space="preserve"> par </w:t>
      </w:r>
      <w:proofErr w:type="spellStart"/>
      <w:r w:rsidRPr="002D723B">
        <w:t>feu</w:t>
      </w:r>
      <w:proofErr w:type="spellEnd"/>
      <w:r w:rsidRPr="002D723B">
        <w:t xml:space="preserve"> M. DOULCET, </w:t>
      </w:r>
      <w:proofErr w:type="spellStart"/>
      <w:r w:rsidRPr="002D723B">
        <w:lastRenderedPageBreak/>
        <w:t>ancien</w:t>
      </w:r>
      <w:proofErr w:type="spellEnd"/>
      <w:r w:rsidRPr="002D723B">
        <w:t xml:space="preserve"> </w:t>
      </w:r>
      <w:proofErr w:type="spellStart"/>
      <w:r w:rsidRPr="002D723B">
        <w:t>Avocat</w:t>
      </w:r>
      <w:proofErr w:type="spellEnd"/>
      <w:r w:rsidRPr="002D723B">
        <w:t xml:space="preserve"> </w:t>
      </w:r>
      <w:proofErr w:type="spellStart"/>
      <w:r w:rsidRPr="002D723B">
        <w:t>au</w:t>
      </w:r>
      <w:proofErr w:type="spellEnd"/>
      <w:r w:rsidRPr="002D723B">
        <w:t xml:space="preserve"> </w:t>
      </w:r>
      <w:proofErr w:type="spellStart"/>
      <w:r w:rsidRPr="002D723B">
        <w:t>Parlement</w:t>
      </w:r>
      <w:proofErr w:type="spellEnd"/>
      <w:r w:rsidRPr="002D723B">
        <w:t xml:space="preserve"> de Paris, &amp; </w:t>
      </w:r>
      <w:proofErr w:type="spellStart"/>
      <w:r w:rsidRPr="002D723B">
        <w:t>exécuté</w:t>
      </w:r>
      <w:proofErr w:type="spellEnd"/>
      <w:r w:rsidRPr="002D723B">
        <w:t xml:space="preserve"> sur </w:t>
      </w:r>
      <w:proofErr w:type="spellStart"/>
      <w:r w:rsidRPr="002D723B">
        <w:t>lesquisse</w:t>
      </w:r>
      <w:proofErr w:type="spellEnd"/>
      <w:r w:rsidRPr="002D723B">
        <w:t xml:space="preserve"> que ce </w:t>
      </w:r>
      <w:proofErr w:type="spellStart"/>
      <w:r w:rsidRPr="002D723B">
        <w:t>cèlébre</w:t>
      </w:r>
      <w:proofErr w:type="spellEnd"/>
      <w:r w:rsidRPr="002D723B">
        <w:t xml:space="preserve"> jurisconsulte en a </w:t>
      </w:r>
      <w:proofErr w:type="spellStart"/>
      <w:r w:rsidRPr="002D723B">
        <w:t>tracée</w:t>
      </w:r>
      <w:proofErr w:type="spellEnd"/>
      <w:r w:rsidRPr="002D723B">
        <w:t xml:space="preserve">; par M. GIN, Pierre-Louis-Claude, </w:t>
      </w:r>
      <w:proofErr w:type="spellStart"/>
      <w:r w:rsidRPr="002D723B">
        <w:t>Conseiller</w:t>
      </w:r>
      <w:proofErr w:type="spellEnd"/>
      <w:r w:rsidRPr="002D723B">
        <w:t xml:space="preserve"> </w:t>
      </w:r>
      <w:proofErr w:type="spellStart"/>
      <w:r w:rsidRPr="002D723B">
        <w:t>au</w:t>
      </w:r>
      <w:proofErr w:type="spellEnd"/>
      <w:r w:rsidRPr="002D723B">
        <w:t xml:space="preserve"> </w:t>
      </w:r>
      <w:proofErr w:type="spellStart"/>
      <w:r w:rsidRPr="002D723B">
        <w:t>grand</w:t>
      </w:r>
      <w:proofErr w:type="spellEnd"/>
      <w:r w:rsidRPr="002D723B">
        <w:t xml:space="preserve"> </w:t>
      </w:r>
      <w:proofErr w:type="spellStart"/>
      <w:r w:rsidRPr="002D723B">
        <w:t>conseil</w:t>
      </w:r>
      <w:proofErr w:type="spellEnd"/>
      <w:r w:rsidRPr="002D723B">
        <w:t xml:space="preserve">. </w:t>
      </w:r>
      <w:r w:rsidRPr="002D723B">
        <w:rPr>
          <w:lang w:val="en-US"/>
        </w:rPr>
        <w:t xml:space="preserve">Paris, Chez </w:t>
      </w:r>
      <w:proofErr w:type="spellStart"/>
      <w:r w:rsidRPr="002D723B">
        <w:rPr>
          <w:lang w:val="en-US"/>
        </w:rPr>
        <w:t>Serviere</w:t>
      </w:r>
      <w:proofErr w:type="spellEnd"/>
      <w:r w:rsidRPr="002D723B">
        <w:rPr>
          <w:lang w:val="en-US"/>
        </w:rPr>
        <w:t>, 1782.</w:t>
      </w:r>
    </w:p>
    <w:p w14:paraId="6CD953A2" w14:textId="77777777" w:rsidR="004E78DE" w:rsidRPr="002D723B" w:rsidRDefault="004E78DE" w:rsidP="004E78DE">
      <w:pPr>
        <w:jc w:val="both"/>
        <w:rPr>
          <w:lang w:val="fr-FR"/>
        </w:rPr>
      </w:pPr>
      <w:r w:rsidRPr="002D723B">
        <w:rPr>
          <w:lang w:val="fr-FR"/>
        </w:rPr>
        <w:t xml:space="preserve">DUFOUR, J. </w:t>
      </w:r>
      <w:proofErr w:type="gramStart"/>
      <w:r w:rsidRPr="002D723B">
        <w:rPr>
          <w:lang w:val="fr-FR"/>
        </w:rPr>
        <w:t>M.;</w:t>
      </w:r>
      <w:proofErr w:type="gramEnd"/>
      <w:r w:rsidRPr="002D723B">
        <w:rPr>
          <w:lang w:val="fr-FR"/>
        </w:rPr>
        <w:t xml:space="preserve"> </w:t>
      </w:r>
      <w:r w:rsidRPr="002D723B">
        <w:rPr>
          <w:i/>
          <w:lang w:val="fr-FR"/>
        </w:rPr>
        <w:t>Code civil des français, avec les sources où toutes ses dispositions ont été puisées,</w:t>
      </w:r>
      <w:r w:rsidRPr="002D723B">
        <w:rPr>
          <w:lang w:val="fr-FR"/>
        </w:rPr>
        <w:t xml:space="preserve"> 3 T., Paris, 1806.</w:t>
      </w:r>
    </w:p>
    <w:p w14:paraId="686A6864" w14:textId="77777777" w:rsidR="004E78DE" w:rsidRPr="002D723B" w:rsidRDefault="004E78DE" w:rsidP="004E78DE">
      <w:pPr>
        <w:jc w:val="both"/>
        <w:rPr>
          <w:lang w:val="fr-FR"/>
        </w:rPr>
      </w:pPr>
      <w:r w:rsidRPr="002D723B">
        <w:rPr>
          <w:lang w:val="fr-FR"/>
        </w:rPr>
        <w:t xml:space="preserve">EHRARD, </w:t>
      </w:r>
      <w:proofErr w:type="gramStart"/>
      <w:r w:rsidRPr="002D723B">
        <w:rPr>
          <w:lang w:val="fr-FR"/>
        </w:rPr>
        <w:t>Jean;</w:t>
      </w:r>
      <w:proofErr w:type="gramEnd"/>
      <w:r w:rsidRPr="002D723B">
        <w:rPr>
          <w:lang w:val="fr-FR"/>
        </w:rPr>
        <w:t xml:space="preserve"> </w:t>
      </w:r>
      <w:r w:rsidRPr="002D723B">
        <w:rPr>
          <w:i/>
          <w:lang w:val="fr-FR"/>
        </w:rPr>
        <w:t>L´idée de nature en France dans la première moitié du XVIIIe siècle</w:t>
      </w:r>
      <w:r w:rsidRPr="002D723B">
        <w:rPr>
          <w:lang w:val="fr-FR"/>
        </w:rPr>
        <w:t>, Albin Michel, Paris, 1994.</w:t>
      </w:r>
    </w:p>
    <w:p w14:paraId="5533C37B" w14:textId="77777777" w:rsidR="004E78DE" w:rsidRPr="002D723B" w:rsidRDefault="004E78DE" w:rsidP="004E78DE">
      <w:pPr>
        <w:jc w:val="both"/>
      </w:pPr>
      <w:r w:rsidRPr="002D723B">
        <w:t xml:space="preserve">ESCRICHE, Joaquín; </w:t>
      </w:r>
      <w:r w:rsidRPr="002D723B">
        <w:rPr>
          <w:i/>
          <w:iCs/>
        </w:rPr>
        <w:t>Elementos de Derecho patrio</w:t>
      </w:r>
      <w:r w:rsidRPr="002D723B">
        <w:t>, 2ª ed. Aumentada con nuevos títulos y doctrinas y con las citas de las leyes antiguas y modernas, Madrid, viuda de Calleja e Hijos, 1840.</w:t>
      </w:r>
    </w:p>
    <w:p w14:paraId="3DDF28E4" w14:textId="77777777" w:rsidR="004E78DE" w:rsidRPr="002D723B" w:rsidRDefault="004E78DE" w:rsidP="004E78DE">
      <w:pPr>
        <w:jc w:val="both"/>
      </w:pPr>
      <w:r w:rsidRPr="002D723B">
        <w:t xml:space="preserve">FALCÓN, Modesto; </w:t>
      </w:r>
      <w:r w:rsidRPr="002D723B">
        <w:rPr>
          <w:i/>
          <w:iCs/>
        </w:rPr>
        <w:t>Exposición doctrinal del derecho civil español, común y foral</w:t>
      </w:r>
      <w:r w:rsidRPr="002D723B">
        <w:t>, Tip. La Publicidad, Barcelona, 1897 (5ª ed.)</w:t>
      </w:r>
    </w:p>
    <w:p w14:paraId="35307930" w14:textId="77777777" w:rsidR="004E78DE" w:rsidRPr="002D723B" w:rsidRDefault="004E78DE" w:rsidP="004E78DE">
      <w:pPr>
        <w:jc w:val="both"/>
        <w:rPr>
          <w:lang w:val="fr-FR"/>
        </w:rPr>
      </w:pPr>
      <w:r w:rsidRPr="002D723B">
        <w:t xml:space="preserve">FERNÁNDEZ ELÍAS, Clemente; </w:t>
      </w:r>
      <w:r w:rsidRPr="002D723B">
        <w:rPr>
          <w:i/>
          <w:iCs/>
        </w:rPr>
        <w:t>Novísimo Tratado Histórico Filosófico del Derecho Civil Español, Precedido de una Introducción Acerca del Método para su Estudio, de un Resumen de la Historia del Derecho Civil de España hasta Nuestros Días</w:t>
      </w:r>
      <w:r w:rsidRPr="002D723B">
        <w:t>, Lib. Leocadio López, Madrid, 1873.</w:t>
      </w:r>
    </w:p>
    <w:p w14:paraId="1FA5EF6C" w14:textId="77777777" w:rsidR="004E78DE" w:rsidRPr="002D723B" w:rsidRDefault="004E78DE" w:rsidP="004E78DE">
      <w:pPr>
        <w:jc w:val="both"/>
        <w:rPr>
          <w:lang w:val="fr-FR"/>
        </w:rPr>
      </w:pPr>
      <w:r w:rsidRPr="002D723B">
        <w:rPr>
          <w:lang w:val="fr-FR"/>
        </w:rPr>
        <w:t xml:space="preserve">FEITU, </w:t>
      </w:r>
      <w:proofErr w:type="gramStart"/>
      <w:r w:rsidRPr="002D723B">
        <w:rPr>
          <w:lang w:val="fr-FR"/>
        </w:rPr>
        <w:t>E.;</w:t>
      </w:r>
      <w:proofErr w:type="gramEnd"/>
      <w:r w:rsidRPr="002D723B">
        <w:rPr>
          <w:lang w:val="fr-FR"/>
        </w:rPr>
        <w:t xml:space="preserve"> “Domat et sa conception philosophique du droit”, en </w:t>
      </w:r>
      <w:r w:rsidRPr="002D723B">
        <w:rPr>
          <w:i/>
          <w:iCs/>
          <w:lang w:val="fr-FR"/>
        </w:rPr>
        <w:t>Revue critique de législation et de jurisprudence</w:t>
      </w:r>
      <w:r w:rsidRPr="002D723B">
        <w:rPr>
          <w:lang w:val="fr-FR"/>
        </w:rPr>
        <w:t>, t. XXXIV, 1869, p. 48 à 75, 263 à 282, 365 à 391; en brochure séparé: Paris, Cotillon, in-8º.</w:t>
      </w:r>
    </w:p>
    <w:p w14:paraId="3BDEB290" w14:textId="77777777" w:rsidR="004E78DE" w:rsidRPr="002D723B" w:rsidRDefault="004E78DE" w:rsidP="004E78DE">
      <w:pPr>
        <w:jc w:val="both"/>
        <w:rPr>
          <w:lang w:val="fr-FR"/>
        </w:rPr>
      </w:pPr>
      <w:r w:rsidRPr="002D723B">
        <w:t xml:space="preserve">FIRMAT y CABRERO, Jesús; </w:t>
      </w:r>
      <w:r w:rsidRPr="002D723B">
        <w:rPr>
          <w:i/>
          <w:iCs/>
        </w:rPr>
        <w:t>Estudios sobre el código civil</w:t>
      </w:r>
      <w:r w:rsidRPr="002D723B">
        <w:t>, Zamora, Impr. Enrique Calamita, 1892.</w:t>
      </w:r>
    </w:p>
    <w:p w14:paraId="69751E38" w14:textId="77777777" w:rsidR="004E78DE" w:rsidRPr="002D723B" w:rsidRDefault="004E78DE" w:rsidP="004E78DE">
      <w:pPr>
        <w:jc w:val="both"/>
        <w:rPr>
          <w:lang w:val="fr-FR"/>
        </w:rPr>
      </w:pPr>
      <w:r w:rsidRPr="002D723B">
        <w:t xml:space="preserve">GARCÍA GOYENA, Florencio; </w:t>
      </w:r>
      <w:r w:rsidRPr="002D723B">
        <w:rPr>
          <w:i/>
          <w:iCs/>
        </w:rPr>
        <w:t>Concordancias, motivos y comentarios del Código Civil español</w:t>
      </w:r>
      <w:r w:rsidRPr="002D723B">
        <w:t>, Sociedad tipográfica editorial, Madrid, 1852.</w:t>
      </w:r>
    </w:p>
    <w:p w14:paraId="4D15375D" w14:textId="77777777" w:rsidR="004E78DE" w:rsidRPr="002D723B" w:rsidRDefault="004E78DE" w:rsidP="004E78DE">
      <w:pPr>
        <w:jc w:val="both"/>
        <w:rPr>
          <w:lang w:val="fr-FR"/>
        </w:rPr>
      </w:pPr>
      <w:r w:rsidRPr="002D723B">
        <w:rPr>
          <w:lang w:val="fr-FR"/>
        </w:rPr>
        <w:t xml:space="preserve">GAZZANIGA y OURLIAC, </w:t>
      </w:r>
      <w:proofErr w:type="gramStart"/>
      <w:r w:rsidRPr="002D723B">
        <w:rPr>
          <w:lang w:val="fr-FR"/>
        </w:rPr>
        <w:t>P.;</w:t>
      </w:r>
      <w:proofErr w:type="gramEnd"/>
      <w:r w:rsidRPr="002D723B">
        <w:rPr>
          <w:lang w:val="fr-FR"/>
        </w:rPr>
        <w:t xml:space="preserve"> </w:t>
      </w:r>
      <w:r w:rsidRPr="002D723B">
        <w:rPr>
          <w:i/>
          <w:lang w:val="fr-FR"/>
        </w:rPr>
        <w:t>Histoire du Droit privé français, de l´An mil au Code Civil</w:t>
      </w:r>
      <w:r w:rsidRPr="002D723B">
        <w:rPr>
          <w:lang w:val="fr-FR"/>
        </w:rPr>
        <w:t>, Albin Michel, Paris, 1985.</w:t>
      </w:r>
    </w:p>
    <w:p w14:paraId="41F9CFA4" w14:textId="77777777" w:rsidR="004E78DE" w:rsidRPr="002D723B" w:rsidRDefault="004E78DE" w:rsidP="004E78DE">
      <w:pPr>
        <w:jc w:val="both"/>
      </w:pPr>
      <w:r w:rsidRPr="002D723B">
        <w:t xml:space="preserve">GODICHEAU; “El orden público en la monarquía española”, en LORENTE SALIÑENA, M., GARRIGA ACOSTA, C., PORTILLO VALDÉS, J.M., VALLEJO, J., (Eds.); </w:t>
      </w:r>
      <w:r w:rsidRPr="002D723B">
        <w:rPr>
          <w:i/>
          <w:iCs/>
        </w:rPr>
        <w:t xml:space="preserve">La constitución histórica de la monarquía católica, </w:t>
      </w:r>
      <w:r w:rsidRPr="002D723B">
        <w:t>vol.1, 2020.</w:t>
      </w:r>
    </w:p>
    <w:p w14:paraId="279F8CCA" w14:textId="77777777" w:rsidR="004E78DE" w:rsidRPr="002D723B" w:rsidRDefault="004E78DE" w:rsidP="004E78DE">
      <w:pPr>
        <w:jc w:val="both"/>
      </w:pPr>
      <w:r w:rsidRPr="002D723B">
        <w:t xml:space="preserve">GÓMEZ de la SERNA y MONTALBÁN, Juan Manuel; </w:t>
      </w:r>
      <w:r w:rsidRPr="002D723B">
        <w:rPr>
          <w:i/>
          <w:iCs/>
        </w:rPr>
        <w:t xml:space="preserve">Elementos del Derecho civil y penal de España. Precedidos de una reseña histórica, </w:t>
      </w:r>
      <w:r w:rsidRPr="002D723B">
        <w:t>Madrid, Librería de Sánchez, 1855 (</w:t>
      </w:r>
      <w:proofErr w:type="spellStart"/>
      <w:r w:rsidRPr="002D723B">
        <w:t>or</w:t>
      </w:r>
      <w:proofErr w:type="spellEnd"/>
      <w:r w:rsidRPr="002D723B">
        <w:t>. 1840).</w:t>
      </w:r>
    </w:p>
    <w:p w14:paraId="2EE8DC6D" w14:textId="77777777" w:rsidR="004E78DE" w:rsidRPr="002D723B" w:rsidRDefault="004E78DE" w:rsidP="004E78DE">
      <w:pPr>
        <w:jc w:val="both"/>
        <w:rPr>
          <w:lang w:val="fr-FR"/>
        </w:rPr>
      </w:pPr>
      <w:r w:rsidRPr="002D723B">
        <w:t xml:space="preserve">GOROSÁBEL, Pablo; </w:t>
      </w:r>
      <w:r w:rsidRPr="002D723B">
        <w:rPr>
          <w:i/>
          <w:iCs/>
        </w:rPr>
        <w:t>Redacción del Código civil de España, esparcido en los diferentes cuerpos del derecho y leyes sueltas de esta nación: escrita bajo el método de los códigos modernos</w:t>
      </w:r>
      <w:r w:rsidRPr="002D723B">
        <w:t>, Tolosa, Viuda de la Lama, 1832.</w:t>
      </w:r>
    </w:p>
    <w:p w14:paraId="365D2088" w14:textId="77777777" w:rsidR="004E78DE" w:rsidRPr="002D723B" w:rsidRDefault="004E78DE" w:rsidP="004E78DE">
      <w:pPr>
        <w:jc w:val="both"/>
        <w:rPr>
          <w:lang w:val="fr-FR"/>
        </w:rPr>
      </w:pPr>
      <w:r w:rsidRPr="002D723B">
        <w:t xml:space="preserve">GOYARD-FABRE, S.; </w:t>
      </w:r>
      <w:r w:rsidRPr="002D723B">
        <w:rPr>
          <w:i/>
          <w:lang w:val="fr-FR"/>
        </w:rPr>
        <w:t>La philosophie de lumières en France</w:t>
      </w:r>
      <w:r w:rsidRPr="002D723B">
        <w:rPr>
          <w:lang w:val="fr-FR"/>
        </w:rPr>
        <w:t xml:space="preserve">, </w:t>
      </w:r>
      <w:proofErr w:type="spellStart"/>
      <w:r w:rsidRPr="002D723B">
        <w:rPr>
          <w:lang w:val="fr-FR"/>
        </w:rPr>
        <w:t>Klincksieck</w:t>
      </w:r>
      <w:proofErr w:type="spellEnd"/>
      <w:r w:rsidRPr="002D723B">
        <w:rPr>
          <w:lang w:val="fr-FR"/>
        </w:rPr>
        <w:t>, Paris, 1972.</w:t>
      </w:r>
    </w:p>
    <w:p w14:paraId="2DB5E091" w14:textId="77777777" w:rsidR="004E78DE" w:rsidRPr="002D723B" w:rsidRDefault="004E78DE" w:rsidP="004E78DE">
      <w:pPr>
        <w:jc w:val="both"/>
        <w:rPr>
          <w:lang w:val="fr-FR"/>
        </w:rPr>
      </w:pPr>
      <w:r w:rsidRPr="002D723B">
        <w:t xml:space="preserve">GUTIÉRREZ FERNÁNDEZ, Benito; </w:t>
      </w:r>
      <w:r w:rsidRPr="002D723B">
        <w:rPr>
          <w:i/>
          <w:iCs/>
        </w:rPr>
        <w:t>Códigos o estudios fundamentales sobre Derecho civil español</w:t>
      </w:r>
      <w:r w:rsidRPr="002D723B">
        <w:t>, Madrid, Lib. Sánchez, 1862-1863.</w:t>
      </w:r>
    </w:p>
    <w:p w14:paraId="3574E861" w14:textId="77777777" w:rsidR="004E78DE" w:rsidRDefault="004E78DE" w:rsidP="004E78DE">
      <w:pPr>
        <w:jc w:val="both"/>
        <w:rPr>
          <w:lang w:val="fr-FR"/>
        </w:rPr>
      </w:pPr>
      <w:proofErr w:type="gramStart"/>
      <w:r w:rsidRPr="002D723B">
        <w:rPr>
          <w:lang w:val="fr-FR"/>
        </w:rPr>
        <w:t>HERICOURT;</w:t>
      </w:r>
      <w:proofErr w:type="gramEnd"/>
      <w:r w:rsidRPr="002D723B">
        <w:rPr>
          <w:lang w:val="fr-FR"/>
        </w:rPr>
        <w:t xml:space="preserve"> </w:t>
      </w:r>
      <w:r w:rsidRPr="002D723B">
        <w:rPr>
          <w:i/>
          <w:lang w:val="fr-FR"/>
        </w:rPr>
        <w:t xml:space="preserve">Les lois </w:t>
      </w:r>
      <w:proofErr w:type="spellStart"/>
      <w:r w:rsidRPr="002D723B">
        <w:rPr>
          <w:i/>
          <w:lang w:val="fr-FR"/>
        </w:rPr>
        <w:t>ecclesiasiques</w:t>
      </w:r>
      <w:proofErr w:type="spellEnd"/>
      <w:r w:rsidRPr="002D723B">
        <w:rPr>
          <w:i/>
          <w:lang w:val="fr-FR"/>
        </w:rPr>
        <w:t xml:space="preserve"> de France dans leur ordre naturel et une analyse des livres du droit canonique </w:t>
      </w:r>
      <w:proofErr w:type="spellStart"/>
      <w:r w:rsidRPr="002D723B">
        <w:rPr>
          <w:i/>
          <w:lang w:val="fr-FR"/>
        </w:rPr>
        <w:t>conferez</w:t>
      </w:r>
      <w:proofErr w:type="spellEnd"/>
      <w:r w:rsidRPr="002D723B">
        <w:rPr>
          <w:i/>
          <w:lang w:val="fr-FR"/>
        </w:rPr>
        <w:t xml:space="preserve"> avec les usages de l´</w:t>
      </w:r>
      <w:proofErr w:type="spellStart"/>
      <w:r w:rsidRPr="002D723B">
        <w:rPr>
          <w:i/>
          <w:lang w:val="fr-FR"/>
        </w:rPr>
        <w:t>Eglise</w:t>
      </w:r>
      <w:proofErr w:type="spellEnd"/>
      <w:r w:rsidRPr="002D723B">
        <w:rPr>
          <w:i/>
          <w:lang w:val="fr-FR"/>
        </w:rPr>
        <w:t xml:space="preserve"> Gallicane</w:t>
      </w:r>
      <w:r w:rsidRPr="002D723B">
        <w:rPr>
          <w:lang w:val="fr-FR"/>
        </w:rPr>
        <w:t>, Paris, Denis mariette, 1719.</w:t>
      </w:r>
    </w:p>
    <w:p w14:paraId="52412D02" w14:textId="2B17B6A6" w:rsidR="0016384A" w:rsidRPr="002D723B" w:rsidRDefault="0016384A" w:rsidP="004E78DE">
      <w:pPr>
        <w:jc w:val="both"/>
        <w:rPr>
          <w:lang w:val="fr-FR"/>
        </w:rPr>
      </w:pPr>
      <w:r>
        <w:rPr>
          <w:sz w:val="22"/>
          <w:szCs w:val="22"/>
        </w:rPr>
        <w:t xml:space="preserve">HOTMAN, François; </w:t>
      </w:r>
      <w:proofErr w:type="spellStart"/>
      <w:r>
        <w:rPr>
          <w:i/>
          <w:iCs/>
          <w:sz w:val="22"/>
          <w:szCs w:val="22"/>
        </w:rPr>
        <w:t>Antitriboniano</w:t>
      </w:r>
      <w:proofErr w:type="spellEnd"/>
      <w:r>
        <w:rPr>
          <w:i/>
          <w:iCs/>
          <w:sz w:val="22"/>
          <w:szCs w:val="22"/>
        </w:rPr>
        <w:t>. Estudio preliminar de Manuel Martínez Neira</w:t>
      </w:r>
      <w:r>
        <w:rPr>
          <w:sz w:val="22"/>
          <w:szCs w:val="22"/>
        </w:rPr>
        <w:t>, (trad.) Adela Mora, Universidad Carlos III-Dykinson, 2013</w:t>
      </w:r>
      <w:r>
        <w:rPr>
          <w:sz w:val="22"/>
          <w:szCs w:val="22"/>
        </w:rPr>
        <w:t>.</w:t>
      </w:r>
    </w:p>
    <w:p w14:paraId="61039293" w14:textId="77777777" w:rsidR="004E78DE" w:rsidRPr="002D723B" w:rsidRDefault="004E78DE" w:rsidP="004E78DE">
      <w:pPr>
        <w:jc w:val="both"/>
      </w:pPr>
      <w:r w:rsidRPr="002D723B">
        <w:t xml:space="preserve">IGLESIAS GARZÓN, Alberto; </w:t>
      </w:r>
      <w:r w:rsidRPr="002D723B">
        <w:rPr>
          <w:i/>
          <w:iCs/>
        </w:rPr>
        <w:t xml:space="preserve">Jueces y Leyes. Entre el absolutismo y la codificación, </w:t>
      </w:r>
      <w:r w:rsidRPr="002D723B">
        <w:t>Dykinson, Madrid, 2011.</w:t>
      </w:r>
    </w:p>
    <w:p w14:paraId="611AFA3A" w14:textId="77777777" w:rsidR="004E78DE" w:rsidRPr="002D723B" w:rsidRDefault="004E78DE" w:rsidP="004E78DE">
      <w:pPr>
        <w:jc w:val="both"/>
      </w:pPr>
      <w:r w:rsidRPr="002D723B">
        <w:t xml:space="preserve">JOUVET-DESMARAND; </w:t>
      </w:r>
      <w:proofErr w:type="spellStart"/>
      <w:r w:rsidRPr="002D723B">
        <w:rPr>
          <w:i/>
        </w:rPr>
        <w:t>Essai</w:t>
      </w:r>
      <w:proofErr w:type="spellEnd"/>
      <w:r w:rsidRPr="002D723B">
        <w:rPr>
          <w:i/>
        </w:rPr>
        <w:t xml:space="preserve"> </w:t>
      </w:r>
      <w:proofErr w:type="spellStart"/>
      <w:r w:rsidRPr="002D723B">
        <w:rPr>
          <w:i/>
        </w:rPr>
        <w:t>historique</w:t>
      </w:r>
      <w:proofErr w:type="spellEnd"/>
      <w:r w:rsidRPr="002D723B">
        <w:rPr>
          <w:i/>
        </w:rPr>
        <w:t xml:space="preserve"> et critique sur Domat</w:t>
      </w:r>
      <w:r w:rsidRPr="002D723B">
        <w:t xml:space="preserve">, </w:t>
      </w:r>
      <w:proofErr w:type="spellStart"/>
      <w:r w:rsidRPr="002D723B">
        <w:t>Riom</w:t>
      </w:r>
      <w:proofErr w:type="spellEnd"/>
      <w:r w:rsidRPr="002D723B">
        <w:t>, Salles fils, 1837, in-8º.</w:t>
      </w:r>
    </w:p>
    <w:p w14:paraId="62FE6154" w14:textId="77777777" w:rsidR="004E78DE" w:rsidRPr="002D723B" w:rsidRDefault="004E78DE" w:rsidP="004E78DE">
      <w:pPr>
        <w:jc w:val="both"/>
      </w:pPr>
      <w:r w:rsidRPr="002D723B">
        <w:t xml:space="preserve">LARDIZABAL, Manuel; </w:t>
      </w:r>
      <w:r w:rsidRPr="002D723B">
        <w:rPr>
          <w:i/>
          <w:iCs/>
        </w:rPr>
        <w:t xml:space="preserve">Discurso sobre las penas. </w:t>
      </w:r>
      <w:proofErr w:type="spellStart"/>
      <w:r w:rsidRPr="002D723B">
        <w:rPr>
          <w:i/>
          <w:iCs/>
        </w:rPr>
        <w:t>Contrahido</w:t>
      </w:r>
      <w:proofErr w:type="spellEnd"/>
      <w:r w:rsidRPr="002D723B">
        <w:rPr>
          <w:i/>
          <w:iCs/>
        </w:rPr>
        <w:t xml:space="preserve"> las leyes criminales de España para facilitar su reforma</w:t>
      </w:r>
      <w:r w:rsidRPr="002D723B">
        <w:t xml:space="preserve">, Madrid, Impr. </w:t>
      </w:r>
      <w:proofErr w:type="spellStart"/>
      <w:r w:rsidRPr="002D723B">
        <w:t>Joaquin</w:t>
      </w:r>
      <w:proofErr w:type="spellEnd"/>
      <w:r w:rsidRPr="002D723B">
        <w:t xml:space="preserve"> Ibarra, 1782.</w:t>
      </w:r>
    </w:p>
    <w:p w14:paraId="53E8C0AF" w14:textId="77777777" w:rsidR="004E78DE" w:rsidRPr="002D723B" w:rsidRDefault="004E78DE" w:rsidP="004E78DE">
      <w:pPr>
        <w:jc w:val="both"/>
      </w:pPr>
      <w:r w:rsidRPr="002D723B">
        <w:t xml:space="preserve">LASSO, Eustaquio; </w:t>
      </w:r>
      <w:proofErr w:type="spellStart"/>
      <w:r w:rsidRPr="002D723B">
        <w:rPr>
          <w:i/>
          <w:iCs/>
        </w:rPr>
        <w:t>Esplicaciones</w:t>
      </w:r>
      <w:proofErr w:type="spellEnd"/>
      <w:r w:rsidRPr="002D723B">
        <w:rPr>
          <w:i/>
          <w:iCs/>
        </w:rPr>
        <w:t xml:space="preserve"> de Derecho Civil Español, curso 1856 a 1857, texto manuscrito</w:t>
      </w:r>
      <w:r w:rsidRPr="002D723B">
        <w:t>, Madrid, 1857.</w:t>
      </w:r>
    </w:p>
    <w:p w14:paraId="2334EC5E" w14:textId="77777777" w:rsidR="004E78DE" w:rsidRPr="002D723B" w:rsidRDefault="004E78DE" w:rsidP="004E78DE">
      <w:pPr>
        <w:jc w:val="both"/>
      </w:pPr>
      <w:r w:rsidRPr="002D723B">
        <w:lastRenderedPageBreak/>
        <w:t xml:space="preserve">LELIGOIS, Antoine; </w:t>
      </w:r>
      <w:r w:rsidRPr="002D723B">
        <w:rPr>
          <w:i/>
        </w:rPr>
        <w:t xml:space="preserve">Examen de </w:t>
      </w:r>
      <w:proofErr w:type="spellStart"/>
      <w:r w:rsidRPr="002D723B">
        <w:rPr>
          <w:i/>
        </w:rPr>
        <w:t>quelques</w:t>
      </w:r>
      <w:proofErr w:type="spellEnd"/>
      <w:r w:rsidRPr="002D723B">
        <w:rPr>
          <w:i/>
        </w:rPr>
        <w:t xml:space="preserve">-unes des </w:t>
      </w:r>
      <w:proofErr w:type="spellStart"/>
      <w:r w:rsidRPr="002D723B">
        <w:rPr>
          <w:i/>
        </w:rPr>
        <w:t>opinions</w:t>
      </w:r>
      <w:proofErr w:type="spellEnd"/>
      <w:r w:rsidRPr="002D723B">
        <w:rPr>
          <w:i/>
        </w:rPr>
        <w:t xml:space="preserve"> de Domat</w:t>
      </w:r>
      <w:r w:rsidRPr="002D723B">
        <w:t xml:space="preserve">, </w:t>
      </w:r>
      <w:proofErr w:type="spellStart"/>
      <w:r w:rsidRPr="002D723B">
        <w:t>Discours</w:t>
      </w:r>
      <w:proofErr w:type="spellEnd"/>
      <w:r w:rsidRPr="002D723B">
        <w:t xml:space="preserve"> </w:t>
      </w:r>
      <w:proofErr w:type="spellStart"/>
      <w:r w:rsidRPr="002D723B">
        <w:t>prononcé</w:t>
      </w:r>
      <w:proofErr w:type="spellEnd"/>
      <w:r w:rsidRPr="002D723B">
        <w:t xml:space="preserve"> à la </w:t>
      </w:r>
      <w:proofErr w:type="spellStart"/>
      <w:r w:rsidRPr="002D723B">
        <w:t>séance</w:t>
      </w:r>
      <w:proofErr w:type="spellEnd"/>
      <w:r w:rsidRPr="002D723B">
        <w:t xml:space="preserve"> de </w:t>
      </w:r>
      <w:proofErr w:type="spellStart"/>
      <w:r w:rsidRPr="002D723B">
        <w:t>rentrée</w:t>
      </w:r>
      <w:proofErr w:type="spellEnd"/>
      <w:r w:rsidRPr="002D723B">
        <w:t xml:space="preserve">, le 29 </w:t>
      </w:r>
      <w:proofErr w:type="spellStart"/>
      <w:r w:rsidRPr="002D723B">
        <w:t>novembre</w:t>
      </w:r>
      <w:proofErr w:type="spellEnd"/>
      <w:r w:rsidRPr="002D723B">
        <w:t xml:space="preserve"> 1857.</w:t>
      </w:r>
    </w:p>
    <w:p w14:paraId="405C901D" w14:textId="77777777" w:rsidR="004E78DE" w:rsidRPr="002D723B" w:rsidRDefault="004E78DE" w:rsidP="004E78DE">
      <w:pPr>
        <w:jc w:val="both"/>
      </w:pPr>
      <w:r w:rsidRPr="002D723B">
        <w:t xml:space="preserve">LOUBERS, H.; </w:t>
      </w:r>
      <w:r w:rsidRPr="002D723B">
        <w:rPr>
          <w:i/>
        </w:rPr>
        <w:t xml:space="preserve">Domat </w:t>
      </w:r>
      <w:proofErr w:type="spellStart"/>
      <w:r w:rsidRPr="002D723B">
        <w:rPr>
          <w:i/>
        </w:rPr>
        <w:t>criminaliste</w:t>
      </w:r>
      <w:proofErr w:type="spellEnd"/>
      <w:r w:rsidRPr="002D723B">
        <w:t xml:space="preserve">, </w:t>
      </w:r>
      <w:proofErr w:type="spellStart"/>
      <w:r w:rsidRPr="002D723B">
        <w:t>Discours</w:t>
      </w:r>
      <w:proofErr w:type="spellEnd"/>
      <w:r w:rsidRPr="002D723B">
        <w:t xml:space="preserve"> de </w:t>
      </w:r>
      <w:proofErr w:type="spellStart"/>
      <w:r w:rsidRPr="002D723B">
        <w:t>rentrée</w:t>
      </w:r>
      <w:proofErr w:type="spellEnd"/>
      <w:r w:rsidRPr="002D723B">
        <w:t xml:space="preserve"> à la </w:t>
      </w:r>
      <w:proofErr w:type="spellStart"/>
      <w:r w:rsidRPr="002D723B">
        <w:t>Cour</w:t>
      </w:r>
      <w:proofErr w:type="spellEnd"/>
      <w:r w:rsidRPr="002D723B">
        <w:t xml:space="preserve"> de </w:t>
      </w:r>
      <w:proofErr w:type="spellStart"/>
      <w:r w:rsidRPr="002D723B">
        <w:t>cassation</w:t>
      </w:r>
      <w:proofErr w:type="spellEnd"/>
      <w:r w:rsidRPr="002D723B">
        <w:t xml:space="preserve">, le 17 </w:t>
      </w:r>
      <w:proofErr w:type="spellStart"/>
      <w:r w:rsidRPr="002D723B">
        <w:t>octobre</w:t>
      </w:r>
      <w:proofErr w:type="spellEnd"/>
      <w:r w:rsidRPr="002D723B">
        <w:t xml:space="preserve"> 1887, Paris, Marchal et Billard, 1887.</w:t>
      </w:r>
    </w:p>
    <w:p w14:paraId="3A118AB1" w14:textId="77777777" w:rsidR="004E78DE" w:rsidRPr="002D723B" w:rsidRDefault="004E78DE" w:rsidP="004E78DE">
      <w:pPr>
        <w:jc w:val="both"/>
      </w:pPr>
      <w:r w:rsidRPr="002D723B">
        <w:t xml:space="preserve">LUENGO y SERNA, Gabriel; </w:t>
      </w:r>
      <w:proofErr w:type="spellStart"/>
      <w:r w:rsidRPr="002D723B">
        <w:rPr>
          <w:i/>
          <w:iCs/>
        </w:rPr>
        <w:t>Institutiones</w:t>
      </w:r>
      <w:proofErr w:type="spellEnd"/>
      <w:r w:rsidRPr="002D723B">
        <w:rPr>
          <w:i/>
          <w:iCs/>
        </w:rPr>
        <w:t xml:space="preserve"> de la parte de Derecho civil que necesitan los jóvenes que se dedican a la nueva carrera de escribanos y actuarios</w:t>
      </w:r>
      <w:r w:rsidRPr="002D723B">
        <w:t>, Valencia, Imp. Benito Monfort, 1848.</w:t>
      </w:r>
    </w:p>
    <w:p w14:paraId="4E028031" w14:textId="77777777" w:rsidR="004E78DE" w:rsidRPr="002D723B" w:rsidRDefault="004E78DE" w:rsidP="004E78DE">
      <w:pPr>
        <w:jc w:val="both"/>
      </w:pPr>
      <w:r w:rsidRPr="002D723B">
        <w:t xml:space="preserve">MARTÍ y de EIXALÁ, R.; </w:t>
      </w:r>
      <w:r w:rsidRPr="002D723B">
        <w:rPr>
          <w:i/>
        </w:rPr>
        <w:t>Tratado elemental del Derecho civil romano y español</w:t>
      </w:r>
      <w:r w:rsidRPr="002D723B">
        <w:t>, Barcelona, Joaquín Verdaguer, 1838.</w:t>
      </w:r>
    </w:p>
    <w:p w14:paraId="50FCB41D" w14:textId="77777777" w:rsidR="004E78DE" w:rsidRPr="002D723B" w:rsidRDefault="004E78DE" w:rsidP="004E78DE">
      <w:pPr>
        <w:jc w:val="both"/>
      </w:pPr>
      <w:r w:rsidRPr="002D723B">
        <w:t xml:space="preserve">MARQUÉS DE MONTESA, Amalio Marichalar y MANRIQUE, Cayetano; </w:t>
      </w:r>
      <w:r w:rsidRPr="002D723B">
        <w:rPr>
          <w:i/>
          <w:iCs/>
        </w:rPr>
        <w:t>Historia de la legislación y recitaciones del Derecho civil de España</w:t>
      </w:r>
      <w:r w:rsidRPr="002D723B">
        <w:t>, Imprenta Nacional, Madrid, 1861-1865.</w:t>
      </w:r>
    </w:p>
    <w:p w14:paraId="09968DFC" w14:textId="77777777" w:rsidR="004E78DE" w:rsidRPr="002D723B" w:rsidRDefault="004E78DE" w:rsidP="004E78DE">
      <w:pPr>
        <w:jc w:val="both"/>
      </w:pPr>
      <w:r w:rsidRPr="002D723B">
        <w:t xml:space="preserve">MASFERRER, Aniceto; </w:t>
      </w:r>
      <w:r w:rsidRPr="002D723B">
        <w:rPr>
          <w:i/>
          <w:iCs/>
        </w:rPr>
        <w:t xml:space="preserve">Tradición e influencias extranjeras en la codificación penal española. Parte especial, </w:t>
      </w:r>
      <w:r w:rsidRPr="002D723B">
        <w:t>Aranzadi, Cizur Menor, 2020.</w:t>
      </w:r>
    </w:p>
    <w:p w14:paraId="6FD1C107" w14:textId="77777777" w:rsidR="004E78DE" w:rsidRPr="002D723B" w:rsidRDefault="004E78DE" w:rsidP="004E78DE">
      <w:pPr>
        <w:jc w:val="both"/>
      </w:pPr>
      <w:r w:rsidRPr="002D723B">
        <w:t xml:space="preserve">MATEUCCI, N., </w:t>
      </w:r>
      <w:r w:rsidRPr="002D723B">
        <w:rPr>
          <w:i/>
          <w:iCs/>
        </w:rPr>
        <w:t xml:space="preserve">Domat, un </w:t>
      </w:r>
      <w:proofErr w:type="spellStart"/>
      <w:r w:rsidRPr="002D723B">
        <w:rPr>
          <w:i/>
          <w:iCs/>
        </w:rPr>
        <w:t>magistrato</w:t>
      </w:r>
      <w:proofErr w:type="spellEnd"/>
      <w:r w:rsidRPr="002D723B">
        <w:rPr>
          <w:i/>
          <w:iCs/>
        </w:rPr>
        <w:t xml:space="preserve"> </w:t>
      </w:r>
      <w:proofErr w:type="spellStart"/>
      <w:r w:rsidRPr="002D723B">
        <w:rPr>
          <w:i/>
          <w:iCs/>
        </w:rPr>
        <w:t>giansenista</w:t>
      </w:r>
      <w:proofErr w:type="spellEnd"/>
      <w:r w:rsidRPr="002D723B">
        <w:t xml:space="preserve">, </w:t>
      </w:r>
      <w:proofErr w:type="spellStart"/>
      <w:r w:rsidRPr="002D723B">
        <w:t>Bologna</w:t>
      </w:r>
      <w:proofErr w:type="spellEnd"/>
      <w:r w:rsidRPr="002D723B">
        <w:t xml:space="preserve">, </w:t>
      </w:r>
      <w:proofErr w:type="spellStart"/>
      <w:r w:rsidRPr="002D723B">
        <w:t>il</w:t>
      </w:r>
      <w:proofErr w:type="spellEnd"/>
      <w:r w:rsidRPr="002D723B">
        <w:t xml:space="preserve"> </w:t>
      </w:r>
      <w:proofErr w:type="spellStart"/>
      <w:r w:rsidRPr="002D723B">
        <w:t>Mulino</w:t>
      </w:r>
      <w:proofErr w:type="spellEnd"/>
      <w:r w:rsidRPr="002D723B">
        <w:t>, 1959</w:t>
      </w:r>
      <w:r>
        <w:t>.</w:t>
      </w:r>
    </w:p>
    <w:p w14:paraId="5CE72A7E" w14:textId="77777777" w:rsidR="004E78DE" w:rsidRPr="002D723B" w:rsidRDefault="004E78DE" w:rsidP="004E78DE">
      <w:pPr>
        <w:jc w:val="both"/>
      </w:pPr>
      <w:r w:rsidRPr="002D723B">
        <w:t xml:space="preserve">MANDET des LAMIS; </w:t>
      </w:r>
      <w:proofErr w:type="spellStart"/>
      <w:r w:rsidRPr="002D723B">
        <w:rPr>
          <w:i/>
        </w:rPr>
        <w:t>Éloge</w:t>
      </w:r>
      <w:proofErr w:type="spellEnd"/>
      <w:r w:rsidRPr="002D723B">
        <w:rPr>
          <w:i/>
        </w:rPr>
        <w:t xml:space="preserve"> de Jean Domat</w:t>
      </w:r>
      <w:r w:rsidRPr="002D723B">
        <w:t xml:space="preserve">, </w:t>
      </w:r>
      <w:proofErr w:type="spellStart"/>
      <w:r w:rsidRPr="002D723B">
        <w:t>Mémoire</w:t>
      </w:r>
      <w:proofErr w:type="spellEnd"/>
      <w:r w:rsidRPr="002D723B">
        <w:t xml:space="preserve"> </w:t>
      </w:r>
      <w:proofErr w:type="spellStart"/>
      <w:r w:rsidRPr="002D723B">
        <w:t>seul</w:t>
      </w:r>
      <w:proofErr w:type="spellEnd"/>
      <w:r w:rsidRPr="002D723B">
        <w:t xml:space="preserve"> </w:t>
      </w:r>
      <w:proofErr w:type="spellStart"/>
      <w:r w:rsidRPr="002D723B">
        <w:t>présenté</w:t>
      </w:r>
      <w:proofErr w:type="spellEnd"/>
      <w:r w:rsidRPr="002D723B">
        <w:t xml:space="preserve"> </w:t>
      </w:r>
      <w:proofErr w:type="spellStart"/>
      <w:r w:rsidRPr="002D723B">
        <w:t>au</w:t>
      </w:r>
      <w:proofErr w:type="spellEnd"/>
      <w:r w:rsidRPr="002D723B">
        <w:t xml:space="preserve"> </w:t>
      </w:r>
      <w:proofErr w:type="spellStart"/>
      <w:r w:rsidRPr="002D723B">
        <w:t>concours</w:t>
      </w:r>
      <w:proofErr w:type="spellEnd"/>
      <w:r w:rsidRPr="002D723B">
        <w:t xml:space="preserve"> qui </w:t>
      </w:r>
      <w:proofErr w:type="spellStart"/>
      <w:r w:rsidRPr="002D723B">
        <w:t>avait</w:t>
      </w:r>
      <w:proofErr w:type="spellEnd"/>
      <w:r w:rsidRPr="002D723B">
        <w:t xml:space="preserve"> </w:t>
      </w:r>
      <w:proofErr w:type="spellStart"/>
      <w:r w:rsidRPr="002D723B">
        <w:t>été</w:t>
      </w:r>
      <w:proofErr w:type="spellEnd"/>
      <w:r w:rsidRPr="002D723B">
        <w:t xml:space="preserve"> </w:t>
      </w:r>
      <w:proofErr w:type="spellStart"/>
      <w:r w:rsidRPr="002D723B">
        <w:t>ouvert</w:t>
      </w:r>
      <w:proofErr w:type="spellEnd"/>
      <w:r w:rsidRPr="002D723B">
        <w:t xml:space="preserve"> par </w:t>
      </w:r>
      <w:proofErr w:type="spellStart"/>
      <w:r w:rsidRPr="002D723B">
        <w:t>l´Académie</w:t>
      </w:r>
      <w:proofErr w:type="spellEnd"/>
      <w:r w:rsidRPr="002D723B">
        <w:t xml:space="preserve"> de Clermont, </w:t>
      </w:r>
      <w:proofErr w:type="spellStart"/>
      <w:r w:rsidRPr="002D723B">
        <w:t>pour</w:t>
      </w:r>
      <w:proofErr w:type="spellEnd"/>
      <w:r w:rsidRPr="002D723B">
        <w:t xml:space="preserve"> 1833, </w:t>
      </w:r>
      <w:proofErr w:type="spellStart"/>
      <w:r w:rsidRPr="002D723B">
        <w:t>Riom</w:t>
      </w:r>
      <w:proofErr w:type="spellEnd"/>
      <w:r w:rsidRPr="002D723B">
        <w:t xml:space="preserve">, </w:t>
      </w:r>
      <w:proofErr w:type="spellStart"/>
      <w:r w:rsidRPr="002D723B">
        <w:t>Thibaud</w:t>
      </w:r>
      <w:proofErr w:type="spellEnd"/>
      <w:r w:rsidRPr="002D723B">
        <w:t xml:space="preserve"> fils, 1835, in-8º.</w:t>
      </w:r>
    </w:p>
    <w:p w14:paraId="2B5614D8" w14:textId="77777777" w:rsidR="004E78DE" w:rsidRPr="002D723B" w:rsidRDefault="004E78DE" w:rsidP="004E78DE">
      <w:pPr>
        <w:jc w:val="both"/>
      </w:pPr>
      <w:r w:rsidRPr="002D723B">
        <w:t xml:space="preserve">NAVARRO AMANDI, Mario; </w:t>
      </w:r>
      <w:r w:rsidRPr="002D723B">
        <w:rPr>
          <w:i/>
          <w:iCs/>
        </w:rPr>
        <w:t>Código civil de España. Compilación metódica de la doctrina contenida en nuestras leyes civiles vigentes con expresión de sus orígenes, jurisprudencia del Tribunal Supremo, concordancias con los principales códigos de otros pueblos y comentarios</w:t>
      </w:r>
      <w:r w:rsidRPr="002D723B">
        <w:t>, Prólogo de Eugenio Montero Ríos, Administración, Madrid, 1880.</w:t>
      </w:r>
    </w:p>
    <w:p w14:paraId="206A599E" w14:textId="77777777" w:rsidR="004E78DE" w:rsidRPr="002D723B" w:rsidRDefault="004E78DE" w:rsidP="004E78DE">
      <w:pPr>
        <w:jc w:val="both"/>
        <w:rPr>
          <w:lang w:val="fr-FR"/>
        </w:rPr>
      </w:pPr>
      <w:proofErr w:type="spellStart"/>
      <w:r w:rsidRPr="002D723B">
        <w:rPr>
          <w:lang w:val="fr-FR"/>
        </w:rPr>
        <w:t>McKENNA</w:t>
      </w:r>
      <w:proofErr w:type="spellEnd"/>
      <w:r w:rsidRPr="002D723B">
        <w:rPr>
          <w:lang w:val="fr-FR"/>
        </w:rPr>
        <w:t xml:space="preserve">, </w:t>
      </w:r>
      <w:proofErr w:type="gramStart"/>
      <w:r w:rsidRPr="002D723B">
        <w:rPr>
          <w:lang w:val="fr-FR"/>
        </w:rPr>
        <w:t>A.;</w:t>
      </w:r>
      <w:proofErr w:type="gramEnd"/>
      <w:r w:rsidRPr="002D723B">
        <w:rPr>
          <w:lang w:val="fr-FR"/>
        </w:rPr>
        <w:t xml:space="preserve"> </w:t>
      </w:r>
      <w:r w:rsidRPr="002D723B">
        <w:rPr>
          <w:i/>
          <w:lang w:val="fr-FR"/>
        </w:rPr>
        <w:t>De Pascal à Voltaire, Le rôle des Pensées de Pascal dans l´histoire des idées entre 1670 et 1734</w:t>
      </w:r>
      <w:r w:rsidRPr="002D723B">
        <w:rPr>
          <w:lang w:val="fr-FR"/>
        </w:rPr>
        <w:t xml:space="preserve">. </w:t>
      </w:r>
      <w:proofErr w:type="spellStart"/>
      <w:r w:rsidRPr="002D723B">
        <w:rPr>
          <w:lang w:val="fr-FR"/>
        </w:rPr>
        <w:t>Tomo</w:t>
      </w:r>
      <w:proofErr w:type="spellEnd"/>
      <w:r w:rsidRPr="002D723B">
        <w:rPr>
          <w:lang w:val="fr-FR"/>
        </w:rPr>
        <w:t xml:space="preserve"> I, Voltaire </w:t>
      </w:r>
      <w:proofErr w:type="spellStart"/>
      <w:r w:rsidRPr="002D723B">
        <w:rPr>
          <w:lang w:val="fr-FR"/>
        </w:rPr>
        <w:t>foundation</w:t>
      </w:r>
      <w:proofErr w:type="spellEnd"/>
      <w:r w:rsidRPr="002D723B">
        <w:rPr>
          <w:lang w:val="fr-FR"/>
        </w:rPr>
        <w:t xml:space="preserve">, Alden </w:t>
      </w:r>
      <w:proofErr w:type="spellStart"/>
      <w:r w:rsidRPr="002D723B">
        <w:rPr>
          <w:lang w:val="fr-FR"/>
        </w:rPr>
        <w:t>Press</w:t>
      </w:r>
      <w:proofErr w:type="spellEnd"/>
      <w:r w:rsidRPr="002D723B">
        <w:rPr>
          <w:lang w:val="fr-FR"/>
        </w:rPr>
        <w:t>, Oxford, 1990</w:t>
      </w:r>
      <w:r>
        <w:rPr>
          <w:lang w:val="fr-FR"/>
        </w:rPr>
        <w:t>.</w:t>
      </w:r>
    </w:p>
    <w:p w14:paraId="2AFCD040" w14:textId="77777777" w:rsidR="004E78DE" w:rsidRPr="002D723B" w:rsidRDefault="004E78DE" w:rsidP="004E78DE">
      <w:pPr>
        <w:jc w:val="both"/>
        <w:rPr>
          <w:lang w:val="fr-FR"/>
        </w:rPr>
      </w:pPr>
      <w:proofErr w:type="spellStart"/>
      <w:r w:rsidRPr="002D723B">
        <w:rPr>
          <w:lang w:val="fr-FR"/>
        </w:rPr>
        <w:t>McKENNA</w:t>
      </w:r>
      <w:proofErr w:type="spellEnd"/>
      <w:r w:rsidRPr="002D723B">
        <w:rPr>
          <w:lang w:val="fr-FR"/>
        </w:rPr>
        <w:t xml:space="preserve">, </w:t>
      </w:r>
      <w:proofErr w:type="spellStart"/>
      <w:r w:rsidRPr="002D723B">
        <w:rPr>
          <w:lang w:val="fr-FR"/>
        </w:rPr>
        <w:t>A</w:t>
      </w:r>
      <w:r w:rsidRPr="002D723B">
        <w:rPr>
          <w:i/>
          <w:lang w:val="fr-FR"/>
        </w:rPr>
        <w:t>.</w:t>
      </w:r>
      <w:r w:rsidRPr="002D723B">
        <w:rPr>
          <w:lang w:val="fr-FR"/>
        </w:rPr>
        <w:t>y</w:t>
      </w:r>
      <w:proofErr w:type="spellEnd"/>
      <w:r w:rsidRPr="002D723B">
        <w:rPr>
          <w:lang w:val="fr-FR"/>
        </w:rPr>
        <w:t xml:space="preserve"> LESAULNIER, J. (</w:t>
      </w:r>
      <w:proofErr w:type="spellStart"/>
      <w:r w:rsidRPr="002D723B">
        <w:rPr>
          <w:lang w:val="fr-FR"/>
        </w:rPr>
        <w:t>dirs</w:t>
      </w:r>
      <w:proofErr w:type="spellEnd"/>
      <w:r w:rsidRPr="002D723B">
        <w:rPr>
          <w:lang w:val="fr-FR"/>
        </w:rPr>
        <w:t>.</w:t>
      </w:r>
      <w:proofErr w:type="gramStart"/>
      <w:r w:rsidRPr="002D723B">
        <w:rPr>
          <w:lang w:val="fr-FR"/>
        </w:rPr>
        <w:t>);</w:t>
      </w:r>
      <w:proofErr w:type="gramEnd"/>
      <w:r w:rsidRPr="002D723B">
        <w:rPr>
          <w:lang w:val="fr-FR"/>
        </w:rPr>
        <w:t xml:space="preserve"> </w:t>
      </w:r>
      <w:r w:rsidRPr="002D723B">
        <w:rPr>
          <w:i/>
          <w:lang w:val="fr-FR"/>
        </w:rPr>
        <w:t xml:space="preserve">Dictionnaire de Port Royal, </w:t>
      </w:r>
      <w:r w:rsidRPr="002D723B">
        <w:rPr>
          <w:lang w:val="fr-FR"/>
        </w:rPr>
        <w:t>Paris, H. Champion, 2004.</w:t>
      </w:r>
    </w:p>
    <w:p w14:paraId="3FCDF686" w14:textId="77777777" w:rsidR="004E78DE" w:rsidRPr="002D723B" w:rsidRDefault="004E78DE" w:rsidP="004E78DE">
      <w:pPr>
        <w:jc w:val="both"/>
      </w:pPr>
      <w:r w:rsidRPr="002D723B">
        <w:rPr>
          <w:lang w:val="fr-FR"/>
        </w:rPr>
        <w:t xml:space="preserve">MELÉNDEZ VALDÉS, </w:t>
      </w:r>
      <w:proofErr w:type="gramStart"/>
      <w:r w:rsidRPr="002D723B">
        <w:rPr>
          <w:lang w:val="fr-FR"/>
        </w:rPr>
        <w:t>J.;</w:t>
      </w:r>
      <w:proofErr w:type="gramEnd"/>
      <w:r w:rsidRPr="002D723B">
        <w:rPr>
          <w:lang w:val="fr-FR"/>
        </w:rPr>
        <w:t xml:space="preserve"> </w:t>
      </w:r>
      <w:r w:rsidRPr="002D723B">
        <w:rPr>
          <w:i/>
        </w:rPr>
        <w:t>Obras Completas de Juan Meléndez Valdés</w:t>
      </w:r>
      <w:r w:rsidRPr="002D723B">
        <w:t xml:space="preserve"> (ed.) Antonio Astorgano, Cátedra, Madrid, 2004.</w:t>
      </w:r>
    </w:p>
    <w:p w14:paraId="5B775343" w14:textId="77777777" w:rsidR="004E78DE" w:rsidRPr="002D723B" w:rsidRDefault="004E78DE" w:rsidP="004E78DE">
      <w:pPr>
        <w:jc w:val="both"/>
      </w:pPr>
      <w:r w:rsidRPr="002D723B">
        <w:t xml:space="preserve">MONTACHET; </w:t>
      </w:r>
      <w:proofErr w:type="spellStart"/>
      <w:r w:rsidRPr="002D723B">
        <w:rPr>
          <w:i/>
        </w:rPr>
        <w:t>Notice</w:t>
      </w:r>
      <w:proofErr w:type="spellEnd"/>
      <w:r w:rsidRPr="002D723B">
        <w:rPr>
          <w:i/>
        </w:rPr>
        <w:t xml:space="preserve"> sur </w:t>
      </w:r>
      <w:proofErr w:type="gramStart"/>
      <w:r w:rsidRPr="002D723B">
        <w:rPr>
          <w:i/>
        </w:rPr>
        <w:t>la vie</w:t>
      </w:r>
      <w:proofErr w:type="gramEnd"/>
      <w:r w:rsidRPr="002D723B">
        <w:rPr>
          <w:i/>
        </w:rPr>
        <w:t xml:space="preserve"> et les </w:t>
      </w:r>
      <w:proofErr w:type="spellStart"/>
      <w:r w:rsidRPr="002D723B">
        <w:rPr>
          <w:i/>
        </w:rPr>
        <w:t>ouvrages</w:t>
      </w:r>
      <w:proofErr w:type="spellEnd"/>
      <w:r w:rsidRPr="002D723B">
        <w:rPr>
          <w:i/>
        </w:rPr>
        <w:t xml:space="preserve"> de Domat</w:t>
      </w:r>
      <w:r w:rsidRPr="002D723B">
        <w:t xml:space="preserve">, </w:t>
      </w:r>
      <w:proofErr w:type="spellStart"/>
      <w:r w:rsidRPr="002D723B">
        <w:t>lue</w:t>
      </w:r>
      <w:proofErr w:type="spellEnd"/>
      <w:r w:rsidRPr="002D723B">
        <w:t xml:space="preserve"> à la </w:t>
      </w:r>
      <w:proofErr w:type="spellStart"/>
      <w:r w:rsidRPr="002D723B">
        <w:t>séance</w:t>
      </w:r>
      <w:proofErr w:type="spellEnd"/>
      <w:r w:rsidRPr="002D723B">
        <w:t xml:space="preserve"> du 24 </w:t>
      </w:r>
      <w:proofErr w:type="spellStart"/>
      <w:r w:rsidRPr="002D723B">
        <w:t>décembre</w:t>
      </w:r>
      <w:proofErr w:type="spellEnd"/>
      <w:r w:rsidRPr="002D723B">
        <w:t xml:space="preserve"> 1854 de la “</w:t>
      </w:r>
      <w:proofErr w:type="spellStart"/>
      <w:r w:rsidRPr="002D723B">
        <w:t>Conférence</w:t>
      </w:r>
      <w:proofErr w:type="spellEnd"/>
      <w:r w:rsidRPr="002D723B">
        <w:t xml:space="preserve"> Domat”, Paris, </w:t>
      </w:r>
      <w:proofErr w:type="spellStart"/>
      <w:r w:rsidRPr="002D723B">
        <w:t>Moquet</w:t>
      </w:r>
      <w:proofErr w:type="spellEnd"/>
      <w:r w:rsidRPr="002D723B">
        <w:t>, s.d., in-8º.</w:t>
      </w:r>
    </w:p>
    <w:p w14:paraId="0BC2105A" w14:textId="77777777" w:rsidR="004E78DE" w:rsidRPr="002D723B" w:rsidRDefault="004E78DE" w:rsidP="004E78DE">
      <w:pPr>
        <w:jc w:val="both"/>
      </w:pPr>
      <w:r w:rsidRPr="002D723B">
        <w:t xml:space="preserve">MONTEL; </w:t>
      </w:r>
      <w:proofErr w:type="spellStart"/>
      <w:r w:rsidRPr="002D723B">
        <w:rPr>
          <w:i/>
        </w:rPr>
        <w:t>Éloge</w:t>
      </w:r>
      <w:proofErr w:type="spellEnd"/>
      <w:r w:rsidRPr="002D723B">
        <w:rPr>
          <w:i/>
        </w:rPr>
        <w:t xml:space="preserve"> de Domat</w:t>
      </w:r>
      <w:r w:rsidRPr="002D723B">
        <w:t xml:space="preserve">, </w:t>
      </w:r>
      <w:proofErr w:type="spellStart"/>
      <w:r w:rsidRPr="002D723B">
        <w:t>Riom</w:t>
      </w:r>
      <w:proofErr w:type="spellEnd"/>
      <w:r w:rsidRPr="002D723B">
        <w:t>, Salles fils, 1836.</w:t>
      </w:r>
    </w:p>
    <w:p w14:paraId="2EFA0C76" w14:textId="77777777" w:rsidR="004E78DE" w:rsidRPr="002D723B" w:rsidRDefault="004E78DE" w:rsidP="004E78DE">
      <w:pPr>
        <w:jc w:val="both"/>
      </w:pPr>
      <w:r w:rsidRPr="002D723B">
        <w:t xml:space="preserve">MOZOS, José Luis de; </w:t>
      </w:r>
      <w:r w:rsidRPr="002D723B">
        <w:rPr>
          <w:i/>
        </w:rPr>
        <w:t>Metodología y ciencia en el Derecho privado moderno</w:t>
      </w:r>
      <w:r w:rsidRPr="002D723B">
        <w:t>, Revista de Derecho Privado, Madrid, 1977.</w:t>
      </w:r>
    </w:p>
    <w:p w14:paraId="49BCD472" w14:textId="77777777" w:rsidR="004E78DE" w:rsidRPr="002D723B" w:rsidRDefault="004E78DE" w:rsidP="004E78DE">
      <w:pPr>
        <w:jc w:val="both"/>
      </w:pPr>
      <w:r w:rsidRPr="002D723B">
        <w:t xml:space="preserve">MOZOS, J.L de los.; “Los precedentes de la codificación: La unificación del Derecho en los propósitos de la Ilustración española”, en </w:t>
      </w:r>
      <w:r w:rsidRPr="002D723B">
        <w:rPr>
          <w:i/>
        </w:rPr>
        <w:t>Anuario de Derecho civil,</w:t>
      </w:r>
      <w:r w:rsidRPr="002D723B">
        <w:t xml:space="preserve"> T. XLI, Jul-Sep., 1988, pp. 637-668.</w:t>
      </w:r>
    </w:p>
    <w:p w14:paraId="6C2F017D" w14:textId="77777777" w:rsidR="004E78DE" w:rsidRPr="002D723B" w:rsidRDefault="004E78DE" w:rsidP="004E78DE">
      <w:pPr>
        <w:jc w:val="both"/>
        <w:rPr>
          <w:lang w:val="en-US"/>
        </w:rPr>
      </w:pPr>
      <w:r w:rsidRPr="002D723B">
        <w:rPr>
          <w:lang w:val="en-US"/>
        </w:rPr>
        <w:t>NOURRISSON, P.; “</w:t>
      </w:r>
      <w:r w:rsidRPr="002D723B">
        <w:rPr>
          <w:lang w:val="fr-FR"/>
        </w:rPr>
        <w:t xml:space="preserve">Domat collaborateur de Pascal”, en </w:t>
      </w:r>
      <w:r w:rsidRPr="002D723B">
        <w:rPr>
          <w:i/>
          <w:lang w:val="fr-FR"/>
        </w:rPr>
        <w:t>Revue Catholique des Institutions et du Droit</w:t>
      </w:r>
      <w:r w:rsidRPr="002D723B">
        <w:rPr>
          <w:lang w:val="fr-FR"/>
        </w:rPr>
        <w:t>, 1903, vol. 31, nº sept., pp.233-242.</w:t>
      </w:r>
    </w:p>
    <w:p w14:paraId="6258FDB6" w14:textId="77777777" w:rsidR="004E78DE" w:rsidRPr="002D723B" w:rsidRDefault="004E78DE" w:rsidP="004E78DE">
      <w:pPr>
        <w:jc w:val="both"/>
      </w:pPr>
      <w:r w:rsidRPr="002D723B">
        <w:t xml:space="preserve">OLIVIER-MARTIN, F.; </w:t>
      </w:r>
      <w:proofErr w:type="spellStart"/>
      <w:r w:rsidRPr="002D723B">
        <w:rPr>
          <w:i/>
        </w:rPr>
        <w:t>L´absolutisme</w:t>
      </w:r>
      <w:proofErr w:type="spellEnd"/>
      <w:r w:rsidRPr="002D723B">
        <w:rPr>
          <w:i/>
        </w:rPr>
        <w:t xml:space="preserve"> </w:t>
      </w:r>
      <w:proofErr w:type="spellStart"/>
      <w:r w:rsidRPr="002D723B">
        <w:rPr>
          <w:i/>
        </w:rPr>
        <w:t>français</w:t>
      </w:r>
      <w:proofErr w:type="spellEnd"/>
      <w:r w:rsidRPr="002D723B">
        <w:rPr>
          <w:i/>
        </w:rPr>
        <w:t xml:space="preserve"> </w:t>
      </w:r>
      <w:proofErr w:type="spellStart"/>
      <w:r w:rsidRPr="002D723B">
        <w:t>suivi</w:t>
      </w:r>
      <w:proofErr w:type="spellEnd"/>
      <w:r w:rsidRPr="002D723B">
        <w:rPr>
          <w:i/>
        </w:rPr>
        <w:t xml:space="preserve"> </w:t>
      </w:r>
      <w:r w:rsidRPr="002D723B">
        <w:t xml:space="preserve">de </w:t>
      </w:r>
      <w:r w:rsidRPr="002D723B">
        <w:rPr>
          <w:i/>
        </w:rPr>
        <w:t xml:space="preserve">Les </w:t>
      </w:r>
      <w:proofErr w:type="spellStart"/>
      <w:r w:rsidRPr="002D723B">
        <w:rPr>
          <w:i/>
        </w:rPr>
        <w:t>Parlements</w:t>
      </w:r>
      <w:proofErr w:type="spellEnd"/>
      <w:r w:rsidRPr="002D723B">
        <w:rPr>
          <w:i/>
        </w:rPr>
        <w:t xml:space="preserve"> </w:t>
      </w:r>
      <w:proofErr w:type="spellStart"/>
      <w:r w:rsidRPr="002D723B">
        <w:rPr>
          <w:i/>
        </w:rPr>
        <w:t>contre</w:t>
      </w:r>
      <w:proofErr w:type="spellEnd"/>
      <w:r w:rsidRPr="002D723B">
        <w:rPr>
          <w:i/>
        </w:rPr>
        <w:t xml:space="preserve"> </w:t>
      </w:r>
      <w:proofErr w:type="spellStart"/>
      <w:r w:rsidRPr="002D723B">
        <w:rPr>
          <w:i/>
        </w:rPr>
        <w:t>l´absolutisme</w:t>
      </w:r>
      <w:proofErr w:type="spellEnd"/>
      <w:r w:rsidRPr="002D723B">
        <w:rPr>
          <w:i/>
        </w:rPr>
        <w:t xml:space="preserve"> </w:t>
      </w:r>
      <w:proofErr w:type="spellStart"/>
      <w:r w:rsidRPr="002D723B">
        <w:rPr>
          <w:i/>
        </w:rPr>
        <w:t>tradictionel</w:t>
      </w:r>
      <w:proofErr w:type="spellEnd"/>
      <w:r w:rsidRPr="002D723B">
        <w:rPr>
          <w:i/>
        </w:rPr>
        <w:t xml:space="preserve"> </w:t>
      </w:r>
      <w:proofErr w:type="spellStart"/>
      <w:r w:rsidRPr="002D723B">
        <w:rPr>
          <w:i/>
        </w:rPr>
        <w:t>au</w:t>
      </w:r>
      <w:proofErr w:type="spellEnd"/>
      <w:r w:rsidRPr="002D723B">
        <w:rPr>
          <w:i/>
        </w:rPr>
        <w:t xml:space="preserve"> </w:t>
      </w:r>
      <w:proofErr w:type="spellStart"/>
      <w:r w:rsidRPr="002D723B">
        <w:rPr>
          <w:i/>
        </w:rPr>
        <w:t>XVIIIe</w:t>
      </w:r>
      <w:proofErr w:type="spellEnd"/>
      <w:r w:rsidRPr="002D723B">
        <w:rPr>
          <w:i/>
        </w:rPr>
        <w:t xml:space="preserve"> </w:t>
      </w:r>
      <w:proofErr w:type="spellStart"/>
      <w:r w:rsidRPr="002D723B">
        <w:rPr>
          <w:i/>
        </w:rPr>
        <w:t>siècle</w:t>
      </w:r>
      <w:proofErr w:type="spellEnd"/>
      <w:r w:rsidRPr="002D723B">
        <w:t>, LGDJ, (</w:t>
      </w:r>
      <w:proofErr w:type="spellStart"/>
      <w:r w:rsidRPr="002D723B">
        <w:t>reprint</w:t>
      </w:r>
      <w:proofErr w:type="spellEnd"/>
      <w:r w:rsidRPr="002D723B">
        <w:t xml:space="preserve"> 1988), 1997.</w:t>
      </w:r>
    </w:p>
    <w:p w14:paraId="0B0A1F23" w14:textId="77777777" w:rsidR="004E78DE" w:rsidRPr="002D723B" w:rsidRDefault="004E78DE" w:rsidP="004E78DE">
      <w:pPr>
        <w:jc w:val="both"/>
      </w:pPr>
      <w:r w:rsidRPr="002D723B">
        <w:t xml:space="preserve">PERIGALLO y AMARGÓS, Juan; </w:t>
      </w:r>
      <w:r w:rsidRPr="002D723B">
        <w:rPr>
          <w:i/>
          <w:iCs/>
        </w:rPr>
        <w:t>Prolegómenos: historia e instituciones de Derecho civil romano</w:t>
      </w:r>
      <w:r w:rsidRPr="002D723B">
        <w:t xml:space="preserve">, Impr. </w:t>
      </w:r>
      <w:proofErr w:type="spellStart"/>
      <w:r w:rsidRPr="002D723B">
        <w:t>Domenech</w:t>
      </w:r>
      <w:proofErr w:type="spellEnd"/>
      <w:r w:rsidRPr="002D723B">
        <w:t>, Valencia, 1887.</w:t>
      </w:r>
    </w:p>
    <w:p w14:paraId="1E594A66" w14:textId="77777777" w:rsidR="004E78DE" w:rsidRPr="002D723B" w:rsidRDefault="004E78DE" w:rsidP="004E78DE">
      <w:pPr>
        <w:jc w:val="both"/>
      </w:pPr>
      <w:r w:rsidRPr="002D723B">
        <w:t xml:space="preserve">PERGOLESI, F.; Una </w:t>
      </w:r>
      <w:proofErr w:type="spellStart"/>
      <w:r w:rsidRPr="002D723B">
        <w:t>filosofia</w:t>
      </w:r>
      <w:proofErr w:type="spellEnd"/>
      <w:r w:rsidRPr="002D723B">
        <w:t xml:space="preserve"> </w:t>
      </w:r>
      <w:proofErr w:type="spellStart"/>
      <w:r w:rsidRPr="002D723B">
        <w:t>giansenista</w:t>
      </w:r>
      <w:proofErr w:type="spellEnd"/>
      <w:r w:rsidRPr="002D723B">
        <w:t xml:space="preserve"> del </w:t>
      </w:r>
      <w:proofErr w:type="spellStart"/>
      <w:r w:rsidRPr="002D723B">
        <w:t>diritto</w:t>
      </w:r>
      <w:proofErr w:type="spellEnd"/>
      <w:r w:rsidRPr="002D723B">
        <w:t xml:space="preserve">?, nel III Centenario </w:t>
      </w:r>
      <w:proofErr w:type="spellStart"/>
      <w:r w:rsidRPr="002D723B">
        <w:t>della</w:t>
      </w:r>
      <w:proofErr w:type="spellEnd"/>
      <w:r w:rsidRPr="002D723B">
        <w:t xml:space="preserve"> </w:t>
      </w:r>
      <w:proofErr w:type="spellStart"/>
      <w:r w:rsidRPr="002D723B">
        <w:t>nascita</w:t>
      </w:r>
      <w:proofErr w:type="spellEnd"/>
      <w:r w:rsidRPr="002D723B">
        <w:t xml:space="preserve"> di Giovanni Domat, en </w:t>
      </w:r>
      <w:proofErr w:type="spellStart"/>
      <w:r w:rsidRPr="002D723B">
        <w:rPr>
          <w:i/>
          <w:iCs/>
        </w:rPr>
        <w:t>Scuola</w:t>
      </w:r>
      <w:proofErr w:type="spellEnd"/>
      <w:r w:rsidRPr="002D723B">
        <w:rPr>
          <w:i/>
          <w:iCs/>
        </w:rPr>
        <w:t xml:space="preserve"> </w:t>
      </w:r>
      <w:proofErr w:type="spellStart"/>
      <w:r w:rsidRPr="002D723B">
        <w:rPr>
          <w:i/>
          <w:iCs/>
        </w:rPr>
        <w:t>cattolica</w:t>
      </w:r>
      <w:proofErr w:type="spellEnd"/>
      <w:r w:rsidRPr="002D723B">
        <w:t>, 1926, semestre 7</w:t>
      </w:r>
      <w:r>
        <w:t>.</w:t>
      </w:r>
    </w:p>
    <w:p w14:paraId="6287E5DF" w14:textId="77777777" w:rsidR="004E78DE" w:rsidRPr="002D723B" w:rsidRDefault="004E78DE" w:rsidP="004E78DE">
      <w:pPr>
        <w:adjustRightInd w:val="0"/>
        <w:snapToGrid w:val="0"/>
        <w:jc w:val="both"/>
      </w:pPr>
      <w:r w:rsidRPr="002D723B">
        <w:t xml:space="preserve">PESET, M. y PESET, J.L.; </w:t>
      </w:r>
      <w:r w:rsidRPr="002D723B">
        <w:rPr>
          <w:i/>
        </w:rPr>
        <w:t>La universidad española, siglos XVIII y XIX, despotismo ilustrado y revolución liberal</w:t>
      </w:r>
      <w:r w:rsidRPr="002D723B">
        <w:t>, Taurus, Madrid, 1974.</w:t>
      </w:r>
    </w:p>
    <w:p w14:paraId="128A8C68" w14:textId="77777777" w:rsidR="004E78DE" w:rsidRPr="002D723B" w:rsidRDefault="004E78DE" w:rsidP="004E78DE">
      <w:pPr>
        <w:adjustRightInd w:val="0"/>
        <w:snapToGrid w:val="0"/>
        <w:jc w:val="both"/>
      </w:pPr>
      <w:r w:rsidRPr="002D723B">
        <w:t xml:space="preserve">PETIT, Carlos, “España y el </w:t>
      </w:r>
      <w:r w:rsidRPr="002D723B">
        <w:rPr>
          <w:i/>
          <w:iCs/>
        </w:rPr>
        <w:t>Code Napoléon</w:t>
      </w:r>
      <w:r w:rsidRPr="002D723B">
        <w:t xml:space="preserve">” </w:t>
      </w:r>
      <w:r w:rsidRPr="002D723B">
        <w:rPr>
          <w:i/>
          <w:iCs/>
        </w:rPr>
        <w:t xml:space="preserve">Anuario de Derecho </w:t>
      </w:r>
      <w:r w:rsidRPr="002D723B">
        <w:t>civil, Núm. LXI-4, octubre 2008, 1774-1840.</w:t>
      </w:r>
    </w:p>
    <w:p w14:paraId="683936F0" w14:textId="77777777" w:rsidR="004E78DE" w:rsidRPr="002D723B" w:rsidRDefault="004E78DE" w:rsidP="004E78DE">
      <w:pPr>
        <w:adjustRightInd w:val="0"/>
        <w:snapToGrid w:val="0"/>
        <w:jc w:val="both"/>
      </w:pPr>
      <w:r w:rsidRPr="002D723B">
        <w:t xml:space="preserve">PETIT, Carlos; </w:t>
      </w:r>
      <w:r w:rsidRPr="002D723B">
        <w:rPr>
          <w:i/>
          <w:iCs/>
        </w:rPr>
        <w:t>Otros códigos. Por una historia de la Codificación civil desde España</w:t>
      </w:r>
      <w:r w:rsidRPr="002D723B">
        <w:t>, Dykinson, 2023.</w:t>
      </w:r>
    </w:p>
    <w:p w14:paraId="75FD8820" w14:textId="77777777" w:rsidR="004E78DE" w:rsidRPr="002D723B" w:rsidRDefault="004E78DE" w:rsidP="004E78DE">
      <w:pPr>
        <w:jc w:val="both"/>
      </w:pPr>
      <w:r w:rsidRPr="002D723B">
        <w:lastRenderedPageBreak/>
        <w:t xml:space="preserve">PIA, M.; “La </w:t>
      </w:r>
      <w:proofErr w:type="spellStart"/>
      <w:r w:rsidRPr="002D723B">
        <w:t>filosofia</w:t>
      </w:r>
      <w:proofErr w:type="spellEnd"/>
      <w:r w:rsidRPr="002D723B">
        <w:t xml:space="preserve"> del </w:t>
      </w:r>
      <w:proofErr w:type="spellStart"/>
      <w:r w:rsidRPr="002D723B">
        <w:t>paradosso</w:t>
      </w:r>
      <w:proofErr w:type="spellEnd"/>
      <w:r w:rsidRPr="002D723B">
        <w:t xml:space="preserve"> nel mondo </w:t>
      </w:r>
      <w:proofErr w:type="spellStart"/>
      <w:r w:rsidRPr="002D723B">
        <w:t>civile</w:t>
      </w:r>
      <w:proofErr w:type="spellEnd"/>
      <w:r w:rsidRPr="002D723B">
        <w:t xml:space="preserve"> </w:t>
      </w:r>
      <w:proofErr w:type="spellStart"/>
      <w:r w:rsidRPr="002D723B">
        <w:t>delle</w:t>
      </w:r>
      <w:proofErr w:type="spellEnd"/>
      <w:r w:rsidRPr="002D723B">
        <w:t xml:space="preserve"> </w:t>
      </w:r>
      <w:proofErr w:type="spellStart"/>
      <w:r w:rsidRPr="002D723B">
        <w:t>nazioni</w:t>
      </w:r>
      <w:proofErr w:type="spellEnd"/>
      <w:r w:rsidRPr="002D723B">
        <w:t xml:space="preserve">: Vico, Pascal e Domat”, </w:t>
      </w:r>
      <w:proofErr w:type="spellStart"/>
      <w:r w:rsidRPr="002D723B">
        <w:rPr>
          <w:i/>
        </w:rPr>
        <w:t>Bolletino</w:t>
      </w:r>
      <w:proofErr w:type="spellEnd"/>
      <w:r w:rsidRPr="002D723B">
        <w:rPr>
          <w:i/>
        </w:rPr>
        <w:t xml:space="preserve"> del Centro di </w:t>
      </w:r>
      <w:proofErr w:type="spellStart"/>
      <w:r w:rsidRPr="002D723B">
        <w:rPr>
          <w:i/>
        </w:rPr>
        <w:t>Studi</w:t>
      </w:r>
      <w:proofErr w:type="spellEnd"/>
      <w:r w:rsidRPr="002D723B">
        <w:rPr>
          <w:i/>
        </w:rPr>
        <w:t xml:space="preserve"> </w:t>
      </w:r>
      <w:proofErr w:type="spellStart"/>
      <w:r w:rsidRPr="002D723B">
        <w:rPr>
          <w:i/>
        </w:rPr>
        <w:t>Vichiani</w:t>
      </w:r>
      <w:proofErr w:type="spellEnd"/>
      <w:r w:rsidRPr="002D723B">
        <w:t>, 1998.</w:t>
      </w:r>
    </w:p>
    <w:p w14:paraId="1A5C25E5" w14:textId="77777777" w:rsidR="004E78DE" w:rsidRPr="002D723B" w:rsidRDefault="004E78DE" w:rsidP="004E78DE">
      <w:pPr>
        <w:jc w:val="both"/>
      </w:pPr>
      <w:r w:rsidRPr="002D723B">
        <w:t xml:space="preserve">PLANAS y CASALS, José María; </w:t>
      </w:r>
      <w:r w:rsidRPr="002D723B">
        <w:rPr>
          <w:i/>
          <w:iCs/>
        </w:rPr>
        <w:t xml:space="preserve">Memoria sobre las fuentes de conocimiento y método de </w:t>
      </w:r>
      <w:proofErr w:type="gramStart"/>
      <w:r w:rsidRPr="002D723B">
        <w:rPr>
          <w:i/>
          <w:iCs/>
        </w:rPr>
        <w:t>enseñanza :</w:t>
      </w:r>
      <w:proofErr w:type="gramEnd"/>
      <w:r w:rsidRPr="002D723B">
        <w:rPr>
          <w:i/>
          <w:iCs/>
        </w:rPr>
        <w:t xml:space="preserve"> ampliación del derecho civil y códigos españoles</w:t>
      </w:r>
      <w:r w:rsidRPr="002D723B">
        <w:t xml:space="preserve">, Tip. </w:t>
      </w:r>
      <w:proofErr w:type="spellStart"/>
      <w:r w:rsidRPr="002D723B">
        <w:t>Roviralta</w:t>
      </w:r>
      <w:proofErr w:type="spellEnd"/>
      <w:r w:rsidRPr="002D723B">
        <w:t>, Barcelona, 1873.</w:t>
      </w:r>
    </w:p>
    <w:p w14:paraId="5C2675D1" w14:textId="77777777" w:rsidR="004E78DE" w:rsidRPr="002D723B" w:rsidRDefault="004E78DE" w:rsidP="004E78DE">
      <w:pPr>
        <w:jc w:val="both"/>
      </w:pPr>
      <w:r w:rsidRPr="002D723B">
        <w:t xml:space="preserve">POMMIER LA COMBE; </w:t>
      </w:r>
      <w:r w:rsidRPr="002D723B">
        <w:rPr>
          <w:i/>
        </w:rPr>
        <w:t xml:space="preserve">Domat et son </w:t>
      </w:r>
      <w:proofErr w:type="spellStart"/>
      <w:r w:rsidRPr="002D723B">
        <w:rPr>
          <w:i/>
        </w:rPr>
        <w:t>temps</w:t>
      </w:r>
      <w:proofErr w:type="spellEnd"/>
      <w:r w:rsidRPr="002D723B">
        <w:t xml:space="preserve">, </w:t>
      </w:r>
      <w:proofErr w:type="spellStart"/>
      <w:r w:rsidRPr="002D723B">
        <w:t>discours</w:t>
      </w:r>
      <w:proofErr w:type="spellEnd"/>
      <w:r w:rsidRPr="002D723B">
        <w:t xml:space="preserve"> de </w:t>
      </w:r>
      <w:proofErr w:type="spellStart"/>
      <w:r w:rsidRPr="002D723B">
        <w:t>rentrée</w:t>
      </w:r>
      <w:proofErr w:type="spellEnd"/>
      <w:r w:rsidRPr="002D723B">
        <w:t xml:space="preserve"> à la </w:t>
      </w:r>
      <w:proofErr w:type="spellStart"/>
      <w:r w:rsidRPr="002D723B">
        <w:t>cour</w:t>
      </w:r>
      <w:proofErr w:type="spellEnd"/>
      <w:r w:rsidRPr="002D723B">
        <w:t xml:space="preserve"> </w:t>
      </w:r>
      <w:proofErr w:type="spellStart"/>
      <w:r w:rsidRPr="002D723B">
        <w:t>impériale</w:t>
      </w:r>
      <w:proofErr w:type="spellEnd"/>
      <w:r w:rsidRPr="002D723B">
        <w:t xml:space="preserve"> de </w:t>
      </w:r>
      <w:proofErr w:type="spellStart"/>
      <w:r w:rsidRPr="002D723B">
        <w:t>Riom</w:t>
      </w:r>
      <w:proofErr w:type="spellEnd"/>
      <w:r w:rsidRPr="002D723B">
        <w:t xml:space="preserve">, le 3 </w:t>
      </w:r>
      <w:proofErr w:type="spellStart"/>
      <w:r w:rsidRPr="002D723B">
        <w:t>novembre</w:t>
      </w:r>
      <w:proofErr w:type="spellEnd"/>
      <w:r w:rsidRPr="002D723B">
        <w:t xml:space="preserve"> 1854, </w:t>
      </w:r>
      <w:proofErr w:type="spellStart"/>
      <w:r w:rsidRPr="002D723B">
        <w:t>Riom</w:t>
      </w:r>
      <w:proofErr w:type="spellEnd"/>
      <w:r w:rsidRPr="002D723B">
        <w:t xml:space="preserve">, </w:t>
      </w:r>
      <w:proofErr w:type="spellStart"/>
      <w:r w:rsidRPr="002D723B">
        <w:t>Jouvet</w:t>
      </w:r>
      <w:proofErr w:type="spellEnd"/>
      <w:r w:rsidRPr="002D723B">
        <w:t>, 1854, in-8º.</w:t>
      </w:r>
    </w:p>
    <w:p w14:paraId="4A82B289" w14:textId="77777777" w:rsidR="004E78DE" w:rsidRPr="002D723B" w:rsidRDefault="004E78DE" w:rsidP="004E78DE">
      <w:pPr>
        <w:jc w:val="both"/>
      </w:pPr>
      <w:r w:rsidRPr="002D723B">
        <w:t xml:space="preserve">PRADA y FERNÁNDEZ, L. (de); </w:t>
      </w:r>
      <w:r w:rsidRPr="002D723B">
        <w:rPr>
          <w:i/>
          <w:iCs/>
        </w:rPr>
        <w:t>Principios generales del Derecho o introducción al estudio del Derecho civil español, en la que se exponen su naturaleza, partes, fuentes y otras nociones preliminares necesarias al conocimiento del mismo</w:t>
      </w:r>
      <w:r w:rsidRPr="002D723B">
        <w:t>, Valladolid, Viuda de Cuesta, 1894.</w:t>
      </w:r>
    </w:p>
    <w:p w14:paraId="130802EC" w14:textId="77777777" w:rsidR="004E78DE" w:rsidRPr="002D723B" w:rsidRDefault="004E78DE" w:rsidP="004E78DE">
      <w:pPr>
        <w:jc w:val="both"/>
        <w:rPr>
          <w:i/>
          <w:iCs/>
        </w:rPr>
      </w:pPr>
      <w:r w:rsidRPr="002D723B">
        <w:t xml:space="preserve">PUIG i GILABERT; </w:t>
      </w:r>
      <w:r w:rsidRPr="002D723B">
        <w:rPr>
          <w:i/>
          <w:iCs/>
        </w:rPr>
        <w:t xml:space="preserve">El </w:t>
      </w:r>
      <w:r w:rsidRPr="002D723B">
        <w:rPr>
          <w:i/>
        </w:rPr>
        <w:t xml:space="preserve">Derecho Público criminal escrito en francés por el célebre señor Domat, fiscal de S.M. </w:t>
      </w:r>
      <w:proofErr w:type="spellStart"/>
      <w:r w:rsidRPr="002D723B">
        <w:rPr>
          <w:i/>
        </w:rPr>
        <w:t>Christianisma</w:t>
      </w:r>
      <w:proofErr w:type="spellEnd"/>
      <w:r w:rsidRPr="002D723B">
        <w:rPr>
          <w:i/>
        </w:rPr>
        <w:t xml:space="preserve"> en el Parlamento de Clermont en </w:t>
      </w:r>
      <w:proofErr w:type="spellStart"/>
      <w:r w:rsidRPr="002D723B">
        <w:rPr>
          <w:i/>
        </w:rPr>
        <w:t>Aubernia</w:t>
      </w:r>
      <w:proofErr w:type="spellEnd"/>
      <w:r w:rsidRPr="002D723B">
        <w:rPr>
          <w:i/>
        </w:rPr>
        <w:t>. Traducido al castellano</w:t>
      </w:r>
      <w:r w:rsidRPr="002D723B">
        <w:t xml:space="preserve">, </w:t>
      </w:r>
      <w:r w:rsidRPr="002D723B">
        <w:rPr>
          <w:i/>
          <w:iCs/>
        </w:rPr>
        <w:t xml:space="preserve">ilustrado con notas, y concordado con las Leyes penales de la Iglesia, de Castilla, Cataluña, las del </w:t>
      </w:r>
      <w:proofErr w:type="spellStart"/>
      <w:r w:rsidRPr="002D723B">
        <w:rPr>
          <w:i/>
          <w:iCs/>
        </w:rPr>
        <w:t>Exercito</w:t>
      </w:r>
      <w:proofErr w:type="spellEnd"/>
      <w:r w:rsidRPr="002D723B">
        <w:rPr>
          <w:i/>
          <w:iCs/>
        </w:rPr>
        <w:t>, y la Armada, por Antonio Puig y Gelabert</w:t>
      </w:r>
      <w:r>
        <w:rPr>
          <w:i/>
          <w:iCs/>
        </w:rPr>
        <w:t>.</w:t>
      </w:r>
    </w:p>
    <w:p w14:paraId="3564C059" w14:textId="77777777" w:rsidR="004E78DE" w:rsidRPr="002D723B" w:rsidRDefault="004E78DE" w:rsidP="004E78DE">
      <w:pPr>
        <w:jc w:val="both"/>
        <w:rPr>
          <w:i/>
          <w:iCs/>
        </w:rPr>
      </w:pPr>
      <w:r w:rsidRPr="002D723B">
        <w:t xml:space="preserve">QUIROGA PORRAS, Rodrigo; Compendio histórico del derecho civil en España, Viuda e Hijos de </w:t>
      </w:r>
      <w:proofErr w:type="spellStart"/>
      <w:r w:rsidRPr="002D723B">
        <w:t>Compañel</w:t>
      </w:r>
      <w:proofErr w:type="spellEnd"/>
      <w:r w:rsidRPr="002D723B">
        <w:t>, Santiago, 1836.</w:t>
      </w:r>
    </w:p>
    <w:p w14:paraId="7533DB0A" w14:textId="77777777" w:rsidR="004E78DE" w:rsidRPr="002D723B" w:rsidRDefault="004E78DE" w:rsidP="004E78DE">
      <w:pPr>
        <w:jc w:val="both"/>
      </w:pPr>
      <w:r w:rsidRPr="002D723B">
        <w:t>RAMOS VÁZQUEZ, Isabel y CAÑIZARES-NAVARRO, Juan; “La influencia francesa en la primera codificación española: El código penal francés de 1810 y el código español de 1822”, en MASFERRER (coord.), Aniceto; La codificación española: una aproximación doctrinal e historiográfica a sus influencias extranjeras, y a la francesa en particular, Aranzadi, Cizur Menor, 2014, pp.193-270.</w:t>
      </w:r>
    </w:p>
    <w:p w14:paraId="6166FE20" w14:textId="77777777" w:rsidR="004E78DE" w:rsidRPr="002D723B" w:rsidRDefault="004E78DE" w:rsidP="004E78DE">
      <w:pPr>
        <w:jc w:val="both"/>
      </w:pPr>
      <w:r w:rsidRPr="002D723B">
        <w:t xml:space="preserve">SAHAGÚN de MARFÁ y de QUINTANA, Juan; </w:t>
      </w:r>
      <w:r w:rsidRPr="002D723B">
        <w:rPr>
          <w:i/>
          <w:iCs/>
        </w:rPr>
        <w:t>Curso de ampliación del Derecho Civil Español</w:t>
      </w:r>
      <w:r w:rsidRPr="002D723B">
        <w:t>, Imp. Vicente Castellanos, Barcelona, 1857.</w:t>
      </w:r>
    </w:p>
    <w:p w14:paraId="472FF641" w14:textId="77777777" w:rsidR="004E78DE" w:rsidRPr="002D723B" w:rsidRDefault="004E78DE" w:rsidP="004E78DE">
      <w:pPr>
        <w:jc w:val="both"/>
      </w:pPr>
      <w:r w:rsidRPr="002D723B">
        <w:rPr>
          <w:lang w:val="es-ES"/>
        </w:rPr>
        <w:t xml:space="preserve">SAIGNEUX, J.; </w:t>
      </w:r>
      <w:r w:rsidRPr="002D723B">
        <w:rPr>
          <w:i/>
          <w:lang w:val="es-ES"/>
        </w:rPr>
        <w:t xml:space="preserve">Le </w:t>
      </w:r>
      <w:proofErr w:type="spellStart"/>
      <w:r w:rsidRPr="002D723B">
        <w:rPr>
          <w:i/>
          <w:lang w:val="es-ES"/>
        </w:rPr>
        <w:t>jansénisme</w:t>
      </w:r>
      <w:proofErr w:type="spellEnd"/>
      <w:r w:rsidRPr="002D723B">
        <w:rPr>
          <w:i/>
          <w:lang w:val="es-ES"/>
        </w:rPr>
        <w:t xml:space="preserve"> </w:t>
      </w:r>
      <w:proofErr w:type="spellStart"/>
      <w:r w:rsidRPr="002D723B">
        <w:rPr>
          <w:i/>
          <w:lang w:val="es-ES"/>
        </w:rPr>
        <w:t>espagnol</w:t>
      </w:r>
      <w:proofErr w:type="spellEnd"/>
      <w:r w:rsidRPr="002D723B">
        <w:rPr>
          <w:i/>
          <w:lang w:val="es-ES"/>
        </w:rPr>
        <w:t xml:space="preserve"> du </w:t>
      </w:r>
      <w:proofErr w:type="spellStart"/>
      <w:r w:rsidRPr="002D723B">
        <w:rPr>
          <w:i/>
          <w:lang w:val="es-ES"/>
        </w:rPr>
        <w:t>XVIIIe</w:t>
      </w:r>
      <w:proofErr w:type="spellEnd"/>
      <w:r w:rsidRPr="002D723B">
        <w:rPr>
          <w:i/>
          <w:lang w:val="es-ES"/>
        </w:rPr>
        <w:t xml:space="preserve"> </w:t>
      </w:r>
      <w:proofErr w:type="spellStart"/>
      <w:r w:rsidRPr="002D723B">
        <w:rPr>
          <w:i/>
          <w:lang w:val="es-ES"/>
        </w:rPr>
        <w:t>siécle</w:t>
      </w:r>
      <w:proofErr w:type="spellEnd"/>
      <w:r w:rsidRPr="002D723B">
        <w:rPr>
          <w:i/>
          <w:lang w:val="es-ES"/>
        </w:rPr>
        <w:t xml:space="preserve">, </w:t>
      </w:r>
      <w:proofErr w:type="spellStart"/>
      <w:r w:rsidRPr="002D723B">
        <w:rPr>
          <w:i/>
          <w:lang w:val="es-ES"/>
        </w:rPr>
        <w:t>ses</w:t>
      </w:r>
      <w:proofErr w:type="spellEnd"/>
      <w:r w:rsidRPr="002D723B">
        <w:rPr>
          <w:i/>
          <w:lang w:val="es-ES"/>
        </w:rPr>
        <w:t xml:space="preserve"> </w:t>
      </w:r>
      <w:proofErr w:type="spellStart"/>
      <w:r w:rsidRPr="002D723B">
        <w:rPr>
          <w:i/>
          <w:lang w:val="es-ES"/>
        </w:rPr>
        <w:t>composants</w:t>
      </w:r>
      <w:proofErr w:type="spellEnd"/>
      <w:r w:rsidRPr="002D723B">
        <w:rPr>
          <w:i/>
          <w:lang w:val="es-ES"/>
        </w:rPr>
        <w:t xml:space="preserve"> et </w:t>
      </w:r>
      <w:proofErr w:type="spellStart"/>
      <w:r w:rsidRPr="002D723B">
        <w:rPr>
          <w:i/>
          <w:lang w:val="es-ES"/>
        </w:rPr>
        <w:t>ses</w:t>
      </w:r>
      <w:proofErr w:type="spellEnd"/>
      <w:r w:rsidRPr="002D723B">
        <w:rPr>
          <w:i/>
          <w:lang w:val="es-ES"/>
        </w:rPr>
        <w:t xml:space="preserve"> </w:t>
      </w:r>
      <w:proofErr w:type="spellStart"/>
      <w:r w:rsidRPr="002D723B">
        <w:rPr>
          <w:i/>
          <w:lang w:val="es-ES"/>
        </w:rPr>
        <w:t>sources</w:t>
      </w:r>
      <w:proofErr w:type="spellEnd"/>
      <w:r w:rsidRPr="002D723B">
        <w:rPr>
          <w:iCs/>
          <w:lang w:val="es-ES"/>
        </w:rPr>
        <w:t xml:space="preserve">, Ed. </w:t>
      </w:r>
      <w:r w:rsidRPr="002D723B">
        <w:rPr>
          <w:iCs/>
        </w:rPr>
        <w:t>Feijoo, Oviedo, 1975.</w:t>
      </w:r>
    </w:p>
    <w:p w14:paraId="1606F348" w14:textId="77777777" w:rsidR="004E78DE" w:rsidRPr="002D723B" w:rsidRDefault="004E78DE" w:rsidP="004E78DE">
      <w:pPr>
        <w:jc w:val="both"/>
        <w:rPr>
          <w:lang w:val="es-ES"/>
        </w:rPr>
      </w:pPr>
      <w:r w:rsidRPr="002D723B">
        <w:rPr>
          <w:lang w:val="es-ES"/>
        </w:rPr>
        <w:t xml:space="preserve">SAINTE-BEUVE; </w:t>
      </w:r>
      <w:r w:rsidRPr="002D723B">
        <w:rPr>
          <w:i/>
          <w:lang w:val="es-ES"/>
        </w:rPr>
        <w:t>Port-Royal</w:t>
      </w:r>
      <w:r w:rsidRPr="002D723B">
        <w:rPr>
          <w:lang w:val="es-ES"/>
        </w:rPr>
        <w:t>, Paris, Hachette, 1859.</w:t>
      </w:r>
    </w:p>
    <w:p w14:paraId="23AFD891" w14:textId="77777777" w:rsidR="004E78DE" w:rsidRPr="002D723B" w:rsidRDefault="004E78DE" w:rsidP="004E78DE">
      <w:pPr>
        <w:jc w:val="both"/>
        <w:rPr>
          <w:lang w:val="es-ES"/>
        </w:rPr>
      </w:pPr>
      <w:r w:rsidRPr="002D723B">
        <w:t xml:space="preserve">SALOM y PUIG, Salvador; </w:t>
      </w:r>
      <w:r w:rsidRPr="002D723B">
        <w:rPr>
          <w:i/>
          <w:iCs/>
        </w:rPr>
        <w:t>Apuntes de Derecho civil español</w:t>
      </w:r>
      <w:r w:rsidRPr="002D723B">
        <w:t xml:space="preserve">, Impr. </w:t>
      </w:r>
      <w:proofErr w:type="spellStart"/>
      <w:r w:rsidRPr="002D723B">
        <w:t>Domenech</w:t>
      </w:r>
      <w:proofErr w:type="spellEnd"/>
      <w:r w:rsidRPr="002D723B">
        <w:t>, Valencia, 1896.</w:t>
      </w:r>
    </w:p>
    <w:p w14:paraId="2C13EA20" w14:textId="77777777" w:rsidR="004E78DE" w:rsidRPr="002D723B" w:rsidRDefault="004E78DE" w:rsidP="004E78DE">
      <w:pPr>
        <w:jc w:val="both"/>
      </w:pPr>
      <w:r w:rsidRPr="002D723B">
        <w:t xml:space="preserve">SALVETON; </w:t>
      </w:r>
      <w:proofErr w:type="spellStart"/>
      <w:r w:rsidRPr="002D723B">
        <w:rPr>
          <w:i/>
        </w:rPr>
        <w:t>Discours</w:t>
      </w:r>
      <w:proofErr w:type="spellEnd"/>
      <w:r w:rsidRPr="002D723B">
        <w:rPr>
          <w:i/>
        </w:rPr>
        <w:t xml:space="preserve"> </w:t>
      </w:r>
      <w:proofErr w:type="spellStart"/>
      <w:r w:rsidRPr="002D723B">
        <w:rPr>
          <w:i/>
        </w:rPr>
        <w:t>prononcé</w:t>
      </w:r>
      <w:proofErr w:type="spellEnd"/>
      <w:r w:rsidRPr="002D723B">
        <w:rPr>
          <w:i/>
        </w:rPr>
        <w:t xml:space="preserve"> à </w:t>
      </w:r>
      <w:proofErr w:type="spellStart"/>
      <w:r w:rsidRPr="002D723B">
        <w:rPr>
          <w:i/>
        </w:rPr>
        <w:t>l´audience</w:t>
      </w:r>
      <w:proofErr w:type="spellEnd"/>
      <w:r w:rsidRPr="002D723B">
        <w:rPr>
          <w:i/>
        </w:rPr>
        <w:t xml:space="preserve"> </w:t>
      </w:r>
      <w:proofErr w:type="spellStart"/>
      <w:r w:rsidRPr="002D723B">
        <w:rPr>
          <w:i/>
        </w:rPr>
        <w:t>solennelle</w:t>
      </w:r>
      <w:proofErr w:type="spellEnd"/>
      <w:r w:rsidRPr="002D723B">
        <w:rPr>
          <w:i/>
        </w:rPr>
        <w:t xml:space="preserve"> de </w:t>
      </w:r>
      <w:proofErr w:type="spellStart"/>
      <w:r w:rsidRPr="002D723B">
        <w:rPr>
          <w:i/>
        </w:rPr>
        <w:t>rentrée</w:t>
      </w:r>
      <w:proofErr w:type="spellEnd"/>
      <w:r w:rsidRPr="002D723B">
        <w:rPr>
          <w:i/>
        </w:rPr>
        <w:t xml:space="preserve"> de la </w:t>
      </w:r>
      <w:proofErr w:type="spellStart"/>
      <w:r w:rsidRPr="002D723B">
        <w:rPr>
          <w:i/>
        </w:rPr>
        <w:t>Cour</w:t>
      </w:r>
      <w:proofErr w:type="spellEnd"/>
      <w:r w:rsidRPr="002D723B">
        <w:rPr>
          <w:i/>
        </w:rPr>
        <w:t xml:space="preserve"> </w:t>
      </w:r>
      <w:proofErr w:type="spellStart"/>
      <w:r w:rsidRPr="002D723B">
        <w:rPr>
          <w:i/>
        </w:rPr>
        <w:t>royale</w:t>
      </w:r>
      <w:proofErr w:type="spellEnd"/>
      <w:r w:rsidRPr="002D723B">
        <w:rPr>
          <w:i/>
        </w:rPr>
        <w:t xml:space="preserve"> </w:t>
      </w:r>
      <w:proofErr w:type="spellStart"/>
      <w:r w:rsidRPr="002D723B">
        <w:rPr>
          <w:i/>
        </w:rPr>
        <w:t>d´Amiens</w:t>
      </w:r>
      <w:proofErr w:type="spellEnd"/>
      <w:r w:rsidRPr="002D723B">
        <w:t xml:space="preserve">, le 4 </w:t>
      </w:r>
      <w:proofErr w:type="spellStart"/>
      <w:r w:rsidRPr="002D723B">
        <w:t>novembre</w:t>
      </w:r>
      <w:proofErr w:type="spellEnd"/>
      <w:r w:rsidRPr="002D723B">
        <w:t xml:space="preserve"> 1840, Amiens, Duval et </w:t>
      </w:r>
      <w:proofErr w:type="spellStart"/>
      <w:r w:rsidRPr="002D723B">
        <w:t>Herment</w:t>
      </w:r>
      <w:proofErr w:type="spellEnd"/>
      <w:r w:rsidRPr="002D723B">
        <w:t>, 1840, in-8º.</w:t>
      </w:r>
    </w:p>
    <w:p w14:paraId="130990FD" w14:textId="77777777" w:rsidR="004E78DE" w:rsidRPr="002D723B" w:rsidRDefault="004E78DE" w:rsidP="004E78DE">
      <w:pPr>
        <w:jc w:val="both"/>
      </w:pPr>
      <w:r w:rsidRPr="002D723B">
        <w:t xml:space="preserve">SÁNCHEZ ROMÁN, Felipe; </w:t>
      </w:r>
      <w:r w:rsidRPr="002D723B">
        <w:rPr>
          <w:i/>
          <w:iCs/>
        </w:rPr>
        <w:t>La codificación civil en España: en sus dos períodos de preparación y consumación: estado del derecho civil de España, común y foral antes y después de la promulgación del código civil</w:t>
      </w:r>
      <w:r w:rsidRPr="002D723B">
        <w:t>, Sucesores de Rivadeneyra, Madrid, 1890.</w:t>
      </w:r>
    </w:p>
    <w:p w14:paraId="710BF8B3" w14:textId="77777777" w:rsidR="004E78DE" w:rsidRPr="002D723B" w:rsidRDefault="004E78DE" w:rsidP="004E78DE">
      <w:pPr>
        <w:jc w:val="both"/>
      </w:pPr>
      <w:r w:rsidRPr="002D723B">
        <w:t xml:space="preserve">SÁNCHEZ ROMÁN, Felipe; </w:t>
      </w:r>
      <w:r w:rsidRPr="002D723B">
        <w:rPr>
          <w:i/>
          <w:iCs/>
        </w:rPr>
        <w:t>Estudios de derecho civil según los principios, los precedentes y cuerpos legales del antiguo derecho de Castilla, las leyes civiles generales, las especialidades de las legislaciones forales, la jurisprudencia del Tribunal Supremo de Justicia y el Código Civil e historia general de la legislación española</w:t>
      </w:r>
      <w:r w:rsidRPr="002D723B">
        <w:t>, Sucesores de Rivadeneyra, Madrid, 1899-1900.</w:t>
      </w:r>
    </w:p>
    <w:p w14:paraId="7350CD1B" w14:textId="77777777" w:rsidR="004E78DE" w:rsidRPr="002D723B" w:rsidRDefault="004E78DE" w:rsidP="004E78DE">
      <w:pPr>
        <w:jc w:val="both"/>
      </w:pPr>
      <w:r w:rsidRPr="002D723B">
        <w:t xml:space="preserve">SANCHO TELLO Y BURGUETE, Vicente; </w:t>
      </w:r>
      <w:r w:rsidRPr="002D723B">
        <w:rPr>
          <w:i/>
          <w:iCs/>
        </w:rPr>
        <w:t>Lecciones de derecho civil foral</w:t>
      </w:r>
      <w:r w:rsidRPr="002D723B">
        <w:t>, Ramón Ortega, Valencia, 1886.</w:t>
      </w:r>
    </w:p>
    <w:p w14:paraId="7DD97C2A" w14:textId="77777777" w:rsidR="004E78DE" w:rsidRPr="002D723B" w:rsidRDefault="004E78DE" w:rsidP="004E78DE">
      <w:pPr>
        <w:jc w:val="both"/>
      </w:pPr>
      <w:r w:rsidRPr="002D723B">
        <w:t xml:space="preserve">SARZOTTI, C.; </w:t>
      </w:r>
      <w:r w:rsidRPr="002D723B">
        <w:rPr>
          <w:i/>
        </w:rPr>
        <w:t xml:space="preserve">Jean Domat, </w:t>
      </w:r>
      <w:proofErr w:type="spellStart"/>
      <w:r w:rsidRPr="002D723B">
        <w:rPr>
          <w:i/>
        </w:rPr>
        <w:t>Fondamento</w:t>
      </w:r>
      <w:proofErr w:type="spellEnd"/>
      <w:r w:rsidRPr="002D723B">
        <w:rPr>
          <w:i/>
        </w:rPr>
        <w:t xml:space="preserve"> e </w:t>
      </w:r>
      <w:proofErr w:type="spellStart"/>
      <w:r w:rsidRPr="002D723B">
        <w:rPr>
          <w:i/>
        </w:rPr>
        <w:t>metodo</w:t>
      </w:r>
      <w:proofErr w:type="spellEnd"/>
      <w:r w:rsidRPr="002D723B">
        <w:rPr>
          <w:i/>
        </w:rPr>
        <w:t xml:space="preserve"> </w:t>
      </w:r>
      <w:proofErr w:type="spellStart"/>
      <w:r w:rsidRPr="002D723B">
        <w:rPr>
          <w:i/>
        </w:rPr>
        <w:t>della</w:t>
      </w:r>
      <w:proofErr w:type="spellEnd"/>
      <w:r w:rsidRPr="002D723B">
        <w:rPr>
          <w:i/>
        </w:rPr>
        <w:t xml:space="preserve"> </w:t>
      </w:r>
      <w:proofErr w:type="spellStart"/>
      <w:r w:rsidRPr="002D723B">
        <w:rPr>
          <w:i/>
        </w:rPr>
        <w:t>scienza</w:t>
      </w:r>
      <w:proofErr w:type="spellEnd"/>
      <w:r w:rsidRPr="002D723B">
        <w:rPr>
          <w:i/>
        </w:rPr>
        <w:t xml:space="preserve"> </w:t>
      </w:r>
      <w:proofErr w:type="spellStart"/>
      <w:r w:rsidRPr="002D723B">
        <w:rPr>
          <w:i/>
        </w:rPr>
        <w:t>giuridica</w:t>
      </w:r>
      <w:proofErr w:type="spellEnd"/>
      <w:r w:rsidRPr="002D723B">
        <w:t xml:space="preserve">, </w:t>
      </w:r>
      <w:proofErr w:type="spellStart"/>
      <w:r w:rsidRPr="002D723B">
        <w:t>Giappichelli</w:t>
      </w:r>
      <w:proofErr w:type="spellEnd"/>
      <w:r w:rsidRPr="002D723B">
        <w:t xml:space="preserve"> Editore, Torino, 1995.</w:t>
      </w:r>
    </w:p>
    <w:p w14:paraId="1B7D651A" w14:textId="77777777" w:rsidR="004E78DE" w:rsidRPr="002D723B" w:rsidRDefault="004E78DE" w:rsidP="004E78DE">
      <w:pPr>
        <w:jc w:val="both"/>
        <w:rPr>
          <w:lang w:val="en-US"/>
        </w:rPr>
      </w:pPr>
      <w:r w:rsidRPr="002D723B">
        <w:rPr>
          <w:lang w:val="en-US"/>
        </w:rPr>
        <w:t xml:space="preserve">SARZOTTI, C.; </w:t>
      </w:r>
      <w:r w:rsidRPr="002D723B">
        <w:rPr>
          <w:i/>
          <w:lang w:val="en-US"/>
        </w:rPr>
        <w:t xml:space="preserve">Domat </w:t>
      </w:r>
      <w:proofErr w:type="spellStart"/>
      <w:r w:rsidRPr="002D723B">
        <w:rPr>
          <w:i/>
          <w:lang w:val="en-US"/>
        </w:rPr>
        <w:t>criminalista</w:t>
      </w:r>
      <w:proofErr w:type="spellEnd"/>
      <w:r w:rsidRPr="002D723B">
        <w:rPr>
          <w:lang w:val="en-US"/>
        </w:rPr>
        <w:t xml:space="preserve">, </w:t>
      </w:r>
      <w:proofErr w:type="spellStart"/>
      <w:r w:rsidRPr="002D723B">
        <w:rPr>
          <w:lang w:val="en-US"/>
        </w:rPr>
        <w:t>Cedam</w:t>
      </w:r>
      <w:proofErr w:type="spellEnd"/>
      <w:r w:rsidRPr="002D723B">
        <w:rPr>
          <w:lang w:val="en-US"/>
        </w:rPr>
        <w:t>, Padova, 2001.</w:t>
      </w:r>
    </w:p>
    <w:p w14:paraId="349C4414" w14:textId="77777777" w:rsidR="004E78DE" w:rsidRPr="002D723B" w:rsidRDefault="004E78DE" w:rsidP="004E78DE">
      <w:pPr>
        <w:jc w:val="both"/>
        <w:rPr>
          <w:lang w:val="en-US"/>
        </w:rPr>
      </w:pPr>
      <w:r w:rsidRPr="002D723B">
        <w:rPr>
          <w:lang w:val="en-US"/>
        </w:rPr>
        <w:t xml:space="preserve">SUMNER MAINE, Henry; </w:t>
      </w:r>
      <w:r w:rsidRPr="002D723B">
        <w:rPr>
          <w:i/>
          <w:iCs/>
          <w:lang w:val="en-US"/>
        </w:rPr>
        <w:t>Ancient Law. Its connection with the early history of society and its relation to modern ideas</w:t>
      </w:r>
      <w:r w:rsidRPr="002D723B">
        <w:rPr>
          <w:lang w:val="en-US"/>
        </w:rPr>
        <w:t>, Oxford University Press, London, New York, Toronto, (or. 1861), 1954</w:t>
      </w:r>
      <w:r>
        <w:rPr>
          <w:lang w:val="en-US"/>
        </w:rPr>
        <w:t>.</w:t>
      </w:r>
    </w:p>
    <w:p w14:paraId="69EC7E7E" w14:textId="77777777" w:rsidR="004E78DE" w:rsidRPr="002D723B" w:rsidRDefault="004E78DE" w:rsidP="004E78DE">
      <w:pPr>
        <w:jc w:val="both"/>
      </w:pPr>
      <w:r w:rsidRPr="002D723B">
        <w:t>TARELLO, G.; “</w:t>
      </w:r>
      <w:proofErr w:type="spellStart"/>
      <w:r w:rsidRPr="002D723B">
        <w:t>Sistemazione</w:t>
      </w:r>
      <w:proofErr w:type="spellEnd"/>
      <w:r w:rsidRPr="002D723B">
        <w:t xml:space="preserve"> e </w:t>
      </w:r>
      <w:proofErr w:type="spellStart"/>
      <w:r w:rsidRPr="002D723B">
        <w:t>ideologia</w:t>
      </w:r>
      <w:proofErr w:type="spellEnd"/>
      <w:r w:rsidRPr="002D723B">
        <w:t xml:space="preserve"> </w:t>
      </w:r>
      <w:proofErr w:type="spellStart"/>
      <w:r w:rsidRPr="002D723B">
        <w:t>nelle</w:t>
      </w:r>
      <w:proofErr w:type="spellEnd"/>
      <w:r w:rsidRPr="002D723B">
        <w:t xml:space="preserve"> “</w:t>
      </w:r>
      <w:proofErr w:type="spellStart"/>
      <w:r w:rsidRPr="002D723B">
        <w:t>Loix</w:t>
      </w:r>
      <w:proofErr w:type="spellEnd"/>
      <w:r w:rsidRPr="002D723B">
        <w:t xml:space="preserve"> Civiles” di Jean Domat”, en </w:t>
      </w:r>
      <w:proofErr w:type="spellStart"/>
      <w:r w:rsidRPr="002D723B">
        <w:rPr>
          <w:i/>
        </w:rPr>
        <w:t>Materiali</w:t>
      </w:r>
      <w:proofErr w:type="spellEnd"/>
      <w:r w:rsidRPr="002D723B">
        <w:rPr>
          <w:i/>
        </w:rPr>
        <w:t xml:space="preserve"> per una </w:t>
      </w:r>
      <w:proofErr w:type="spellStart"/>
      <w:r w:rsidRPr="002D723B">
        <w:rPr>
          <w:i/>
        </w:rPr>
        <w:t>storia</w:t>
      </w:r>
      <w:proofErr w:type="spellEnd"/>
      <w:r w:rsidRPr="002D723B">
        <w:rPr>
          <w:i/>
        </w:rPr>
        <w:t xml:space="preserve"> </w:t>
      </w:r>
      <w:proofErr w:type="spellStart"/>
      <w:r w:rsidRPr="002D723B">
        <w:rPr>
          <w:i/>
        </w:rPr>
        <w:t>della</w:t>
      </w:r>
      <w:proofErr w:type="spellEnd"/>
      <w:r w:rsidRPr="002D723B">
        <w:rPr>
          <w:i/>
        </w:rPr>
        <w:t xml:space="preserve"> cultura </w:t>
      </w:r>
      <w:proofErr w:type="spellStart"/>
      <w:r w:rsidRPr="002D723B">
        <w:rPr>
          <w:i/>
        </w:rPr>
        <w:t>giuridica</w:t>
      </w:r>
      <w:proofErr w:type="spellEnd"/>
      <w:r w:rsidRPr="002D723B">
        <w:rPr>
          <w:i/>
        </w:rPr>
        <w:t xml:space="preserve">, </w:t>
      </w:r>
      <w:proofErr w:type="spellStart"/>
      <w:r w:rsidRPr="002D723B">
        <w:t>Raccolti</w:t>
      </w:r>
      <w:proofErr w:type="spellEnd"/>
      <w:r w:rsidRPr="002D723B">
        <w:t xml:space="preserve"> di Giovani </w:t>
      </w:r>
      <w:proofErr w:type="spellStart"/>
      <w:r w:rsidRPr="002D723B">
        <w:t>Tarello</w:t>
      </w:r>
      <w:proofErr w:type="spellEnd"/>
      <w:r w:rsidRPr="002D723B">
        <w:t>, vol. II, 1972</w:t>
      </w:r>
      <w:r>
        <w:t>.</w:t>
      </w:r>
    </w:p>
    <w:p w14:paraId="30BD8FB3" w14:textId="77777777" w:rsidR="004E78DE" w:rsidRPr="002D723B" w:rsidRDefault="004E78DE" w:rsidP="004E78DE">
      <w:pPr>
        <w:jc w:val="both"/>
      </w:pPr>
      <w:r w:rsidRPr="002D723B">
        <w:lastRenderedPageBreak/>
        <w:t xml:space="preserve">TORRES AGUILAR-AMAT, Salvador; </w:t>
      </w:r>
      <w:r w:rsidRPr="002D723B">
        <w:rPr>
          <w:i/>
          <w:iCs/>
        </w:rPr>
        <w:t>Plan o programa razonado de derecho procesal, civil, penal, canónico y administrativo</w:t>
      </w:r>
      <w:r w:rsidRPr="002D723B">
        <w:t>, Tip. Huérfanos, Madrid, 1899.</w:t>
      </w:r>
    </w:p>
    <w:p w14:paraId="733E9D64" w14:textId="77777777" w:rsidR="004E78DE" w:rsidRPr="002D723B" w:rsidRDefault="004E78DE" w:rsidP="004E78DE">
      <w:pPr>
        <w:jc w:val="both"/>
      </w:pPr>
      <w:r w:rsidRPr="002D723B">
        <w:t xml:space="preserve">VALVERDE </w:t>
      </w:r>
      <w:proofErr w:type="spellStart"/>
      <w:r w:rsidRPr="002D723B">
        <w:t>VALVERDE</w:t>
      </w:r>
      <w:proofErr w:type="spellEnd"/>
      <w:r w:rsidRPr="002D723B">
        <w:t xml:space="preserve">, Calixto; </w:t>
      </w:r>
      <w:r w:rsidRPr="002D723B">
        <w:rPr>
          <w:i/>
          <w:iCs/>
        </w:rPr>
        <w:t>Las modernas direcciones del Derecho Civil</w:t>
      </w:r>
      <w:r w:rsidRPr="002D723B">
        <w:t>, Tip. Manuel de la Cuesta, Valladolid, 1899.</w:t>
      </w:r>
    </w:p>
    <w:p w14:paraId="4428FD97" w14:textId="77777777" w:rsidR="004E78DE" w:rsidRPr="002D723B" w:rsidRDefault="004E78DE" w:rsidP="004E78DE">
      <w:pPr>
        <w:jc w:val="both"/>
      </w:pPr>
      <w:r w:rsidRPr="002D723B">
        <w:t xml:space="preserve">VENTIMIGLIA, C.; </w:t>
      </w:r>
      <w:proofErr w:type="spellStart"/>
      <w:r w:rsidRPr="002D723B">
        <w:rPr>
          <w:i/>
        </w:rPr>
        <w:t>Società</w:t>
      </w:r>
      <w:proofErr w:type="spellEnd"/>
      <w:r w:rsidRPr="002D723B">
        <w:rPr>
          <w:i/>
        </w:rPr>
        <w:t xml:space="preserve">, </w:t>
      </w:r>
      <w:proofErr w:type="spellStart"/>
      <w:r w:rsidRPr="002D723B">
        <w:rPr>
          <w:i/>
        </w:rPr>
        <w:t>politica</w:t>
      </w:r>
      <w:proofErr w:type="spellEnd"/>
      <w:r w:rsidRPr="002D723B">
        <w:rPr>
          <w:i/>
        </w:rPr>
        <w:t xml:space="preserve">, </w:t>
      </w:r>
      <w:proofErr w:type="spellStart"/>
      <w:r w:rsidRPr="002D723B">
        <w:rPr>
          <w:i/>
        </w:rPr>
        <w:t>diritto</w:t>
      </w:r>
      <w:proofErr w:type="spellEnd"/>
      <w:r w:rsidRPr="002D723B">
        <w:rPr>
          <w:i/>
        </w:rPr>
        <w:t xml:space="preserve">: </w:t>
      </w:r>
      <w:proofErr w:type="spellStart"/>
      <w:r w:rsidRPr="002D723B">
        <w:rPr>
          <w:i/>
        </w:rPr>
        <w:t>Il</w:t>
      </w:r>
      <w:proofErr w:type="spellEnd"/>
      <w:r w:rsidRPr="002D723B">
        <w:rPr>
          <w:i/>
        </w:rPr>
        <w:t xml:space="preserve"> cristiano e </w:t>
      </w:r>
      <w:proofErr w:type="spellStart"/>
      <w:r w:rsidRPr="002D723B">
        <w:rPr>
          <w:i/>
        </w:rPr>
        <w:t>il</w:t>
      </w:r>
      <w:proofErr w:type="spellEnd"/>
      <w:r w:rsidRPr="002D723B">
        <w:rPr>
          <w:i/>
        </w:rPr>
        <w:t xml:space="preserve"> mondo de Pascal e Domat</w:t>
      </w:r>
      <w:r w:rsidRPr="002D723B">
        <w:t xml:space="preserve">, </w:t>
      </w:r>
      <w:proofErr w:type="spellStart"/>
      <w:r w:rsidRPr="002D723B">
        <w:t>Quaderni</w:t>
      </w:r>
      <w:proofErr w:type="spellEnd"/>
      <w:r w:rsidRPr="002D723B">
        <w:t xml:space="preserve"> di </w:t>
      </w:r>
      <w:proofErr w:type="spellStart"/>
      <w:r w:rsidRPr="002D723B">
        <w:t>Filosofia</w:t>
      </w:r>
      <w:proofErr w:type="spellEnd"/>
      <w:r w:rsidRPr="002D723B">
        <w:t xml:space="preserve">, </w:t>
      </w:r>
      <w:proofErr w:type="spellStart"/>
      <w:r w:rsidRPr="002D723B">
        <w:t>nº</w:t>
      </w:r>
      <w:proofErr w:type="spellEnd"/>
      <w:r w:rsidRPr="002D723B">
        <w:t xml:space="preserve"> 6, Zara, Parma, 1983.</w:t>
      </w:r>
    </w:p>
    <w:p w14:paraId="739551DC" w14:textId="77777777" w:rsidR="004E78DE" w:rsidRPr="002D723B" w:rsidRDefault="004E78DE" w:rsidP="004E78DE">
      <w:pPr>
        <w:jc w:val="both"/>
      </w:pPr>
      <w:r w:rsidRPr="002D723B">
        <w:t xml:space="preserve">VERLANGA HUERTA, Fermín; </w:t>
      </w:r>
      <w:r w:rsidRPr="002D723B">
        <w:rPr>
          <w:i/>
          <w:iCs/>
        </w:rPr>
        <w:t xml:space="preserve">Curso de Lógica judicial, arreglada a las doctrinas de los más célebres jurisconsultos modernos, </w:t>
      </w:r>
      <w:proofErr w:type="spellStart"/>
      <w:r w:rsidRPr="002D723B">
        <w:t>Libr</w:t>
      </w:r>
      <w:proofErr w:type="spellEnd"/>
      <w:r w:rsidRPr="002D723B">
        <w:t>. De los Ríos,</w:t>
      </w:r>
      <w:r w:rsidRPr="002D723B">
        <w:rPr>
          <w:i/>
          <w:iCs/>
        </w:rPr>
        <w:t xml:space="preserve"> </w:t>
      </w:r>
      <w:r w:rsidRPr="002D723B">
        <w:t>Madrid, 1840.</w:t>
      </w:r>
    </w:p>
    <w:p w14:paraId="4272541E" w14:textId="77777777" w:rsidR="004E78DE" w:rsidRPr="002D723B" w:rsidRDefault="004E78DE" w:rsidP="004E78DE">
      <w:pPr>
        <w:jc w:val="both"/>
        <w:rPr>
          <w:lang w:val="fr-FR"/>
        </w:rPr>
      </w:pPr>
      <w:r w:rsidRPr="002D723B">
        <w:t xml:space="preserve">VERLANGA HUERTA, Fermín; </w:t>
      </w:r>
      <w:r w:rsidRPr="002D723B">
        <w:rPr>
          <w:i/>
          <w:iCs/>
        </w:rPr>
        <w:t xml:space="preserve">El Derecho civil universal por </w:t>
      </w:r>
      <w:proofErr w:type="spellStart"/>
      <w:r w:rsidRPr="002D723B">
        <w:rPr>
          <w:i/>
          <w:iCs/>
        </w:rPr>
        <w:t>aphorismos</w:t>
      </w:r>
      <w:proofErr w:type="spellEnd"/>
      <w:r w:rsidRPr="002D723B">
        <w:rPr>
          <w:i/>
          <w:iCs/>
        </w:rPr>
        <w:t xml:space="preserve"> con los comentarios de los más acreditados </w:t>
      </w:r>
      <w:proofErr w:type="spellStart"/>
      <w:r w:rsidRPr="002D723B">
        <w:rPr>
          <w:i/>
          <w:iCs/>
        </w:rPr>
        <w:t>espositores</w:t>
      </w:r>
      <w:proofErr w:type="spellEnd"/>
      <w:r w:rsidRPr="002D723B">
        <w:rPr>
          <w:i/>
          <w:iCs/>
        </w:rPr>
        <w:t xml:space="preserve"> nacionales y extranjeros. Clasificado en cinco libros, según el orden de materias del Código civil francés</w:t>
      </w:r>
      <w:r w:rsidRPr="002D723B">
        <w:t>, Madrid, Imprenta de Tenes, 1843.</w:t>
      </w:r>
    </w:p>
    <w:p w14:paraId="3711CBA8" w14:textId="77777777" w:rsidR="004E78DE" w:rsidRPr="002D723B" w:rsidRDefault="004E78DE" w:rsidP="004E78DE">
      <w:pPr>
        <w:jc w:val="both"/>
      </w:pPr>
      <w:r w:rsidRPr="002D723B">
        <w:rPr>
          <w:lang w:val="en-US"/>
        </w:rPr>
        <w:t xml:space="preserve">VOELTZEL, R.F.; </w:t>
      </w:r>
      <w:r w:rsidRPr="002D723B">
        <w:rPr>
          <w:i/>
          <w:lang w:val="en-US"/>
        </w:rPr>
        <w:t xml:space="preserve">Jean Domat (1625-1696). </w:t>
      </w:r>
      <w:proofErr w:type="spellStart"/>
      <w:r w:rsidRPr="002D723B">
        <w:rPr>
          <w:i/>
        </w:rPr>
        <w:t>Essai</w:t>
      </w:r>
      <w:proofErr w:type="spellEnd"/>
      <w:r w:rsidRPr="002D723B">
        <w:rPr>
          <w:i/>
        </w:rPr>
        <w:t xml:space="preserve"> de </w:t>
      </w:r>
      <w:proofErr w:type="spellStart"/>
      <w:r w:rsidRPr="002D723B">
        <w:rPr>
          <w:i/>
        </w:rPr>
        <w:t>reconstitution</w:t>
      </w:r>
      <w:proofErr w:type="spellEnd"/>
      <w:r w:rsidRPr="002D723B">
        <w:rPr>
          <w:i/>
        </w:rPr>
        <w:t xml:space="preserve"> de </w:t>
      </w:r>
      <w:proofErr w:type="spellStart"/>
      <w:r w:rsidRPr="002D723B">
        <w:rPr>
          <w:i/>
        </w:rPr>
        <w:t>sa</w:t>
      </w:r>
      <w:proofErr w:type="spellEnd"/>
      <w:r w:rsidRPr="002D723B">
        <w:rPr>
          <w:i/>
        </w:rPr>
        <w:t xml:space="preserve"> </w:t>
      </w:r>
      <w:proofErr w:type="spellStart"/>
      <w:r w:rsidRPr="002D723B">
        <w:rPr>
          <w:i/>
        </w:rPr>
        <w:t>philosophie</w:t>
      </w:r>
      <w:proofErr w:type="spellEnd"/>
      <w:r w:rsidRPr="002D723B">
        <w:rPr>
          <w:i/>
        </w:rPr>
        <w:t xml:space="preserve"> </w:t>
      </w:r>
      <w:proofErr w:type="spellStart"/>
      <w:r w:rsidRPr="002D723B">
        <w:rPr>
          <w:i/>
        </w:rPr>
        <w:t>juridique</w:t>
      </w:r>
      <w:proofErr w:type="spellEnd"/>
      <w:r w:rsidRPr="002D723B">
        <w:rPr>
          <w:i/>
        </w:rPr>
        <w:t xml:space="preserve">, </w:t>
      </w:r>
      <w:proofErr w:type="spellStart"/>
      <w:r w:rsidRPr="002D723B">
        <w:rPr>
          <w:i/>
        </w:rPr>
        <w:t>précédé</w:t>
      </w:r>
      <w:proofErr w:type="spellEnd"/>
      <w:r w:rsidRPr="002D723B">
        <w:rPr>
          <w:i/>
        </w:rPr>
        <w:t xml:space="preserve"> de la </w:t>
      </w:r>
      <w:proofErr w:type="spellStart"/>
      <w:r w:rsidRPr="002D723B">
        <w:rPr>
          <w:i/>
        </w:rPr>
        <w:t>biographie</w:t>
      </w:r>
      <w:proofErr w:type="spellEnd"/>
      <w:r w:rsidRPr="002D723B">
        <w:rPr>
          <w:i/>
        </w:rPr>
        <w:t xml:space="preserve"> du jurisconsulte</w:t>
      </w:r>
      <w:r w:rsidRPr="002D723B">
        <w:t xml:space="preserve">, Toulouse, F. </w:t>
      </w:r>
      <w:proofErr w:type="spellStart"/>
      <w:r w:rsidRPr="002D723B">
        <w:t>Boisseau</w:t>
      </w:r>
      <w:proofErr w:type="spellEnd"/>
      <w:r w:rsidRPr="002D723B">
        <w:t xml:space="preserve">; Paris, </w:t>
      </w:r>
      <w:proofErr w:type="spellStart"/>
      <w:r w:rsidRPr="002D723B">
        <w:t>Recueil</w:t>
      </w:r>
      <w:proofErr w:type="spellEnd"/>
      <w:r w:rsidRPr="002D723B">
        <w:t xml:space="preserve"> </w:t>
      </w:r>
      <w:proofErr w:type="spellStart"/>
      <w:r w:rsidRPr="002D723B">
        <w:t>Sirey</w:t>
      </w:r>
      <w:proofErr w:type="spellEnd"/>
      <w:r w:rsidRPr="002D723B">
        <w:t>, 1936.</w:t>
      </w:r>
    </w:p>
    <w:p w14:paraId="40BEADD2" w14:textId="77777777" w:rsidR="004E78DE" w:rsidRPr="002D723B" w:rsidRDefault="004E78DE" w:rsidP="004E78DE">
      <w:pPr>
        <w:jc w:val="both"/>
      </w:pPr>
      <w:r w:rsidRPr="002D723B">
        <w:t xml:space="preserve">VON JUSTI; </w:t>
      </w:r>
      <w:r w:rsidRPr="002D723B">
        <w:rPr>
          <w:i/>
          <w:iCs/>
        </w:rPr>
        <w:t>Elementos generales de Policía</w:t>
      </w:r>
      <w:r w:rsidRPr="002D723B">
        <w:t>, (trad. Puig y Gelabert), Ed. Eulalia Piferrer, Barcelona, 1784.</w:t>
      </w:r>
    </w:p>
    <w:p w14:paraId="6E1F1732" w14:textId="77777777" w:rsidR="004E78DE" w:rsidRPr="002D723B" w:rsidRDefault="004E78DE" w:rsidP="004E78DE">
      <w:pPr>
        <w:jc w:val="both"/>
      </w:pPr>
      <w:r w:rsidRPr="002D723B">
        <w:t xml:space="preserve">VILLACAÑAS BERLANGA, José Luis; </w:t>
      </w:r>
      <w:r w:rsidRPr="002D723B">
        <w:rPr>
          <w:i/>
          <w:iCs/>
        </w:rPr>
        <w:t xml:space="preserve">Derecho, historia, Razón. A propósito de un homenaje a Floridablanca, </w:t>
      </w:r>
      <w:r w:rsidRPr="002D723B">
        <w:t>Fundación Séneca, 2008.</w:t>
      </w:r>
    </w:p>
    <w:p w14:paraId="39C9C510" w14:textId="77777777" w:rsidR="004E78DE" w:rsidRPr="002D723B" w:rsidRDefault="004E78DE" w:rsidP="004E78DE">
      <w:pPr>
        <w:jc w:val="both"/>
      </w:pPr>
      <w:r w:rsidRPr="002D723B">
        <w:t xml:space="preserve">VIZCAÍNO PÉREZ, V.: </w:t>
      </w:r>
      <w:r w:rsidRPr="002D723B">
        <w:rPr>
          <w:i/>
        </w:rPr>
        <w:t>Compendio del Derecho Público de España o de las Leyes de las siete partidas, colocadas en su orden natural; con remisiones a las Leyes Posteriormente recopiladas, que las confirman, corrigen o declaran</w:t>
      </w:r>
      <w:r w:rsidRPr="002D723B">
        <w:t>, T. I, 1784</w:t>
      </w:r>
      <w:r>
        <w:t>.</w:t>
      </w:r>
    </w:p>
    <w:p w14:paraId="0C99BFDF" w14:textId="77777777" w:rsidR="004E78DE" w:rsidRPr="002D723B" w:rsidRDefault="004E78DE" w:rsidP="004E78DE">
      <w:pPr>
        <w:jc w:val="both"/>
        <w:rPr>
          <w:lang w:val="fr-FR"/>
        </w:rPr>
      </w:pPr>
      <w:r w:rsidRPr="002D723B">
        <w:t>YOSHIYUKI, N.:</w:t>
      </w:r>
      <w:r w:rsidRPr="002D723B">
        <w:rPr>
          <w:i/>
        </w:rPr>
        <w:t xml:space="preserve"> </w:t>
      </w:r>
      <w:r w:rsidRPr="002D723B">
        <w:t xml:space="preserve">“Jean Domat et le Code Civil </w:t>
      </w:r>
      <w:proofErr w:type="spellStart"/>
      <w:r w:rsidRPr="002D723B">
        <w:t>français</w:t>
      </w:r>
      <w:proofErr w:type="spellEnd"/>
      <w:r w:rsidRPr="002D723B">
        <w:t xml:space="preserve">: </w:t>
      </w:r>
      <w:proofErr w:type="spellStart"/>
      <w:r w:rsidRPr="002D723B">
        <w:t>Essai</w:t>
      </w:r>
      <w:proofErr w:type="spellEnd"/>
      <w:r w:rsidRPr="002D723B">
        <w:t xml:space="preserve"> sur </w:t>
      </w:r>
      <w:proofErr w:type="spellStart"/>
      <w:r w:rsidRPr="002D723B">
        <w:t>l'influence</w:t>
      </w:r>
      <w:proofErr w:type="spellEnd"/>
      <w:r w:rsidRPr="002D723B">
        <w:t xml:space="preserve"> de Domat sur le Code Civil </w:t>
      </w:r>
      <w:proofErr w:type="spellStart"/>
      <w:r w:rsidRPr="002D723B">
        <w:t>français</w:t>
      </w:r>
      <w:proofErr w:type="spellEnd"/>
      <w:r w:rsidRPr="002D723B">
        <w:t xml:space="preserve">, </w:t>
      </w:r>
      <w:proofErr w:type="spellStart"/>
      <w:r w:rsidRPr="002D723B">
        <w:t>particulièrement</w:t>
      </w:r>
      <w:proofErr w:type="spellEnd"/>
      <w:r w:rsidRPr="002D723B">
        <w:t xml:space="preserve"> sur </w:t>
      </w:r>
      <w:proofErr w:type="spellStart"/>
      <w:r w:rsidRPr="002D723B">
        <w:t>ses</w:t>
      </w:r>
      <w:proofErr w:type="spellEnd"/>
      <w:r w:rsidRPr="002D723B">
        <w:t xml:space="preserve"> </w:t>
      </w:r>
      <w:proofErr w:type="spellStart"/>
      <w:r w:rsidRPr="002D723B">
        <w:t>dispositions</w:t>
      </w:r>
      <w:proofErr w:type="spellEnd"/>
      <w:r w:rsidRPr="002D723B">
        <w:t xml:space="preserve"> relatives à la </w:t>
      </w:r>
      <w:proofErr w:type="spellStart"/>
      <w:r w:rsidRPr="002D723B">
        <w:t>responsabilité</w:t>
      </w:r>
      <w:proofErr w:type="spellEnd"/>
      <w:r w:rsidRPr="002D723B">
        <w:t xml:space="preserve"> </w:t>
      </w:r>
      <w:proofErr w:type="spellStart"/>
      <w:r w:rsidRPr="002D723B">
        <w:t>délictuelle</w:t>
      </w:r>
      <w:proofErr w:type="spellEnd"/>
      <w:r w:rsidRPr="002D723B">
        <w:t xml:space="preserve">”, en </w:t>
      </w:r>
      <w:r w:rsidRPr="002D723B">
        <w:rPr>
          <w:i/>
        </w:rPr>
        <w:t xml:space="preserve">Comparative </w:t>
      </w:r>
      <w:proofErr w:type="spellStart"/>
      <w:r w:rsidRPr="002D723B">
        <w:rPr>
          <w:i/>
        </w:rPr>
        <w:t>law</w:t>
      </w:r>
      <w:proofErr w:type="spellEnd"/>
      <w:r w:rsidRPr="002D723B">
        <w:rPr>
          <w:i/>
        </w:rPr>
        <w:t xml:space="preserve"> </w:t>
      </w:r>
      <w:proofErr w:type="spellStart"/>
      <w:r w:rsidRPr="002D723B">
        <w:rPr>
          <w:i/>
        </w:rPr>
        <w:t>review</w:t>
      </w:r>
      <w:proofErr w:type="spellEnd"/>
      <w:r w:rsidRPr="002D723B">
        <w:t xml:space="preserve">. </w:t>
      </w:r>
      <w:r w:rsidRPr="002D723B">
        <w:rPr>
          <w:lang w:val="en-US"/>
        </w:rPr>
        <w:t>Vol. III. No 2. 1956, pp. 1-34.</w:t>
      </w:r>
    </w:p>
    <w:p w14:paraId="36827A4F" w14:textId="77777777" w:rsidR="00220EA2" w:rsidRDefault="00220EA2" w:rsidP="00220EA2">
      <w:pPr>
        <w:rPr>
          <w:lang w:val="es-ES" w:eastAsia="en-US"/>
        </w:rPr>
      </w:pPr>
    </w:p>
    <w:p w14:paraId="1023CD68" w14:textId="77777777" w:rsidR="00220EA2" w:rsidRPr="00220EA2" w:rsidRDefault="00220EA2" w:rsidP="00220EA2">
      <w:pPr>
        <w:rPr>
          <w:lang w:val="es-ES" w:eastAsia="en-US"/>
        </w:rPr>
      </w:pPr>
    </w:p>
    <w:sectPr w:rsidR="00220EA2" w:rsidRPr="00220EA2">
      <w:footerReference w:type="even"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510E3F" w14:textId="77777777" w:rsidR="00392D91" w:rsidRDefault="00392D91" w:rsidP="002A27DD">
      <w:r>
        <w:separator/>
      </w:r>
    </w:p>
  </w:endnote>
  <w:endnote w:type="continuationSeparator" w:id="0">
    <w:p w14:paraId="7685B047" w14:textId="77777777" w:rsidR="00392D91" w:rsidRDefault="00392D91" w:rsidP="002A27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Bell MT">
    <w:panose1 w:val="02020503060305020303"/>
    <w:charset w:val="4D"/>
    <w:family w:val="roman"/>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287544139"/>
      <w:docPartObj>
        <w:docPartGallery w:val="Page Numbers (Bottom of Page)"/>
        <w:docPartUnique/>
      </w:docPartObj>
    </w:sdtPr>
    <w:sdtContent>
      <w:p w14:paraId="6AA79119" w14:textId="0EAF237F" w:rsidR="0062647E" w:rsidRDefault="0062647E" w:rsidP="0090054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614D3999" w14:textId="77777777" w:rsidR="0062647E" w:rsidRDefault="0062647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575816865"/>
      <w:docPartObj>
        <w:docPartGallery w:val="Page Numbers (Bottom of Page)"/>
        <w:docPartUnique/>
      </w:docPartObj>
    </w:sdtPr>
    <w:sdtContent>
      <w:p w14:paraId="4CDBD97E" w14:textId="71458E4C" w:rsidR="0062647E" w:rsidRDefault="0062647E" w:rsidP="0090054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1B454E5C" w14:textId="77777777" w:rsidR="0062647E" w:rsidRDefault="0062647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041A93" w14:textId="77777777" w:rsidR="00392D91" w:rsidRDefault="00392D91" w:rsidP="002A27DD">
      <w:r>
        <w:separator/>
      </w:r>
    </w:p>
  </w:footnote>
  <w:footnote w:type="continuationSeparator" w:id="0">
    <w:p w14:paraId="3EB4C1A5" w14:textId="77777777" w:rsidR="00392D91" w:rsidRDefault="00392D91" w:rsidP="002A27DD">
      <w:r>
        <w:continuationSeparator/>
      </w:r>
    </w:p>
  </w:footnote>
  <w:footnote w:id="1">
    <w:p w14:paraId="55E72FEF" w14:textId="715ECA77" w:rsidR="00B82798" w:rsidRPr="00C95CF9" w:rsidRDefault="00B82798" w:rsidP="000A3CDD">
      <w:pPr>
        <w:pStyle w:val="Textonotapie"/>
        <w:adjustRightInd w:val="0"/>
        <w:snapToGrid w:val="0"/>
        <w:jc w:val="both"/>
        <w:rPr>
          <w:i/>
          <w:iCs/>
          <w:sz w:val="22"/>
          <w:szCs w:val="22"/>
          <w:lang w:val="es-ES"/>
        </w:rPr>
      </w:pPr>
      <w:r w:rsidRPr="00C95CF9">
        <w:rPr>
          <w:rStyle w:val="Refdenotaalpie"/>
          <w:sz w:val="22"/>
          <w:szCs w:val="22"/>
        </w:rPr>
        <w:footnoteRef/>
      </w:r>
      <w:r w:rsidRPr="00C95CF9">
        <w:rPr>
          <w:sz w:val="22"/>
          <w:szCs w:val="22"/>
        </w:rPr>
        <w:t xml:space="preserve"> La filiación intelectual del Código Civil francés de 1804 incluye a Jean Domat (1625-1696) entre los precursores del Código, seguido por Robert-Joseph Pothier (1699-1772) y Jean Étienne-Marie Portalis (1746-1807). En lo que respecta a la evidencia a través de las obras jurídicas, véase, </w:t>
      </w:r>
      <w:r w:rsidRPr="00C95CF9">
        <w:rPr>
          <w:i/>
          <w:iCs/>
          <w:sz w:val="22"/>
          <w:szCs w:val="22"/>
        </w:rPr>
        <w:t xml:space="preserve">inter </w:t>
      </w:r>
      <w:proofErr w:type="spellStart"/>
      <w:r w:rsidRPr="00C95CF9">
        <w:rPr>
          <w:i/>
          <w:iCs/>
          <w:sz w:val="22"/>
          <w:szCs w:val="22"/>
        </w:rPr>
        <w:t>alia</w:t>
      </w:r>
      <w:proofErr w:type="spellEnd"/>
      <w:r w:rsidRPr="00C95CF9">
        <w:rPr>
          <w:sz w:val="22"/>
          <w:szCs w:val="22"/>
        </w:rPr>
        <w:t xml:space="preserve">, </w:t>
      </w:r>
      <w:r w:rsidRPr="00C95CF9">
        <w:rPr>
          <w:sz w:val="22"/>
          <w:szCs w:val="22"/>
          <w:lang w:val="fr-FR"/>
        </w:rPr>
        <w:t xml:space="preserve">DUFOUR, J. M.; </w:t>
      </w:r>
      <w:r w:rsidRPr="00C95CF9">
        <w:rPr>
          <w:i/>
          <w:sz w:val="22"/>
          <w:szCs w:val="22"/>
          <w:lang w:val="fr-FR"/>
        </w:rPr>
        <w:t>Code civil des français, avec les sources où toutes ses dispositions ont été puisées,</w:t>
      </w:r>
      <w:r w:rsidRPr="00C95CF9">
        <w:rPr>
          <w:sz w:val="22"/>
          <w:szCs w:val="22"/>
          <w:lang w:val="fr-FR"/>
        </w:rPr>
        <w:t xml:space="preserve"> 3 T., Paris, 1806 ; DARD, H.-J.-B.; </w:t>
      </w:r>
      <w:r w:rsidRPr="00C95CF9">
        <w:rPr>
          <w:i/>
          <w:sz w:val="22"/>
          <w:szCs w:val="22"/>
          <w:lang w:val="fr-FR"/>
        </w:rPr>
        <w:t>Code civil avec des notes indicatives des lois romaines, coutumes, ordonna</w:t>
      </w:r>
      <w:r>
        <w:rPr>
          <w:i/>
          <w:sz w:val="22"/>
          <w:szCs w:val="22"/>
          <w:lang w:val="fr-FR"/>
        </w:rPr>
        <w:t>n</w:t>
      </w:r>
      <w:r w:rsidRPr="00C95CF9">
        <w:rPr>
          <w:i/>
          <w:sz w:val="22"/>
          <w:szCs w:val="22"/>
          <w:lang w:val="fr-FR"/>
        </w:rPr>
        <w:t>ces, édits et déclarations, qui ont rapport à chaque article</w:t>
      </w:r>
      <w:r w:rsidRPr="00C95CF9">
        <w:rPr>
          <w:sz w:val="22"/>
          <w:szCs w:val="22"/>
          <w:lang w:val="fr-FR"/>
        </w:rPr>
        <w:t xml:space="preserve">; </w:t>
      </w:r>
      <w:r w:rsidRPr="00C95CF9">
        <w:rPr>
          <w:i/>
          <w:sz w:val="22"/>
          <w:szCs w:val="22"/>
          <w:lang w:val="fr-FR"/>
        </w:rPr>
        <w:t>ou Conférence du Code Civil avec des lois anciennes</w:t>
      </w:r>
      <w:r w:rsidRPr="00C95CF9">
        <w:rPr>
          <w:sz w:val="22"/>
          <w:szCs w:val="22"/>
          <w:lang w:val="fr-FR"/>
        </w:rPr>
        <w:t xml:space="preserve">, Chez J.A. </w:t>
      </w:r>
      <w:proofErr w:type="spellStart"/>
      <w:r w:rsidRPr="00C95CF9">
        <w:rPr>
          <w:sz w:val="22"/>
          <w:szCs w:val="22"/>
          <w:lang w:val="fr-FR"/>
        </w:rPr>
        <w:t>Commaille</w:t>
      </w:r>
      <w:proofErr w:type="spellEnd"/>
      <w:r w:rsidRPr="00C95CF9">
        <w:rPr>
          <w:sz w:val="22"/>
          <w:szCs w:val="22"/>
          <w:lang w:val="fr-FR"/>
        </w:rPr>
        <w:t xml:space="preserve">, Paris, 1807 ; y BOUSQUET, M.; </w:t>
      </w:r>
      <w:r w:rsidRPr="00C95CF9">
        <w:rPr>
          <w:i/>
          <w:sz w:val="22"/>
          <w:szCs w:val="22"/>
          <w:lang w:val="fr-FR"/>
        </w:rPr>
        <w:t>Abrégé des lois civiles de Domat, conférées avec le Code Napoléon</w:t>
      </w:r>
      <w:r w:rsidRPr="00C95CF9">
        <w:rPr>
          <w:sz w:val="22"/>
          <w:szCs w:val="22"/>
          <w:lang w:val="fr-FR"/>
        </w:rPr>
        <w:t xml:space="preserve">, Chez </w:t>
      </w:r>
      <w:proofErr w:type="spellStart"/>
      <w:r w:rsidRPr="00C95CF9">
        <w:rPr>
          <w:sz w:val="22"/>
          <w:szCs w:val="22"/>
          <w:lang w:val="fr-FR"/>
        </w:rPr>
        <w:t>H.Nicolle</w:t>
      </w:r>
      <w:proofErr w:type="spellEnd"/>
      <w:r w:rsidRPr="00C95CF9">
        <w:rPr>
          <w:sz w:val="22"/>
          <w:szCs w:val="22"/>
          <w:lang w:val="fr-FR"/>
        </w:rPr>
        <w:t>, J.B., Paris, 1810.</w:t>
      </w:r>
      <w:r w:rsidRPr="00C95CF9">
        <w:rPr>
          <w:sz w:val="22"/>
          <w:szCs w:val="22"/>
        </w:rPr>
        <w:t xml:space="preserve"> </w:t>
      </w:r>
      <w:proofErr w:type="spellStart"/>
      <w:r w:rsidRPr="00C95CF9">
        <w:rPr>
          <w:sz w:val="22"/>
          <w:szCs w:val="22"/>
          <w:lang w:val="fr-FR"/>
        </w:rPr>
        <w:t>Además</w:t>
      </w:r>
      <w:proofErr w:type="spellEnd"/>
      <w:r w:rsidRPr="00C95CF9">
        <w:rPr>
          <w:sz w:val="22"/>
          <w:szCs w:val="22"/>
          <w:lang w:val="fr-FR"/>
        </w:rPr>
        <w:t xml:space="preserve">, las </w:t>
      </w:r>
      <w:proofErr w:type="spellStart"/>
      <w:r w:rsidRPr="00C95CF9">
        <w:rPr>
          <w:sz w:val="22"/>
          <w:szCs w:val="22"/>
          <w:lang w:val="fr-FR"/>
        </w:rPr>
        <w:t>obras</w:t>
      </w:r>
      <w:proofErr w:type="spellEnd"/>
      <w:r w:rsidRPr="00C95CF9">
        <w:rPr>
          <w:sz w:val="22"/>
          <w:szCs w:val="22"/>
          <w:lang w:val="fr-FR"/>
        </w:rPr>
        <w:t xml:space="preserve"> de Domat se </w:t>
      </w:r>
      <w:proofErr w:type="spellStart"/>
      <w:r w:rsidRPr="00C95CF9">
        <w:rPr>
          <w:sz w:val="22"/>
          <w:szCs w:val="22"/>
          <w:lang w:val="fr-FR"/>
        </w:rPr>
        <w:t>publican</w:t>
      </w:r>
      <w:proofErr w:type="spellEnd"/>
      <w:r w:rsidRPr="00C95CF9">
        <w:rPr>
          <w:sz w:val="22"/>
          <w:szCs w:val="22"/>
          <w:lang w:val="fr-FR"/>
        </w:rPr>
        <w:t xml:space="preserve"> en </w:t>
      </w:r>
      <w:proofErr w:type="spellStart"/>
      <w:r w:rsidRPr="00C95CF9">
        <w:rPr>
          <w:sz w:val="22"/>
          <w:szCs w:val="22"/>
          <w:lang w:val="fr-FR"/>
        </w:rPr>
        <w:t>comparación</w:t>
      </w:r>
      <w:proofErr w:type="spellEnd"/>
      <w:r w:rsidRPr="00C95CF9">
        <w:rPr>
          <w:sz w:val="22"/>
          <w:szCs w:val="22"/>
          <w:lang w:val="fr-FR"/>
        </w:rPr>
        <w:t xml:space="preserve"> con el </w:t>
      </w:r>
      <w:proofErr w:type="spellStart"/>
      <w:r w:rsidRPr="00C95CF9">
        <w:rPr>
          <w:sz w:val="22"/>
          <w:szCs w:val="22"/>
          <w:lang w:val="fr-FR"/>
        </w:rPr>
        <w:t>Código</w:t>
      </w:r>
      <w:proofErr w:type="spellEnd"/>
      <w:r w:rsidRPr="00C95CF9">
        <w:rPr>
          <w:sz w:val="22"/>
          <w:szCs w:val="22"/>
          <w:lang w:val="fr-FR"/>
        </w:rPr>
        <w:t xml:space="preserve"> civil : </w:t>
      </w:r>
      <w:proofErr w:type="spellStart"/>
      <w:r w:rsidRPr="00C95CF9">
        <w:rPr>
          <w:i/>
          <w:sz w:val="22"/>
          <w:szCs w:val="22"/>
        </w:rPr>
        <w:t>Oeuvres</w:t>
      </w:r>
      <w:proofErr w:type="spellEnd"/>
      <w:r w:rsidRPr="00C95CF9">
        <w:rPr>
          <w:i/>
          <w:sz w:val="22"/>
          <w:szCs w:val="22"/>
        </w:rPr>
        <w:t xml:space="preserve"> de J. Domat. </w:t>
      </w:r>
      <w:proofErr w:type="spellStart"/>
      <w:r w:rsidRPr="00C95CF9">
        <w:rPr>
          <w:i/>
          <w:sz w:val="22"/>
          <w:szCs w:val="22"/>
        </w:rPr>
        <w:t>Première</w:t>
      </w:r>
      <w:proofErr w:type="spellEnd"/>
      <w:r w:rsidRPr="00C95CF9">
        <w:rPr>
          <w:i/>
          <w:sz w:val="22"/>
          <w:szCs w:val="22"/>
        </w:rPr>
        <w:t xml:space="preserve"> </w:t>
      </w:r>
      <w:proofErr w:type="spellStart"/>
      <w:r w:rsidRPr="00C95CF9">
        <w:rPr>
          <w:i/>
          <w:sz w:val="22"/>
          <w:szCs w:val="22"/>
        </w:rPr>
        <w:t>édition</w:t>
      </w:r>
      <w:proofErr w:type="spellEnd"/>
      <w:r w:rsidRPr="00C95CF9">
        <w:rPr>
          <w:i/>
          <w:sz w:val="22"/>
          <w:szCs w:val="22"/>
        </w:rPr>
        <w:t xml:space="preserve"> </w:t>
      </w:r>
      <w:r>
        <w:rPr>
          <w:i/>
          <w:sz w:val="22"/>
          <w:szCs w:val="22"/>
        </w:rPr>
        <w:t>e</w:t>
      </w:r>
      <w:r w:rsidRPr="00C95CF9">
        <w:rPr>
          <w:i/>
          <w:sz w:val="22"/>
          <w:szCs w:val="22"/>
        </w:rPr>
        <w:t>n</w:t>
      </w:r>
      <w:r>
        <w:rPr>
          <w:i/>
          <w:sz w:val="22"/>
          <w:szCs w:val="22"/>
        </w:rPr>
        <w:t xml:space="preserve"> </w:t>
      </w:r>
      <w:r w:rsidRPr="00C95CF9">
        <w:rPr>
          <w:i/>
          <w:sz w:val="22"/>
          <w:szCs w:val="22"/>
        </w:rPr>
        <w:t>8</w:t>
      </w:r>
      <w:r>
        <w:rPr>
          <w:i/>
          <w:sz w:val="22"/>
          <w:szCs w:val="22"/>
        </w:rPr>
        <w:t xml:space="preserve">º, </w:t>
      </w:r>
      <w:proofErr w:type="spellStart"/>
      <w:r w:rsidRPr="00C95CF9">
        <w:rPr>
          <w:i/>
          <w:sz w:val="22"/>
          <w:szCs w:val="22"/>
        </w:rPr>
        <w:t>revue</w:t>
      </w:r>
      <w:proofErr w:type="spellEnd"/>
      <w:r w:rsidRPr="00C95CF9">
        <w:rPr>
          <w:i/>
          <w:sz w:val="22"/>
          <w:szCs w:val="22"/>
        </w:rPr>
        <w:t xml:space="preserve">, </w:t>
      </w:r>
      <w:proofErr w:type="spellStart"/>
      <w:r w:rsidRPr="00C95CF9">
        <w:rPr>
          <w:i/>
          <w:sz w:val="22"/>
          <w:szCs w:val="22"/>
        </w:rPr>
        <w:t>corrigée</w:t>
      </w:r>
      <w:proofErr w:type="spellEnd"/>
      <w:r w:rsidRPr="00C95CF9">
        <w:rPr>
          <w:i/>
          <w:sz w:val="22"/>
          <w:szCs w:val="22"/>
        </w:rPr>
        <w:t xml:space="preserve"> et </w:t>
      </w:r>
      <w:proofErr w:type="spellStart"/>
      <w:r w:rsidRPr="00C95CF9">
        <w:rPr>
          <w:i/>
          <w:sz w:val="22"/>
          <w:szCs w:val="22"/>
        </w:rPr>
        <w:t>augmentée</w:t>
      </w:r>
      <w:proofErr w:type="spellEnd"/>
      <w:r w:rsidRPr="00C95CF9">
        <w:rPr>
          <w:i/>
          <w:sz w:val="22"/>
          <w:szCs w:val="22"/>
        </w:rPr>
        <w:t xml:space="preserve"> </w:t>
      </w:r>
      <w:proofErr w:type="spellStart"/>
      <w:r w:rsidRPr="00C95CF9">
        <w:rPr>
          <w:i/>
          <w:sz w:val="22"/>
          <w:szCs w:val="22"/>
        </w:rPr>
        <w:t>d'une</w:t>
      </w:r>
      <w:proofErr w:type="spellEnd"/>
      <w:r w:rsidRPr="00C95CF9">
        <w:rPr>
          <w:i/>
          <w:sz w:val="22"/>
          <w:szCs w:val="22"/>
        </w:rPr>
        <w:t xml:space="preserve"> </w:t>
      </w:r>
      <w:proofErr w:type="spellStart"/>
      <w:r w:rsidRPr="00C95CF9">
        <w:rPr>
          <w:i/>
          <w:sz w:val="22"/>
          <w:szCs w:val="22"/>
        </w:rPr>
        <w:t>notice</w:t>
      </w:r>
      <w:proofErr w:type="spellEnd"/>
      <w:r w:rsidRPr="00C95CF9">
        <w:rPr>
          <w:i/>
          <w:sz w:val="22"/>
          <w:szCs w:val="22"/>
        </w:rPr>
        <w:t xml:space="preserve"> </w:t>
      </w:r>
      <w:proofErr w:type="spellStart"/>
      <w:r w:rsidRPr="00C95CF9">
        <w:rPr>
          <w:i/>
          <w:sz w:val="22"/>
          <w:szCs w:val="22"/>
        </w:rPr>
        <w:t>biographique</w:t>
      </w:r>
      <w:proofErr w:type="spellEnd"/>
      <w:r w:rsidRPr="00C95CF9">
        <w:rPr>
          <w:i/>
          <w:sz w:val="22"/>
          <w:szCs w:val="22"/>
        </w:rPr>
        <w:t xml:space="preserve"> sur Domat et </w:t>
      </w:r>
      <w:proofErr w:type="spellStart"/>
      <w:r w:rsidRPr="00C95CF9">
        <w:rPr>
          <w:i/>
          <w:sz w:val="22"/>
          <w:szCs w:val="22"/>
        </w:rPr>
        <w:t>d'une</w:t>
      </w:r>
      <w:proofErr w:type="spellEnd"/>
      <w:r w:rsidRPr="00C95CF9">
        <w:rPr>
          <w:i/>
          <w:sz w:val="22"/>
          <w:szCs w:val="22"/>
        </w:rPr>
        <w:t xml:space="preserve"> table de </w:t>
      </w:r>
      <w:proofErr w:type="spellStart"/>
      <w:r w:rsidRPr="00C95CF9">
        <w:rPr>
          <w:i/>
          <w:sz w:val="22"/>
          <w:szCs w:val="22"/>
        </w:rPr>
        <w:t>concordance</w:t>
      </w:r>
      <w:proofErr w:type="spellEnd"/>
      <w:r w:rsidRPr="00C95CF9">
        <w:rPr>
          <w:i/>
          <w:sz w:val="22"/>
          <w:szCs w:val="22"/>
        </w:rPr>
        <w:t xml:space="preserve"> entre les </w:t>
      </w:r>
      <w:proofErr w:type="spellStart"/>
      <w:r w:rsidRPr="00C95CF9">
        <w:rPr>
          <w:i/>
          <w:sz w:val="22"/>
          <w:szCs w:val="22"/>
        </w:rPr>
        <w:t>articles</w:t>
      </w:r>
      <w:proofErr w:type="spellEnd"/>
      <w:r w:rsidRPr="00C95CF9">
        <w:rPr>
          <w:i/>
          <w:sz w:val="22"/>
          <w:szCs w:val="22"/>
        </w:rPr>
        <w:t xml:space="preserve"> de nos </w:t>
      </w:r>
      <w:proofErr w:type="spellStart"/>
      <w:r w:rsidRPr="00C95CF9">
        <w:rPr>
          <w:i/>
          <w:sz w:val="22"/>
          <w:szCs w:val="22"/>
        </w:rPr>
        <w:t>codes</w:t>
      </w:r>
      <w:proofErr w:type="spellEnd"/>
      <w:r w:rsidRPr="00C95CF9">
        <w:rPr>
          <w:i/>
          <w:sz w:val="22"/>
          <w:szCs w:val="22"/>
        </w:rPr>
        <w:t xml:space="preserve"> et les </w:t>
      </w:r>
      <w:proofErr w:type="spellStart"/>
      <w:r w:rsidRPr="00C95CF9">
        <w:rPr>
          <w:i/>
          <w:sz w:val="22"/>
          <w:szCs w:val="22"/>
        </w:rPr>
        <w:t>passages</w:t>
      </w:r>
      <w:proofErr w:type="spellEnd"/>
      <w:r w:rsidRPr="00C95CF9">
        <w:rPr>
          <w:i/>
          <w:sz w:val="22"/>
          <w:szCs w:val="22"/>
        </w:rPr>
        <w:t xml:space="preserve"> de Domat qui </w:t>
      </w:r>
      <w:proofErr w:type="spellStart"/>
      <w:r w:rsidRPr="00C95CF9">
        <w:rPr>
          <w:i/>
          <w:sz w:val="22"/>
          <w:szCs w:val="22"/>
        </w:rPr>
        <w:t>s'y</w:t>
      </w:r>
      <w:proofErr w:type="spellEnd"/>
      <w:r w:rsidRPr="00C95CF9">
        <w:rPr>
          <w:i/>
          <w:sz w:val="22"/>
          <w:szCs w:val="22"/>
        </w:rPr>
        <w:t xml:space="preserve"> </w:t>
      </w:r>
      <w:proofErr w:type="spellStart"/>
      <w:r w:rsidRPr="00C95CF9">
        <w:rPr>
          <w:i/>
          <w:sz w:val="22"/>
          <w:szCs w:val="22"/>
        </w:rPr>
        <w:t>rapportent</w:t>
      </w:r>
      <w:proofErr w:type="spellEnd"/>
      <w:r w:rsidRPr="00C95CF9">
        <w:rPr>
          <w:sz w:val="22"/>
          <w:szCs w:val="22"/>
        </w:rPr>
        <w:t xml:space="preserve">, par M. Carré, 1821-1825; vid., más recientemente, CHARTIER, Jean-Luc; </w:t>
      </w:r>
      <w:r w:rsidRPr="00C95CF9">
        <w:rPr>
          <w:i/>
          <w:iCs/>
          <w:sz w:val="22"/>
          <w:szCs w:val="22"/>
        </w:rPr>
        <w:t xml:space="preserve">Jean Domat. Le </w:t>
      </w:r>
      <w:proofErr w:type="spellStart"/>
      <w:r w:rsidRPr="00C95CF9">
        <w:rPr>
          <w:i/>
          <w:iCs/>
          <w:sz w:val="22"/>
          <w:szCs w:val="22"/>
        </w:rPr>
        <w:t>précurseur</w:t>
      </w:r>
      <w:proofErr w:type="spellEnd"/>
      <w:r w:rsidRPr="00C95CF9">
        <w:rPr>
          <w:i/>
          <w:iCs/>
          <w:sz w:val="22"/>
          <w:szCs w:val="22"/>
        </w:rPr>
        <w:t xml:space="preserve"> du Code Civil (1625-1969</w:t>
      </w:r>
      <w:r>
        <w:rPr>
          <w:i/>
          <w:iCs/>
          <w:sz w:val="22"/>
          <w:szCs w:val="22"/>
        </w:rPr>
        <w:t>,</w:t>
      </w:r>
      <w:r w:rsidRPr="00C95CF9">
        <w:rPr>
          <w:i/>
          <w:iCs/>
          <w:sz w:val="22"/>
          <w:szCs w:val="22"/>
        </w:rPr>
        <w:t xml:space="preserve"> </w:t>
      </w:r>
      <w:r w:rsidRPr="00C95CF9">
        <w:rPr>
          <w:sz w:val="22"/>
          <w:szCs w:val="22"/>
        </w:rPr>
        <w:t xml:space="preserve">Lexis </w:t>
      </w:r>
      <w:proofErr w:type="spellStart"/>
      <w:r w:rsidRPr="00C95CF9">
        <w:rPr>
          <w:sz w:val="22"/>
          <w:szCs w:val="22"/>
        </w:rPr>
        <w:t>Nexis</w:t>
      </w:r>
      <w:proofErr w:type="spellEnd"/>
      <w:r w:rsidRPr="00C95CF9">
        <w:rPr>
          <w:sz w:val="22"/>
          <w:szCs w:val="22"/>
        </w:rPr>
        <w:t>, París, 2024.</w:t>
      </w:r>
      <w:r w:rsidRPr="00C95CF9">
        <w:rPr>
          <w:i/>
          <w:iCs/>
          <w:sz w:val="22"/>
          <w:szCs w:val="22"/>
        </w:rPr>
        <w:t xml:space="preserve"> </w:t>
      </w:r>
    </w:p>
  </w:footnote>
  <w:footnote w:id="2">
    <w:p w14:paraId="3389AD57" w14:textId="3CCB3717"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En París es aún recordado con el nombre de una pequeña y estrecha calle, paralela a St. Germain. Un busto suyo, arrinconado en la galería de la Universidad </w:t>
      </w:r>
      <w:proofErr w:type="spellStart"/>
      <w:r w:rsidRPr="00C95CF9">
        <w:rPr>
          <w:sz w:val="22"/>
          <w:szCs w:val="22"/>
        </w:rPr>
        <w:t>Sorbon</w:t>
      </w:r>
      <w:r>
        <w:rPr>
          <w:sz w:val="22"/>
          <w:szCs w:val="22"/>
        </w:rPr>
        <w:t>ne</w:t>
      </w:r>
      <w:r w:rsidRPr="00C95CF9">
        <w:rPr>
          <w:sz w:val="22"/>
          <w:szCs w:val="22"/>
        </w:rPr>
        <w:t>-Pant</w:t>
      </w:r>
      <w:r>
        <w:rPr>
          <w:sz w:val="22"/>
          <w:szCs w:val="22"/>
        </w:rPr>
        <w:t>h</w:t>
      </w:r>
      <w:r w:rsidRPr="00C95CF9">
        <w:rPr>
          <w:sz w:val="22"/>
          <w:szCs w:val="22"/>
        </w:rPr>
        <w:t>éon</w:t>
      </w:r>
      <w:proofErr w:type="spellEnd"/>
      <w:r w:rsidRPr="00C95CF9">
        <w:rPr>
          <w:sz w:val="22"/>
          <w:szCs w:val="22"/>
        </w:rPr>
        <w:t xml:space="preserve"> junto a otros nombres insignes de la literatura jurídica francesa. Su nombre, tallado en uno de los relieves de los </w:t>
      </w:r>
      <w:r w:rsidRPr="00C95CF9">
        <w:rPr>
          <w:i/>
          <w:sz w:val="22"/>
          <w:szCs w:val="22"/>
        </w:rPr>
        <w:t>Invalides</w:t>
      </w:r>
      <w:r w:rsidRPr="00C95CF9">
        <w:rPr>
          <w:sz w:val="22"/>
          <w:szCs w:val="22"/>
        </w:rPr>
        <w:t xml:space="preserve"> en el que Napoleón aparece como el precursor del Código Civil, está junto a título de su obra, escrito incorrectamente, por cierto: </w:t>
      </w:r>
      <w:r w:rsidRPr="00C95CF9">
        <w:rPr>
          <w:i/>
          <w:sz w:val="22"/>
          <w:szCs w:val="22"/>
        </w:rPr>
        <w:t xml:space="preserve">Traité des </w:t>
      </w:r>
      <w:proofErr w:type="spellStart"/>
      <w:r w:rsidRPr="00C95CF9">
        <w:rPr>
          <w:i/>
          <w:sz w:val="22"/>
          <w:szCs w:val="22"/>
        </w:rPr>
        <w:t>loix</w:t>
      </w:r>
      <w:proofErr w:type="spellEnd"/>
      <w:r w:rsidRPr="00C95CF9">
        <w:rPr>
          <w:i/>
          <w:sz w:val="22"/>
          <w:szCs w:val="22"/>
        </w:rPr>
        <w:t xml:space="preserve"> civiles</w:t>
      </w:r>
      <w:r w:rsidRPr="00C95CF9">
        <w:rPr>
          <w:sz w:val="22"/>
          <w:szCs w:val="22"/>
        </w:rPr>
        <w:t xml:space="preserve">. En su villa natal, las referencias son escasas. Según una conversación con el bibliotecario del </w:t>
      </w:r>
      <w:proofErr w:type="spellStart"/>
      <w:r w:rsidRPr="00C95CF9">
        <w:rPr>
          <w:i/>
          <w:sz w:val="22"/>
          <w:szCs w:val="22"/>
        </w:rPr>
        <w:t>Patrimoine</w:t>
      </w:r>
      <w:proofErr w:type="spellEnd"/>
      <w:r w:rsidRPr="00C95CF9">
        <w:rPr>
          <w:i/>
          <w:sz w:val="22"/>
          <w:szCs w:val="22"/>
        </w:rPr>
        <w:t xml:space="preserve"> de Clermont</w:t>
      </w:r>
      <w:r w:rsidRPr="00C95CF9">
        <w:rPr>
          <w:sz w:val="22"/>
          <w:szCs w:val="22"/>
        </w:rPr>
        <w:t xml:space="preserve">, M. Mathieu </w:t>
      </w:r>
      <w:proofErr w:type="spellStart"/>
      <w:r w:rsidRPr="00C95CF9">
        <w:rPr>
          <w:sz w:val="22"/>
          <w:szCs w:val="22"/>
        </w:rPr>
        <w:t>Lescuyer</w:t>
      </w:r>
      <w:proofErr w:type="spellEnd"/>
      <w:r w:rsidRPr="00C95CF9">
        <w:rPr>
          <w:sz w:val="22"/>
          <w:szCs w:val="22"/>
        </w:rPr>
        <w:t xml:space="preserve">, se debe a una especie de leyenda negra de la Auvernia (fomentada por el romántico </w:t>
      </w:r>
      <w:proofErr w:type="spellStart"/>
      <w:r w:rsidRPr="00C95CF9">
        <w:rPr>
          <w:i/>
          <w:sz w:val="22"/>
          <w:szCs w:val="22"/>
        </w:rPr>
        <w:t>Tableau</w:t>
      </w:r>
      <w:proofErr w:type="spellEnd"/>
      <w:r w:rsidRPr="00C95CF9">
        <w:rPr>
          <w:i/>
          <w:sz w:val="22"/>
          <w:szCs w:val="22"/>
        </w:rPr>
        <w:t xml:space="preserve"> </w:t>
      </w:r>
      <w:proofErr w:type="spellStart"/>
      <w:r>
        <w:rPr>
          <w:i/>
          <w:sz w:val="22"/>
          <w:szCs w:val="22"/>
        </w:rPr>
        <w:t>G</w:t>
      </w:r>
      <w:r w:rsidRPr="00C95CF9">
        <w:rPr>
          <w:i/>
          <w:sz w:val="22"/>
          <w:szCs w:val="22"/>
        </w:rPr>
        <w:t>éographique</w:t>
      </w:r>
      <w:proofErr w:type="spellEnd"/>
      <w:r w:rsidRPr="00C95CF9">
        <w:rPr>
          <w:i/>
          <w:sz w:val="22"/>
          <w:szCs w:val="22"/>
        </w:rPr>
        <w:t xml:space="preserve"> de la France</w:t>
      </w:r>
      <w:r w:rsidRPr="00C95CF9">
        <w:rPr>
          <w:sz w:val="22"/>
          <w:szCs w:val="22"/>
        </w:rPr>
        <w:t xml:space="preserve"> de Michelet) que, por otra parte, no impide el recuerdo de </w:t>
      </w:r>
      <w:proofErr w:type="spellStart"/>
      <w:r w:rsidRPr="00C95CF9">
        <w:rPr>
          <w:sz w:val="22"/>
          <w:szCs w:val="22"/>
        </w:rPr>
        <w:t>Vercingetorix</w:t>
      </w:r>
      <w:proofErr w:type="spellEnd"/>
      <w:r w:rsidRPr="00C95CF9">
        <w:rPr>
          <w:sz w:val="22"/>
          <w:szCs w:val="22"/>
        </w:rPr>
        <w:t xml:space="preserve">; Urbano II, Papa instigador de las primeras cruzadas precisamente desde Clermont; y de Pascal, cuya casa ha sido demolida. La calle que en su día dedicaron a Domat, ha sido </w:t>
      </w:r>
      <w:proofErr w:type="spellStart"/>
      <w:r w:rsidRPr="00C95CF9">
        <w:rPr>
          <w:sz w:val="22"/>
          <w:szCs w:val="22"/>
        </w:rPr>
        <w:t>fagotizada</w:t>
      </w:r>
      <w:proofErr w:type="spellEnd"/>
      <w:r w:rsidRPr="00C95CF9">
        <w:rPr>
          <w:sz w:val="22"/>
          <w:szCs w:val="22"/>
        </w:rPr>
        <w:t xml:space="preserve"> por la </w:t>
      </w:r>
      <w:r w:rsidRPr="00C95CF9">
        <w:rPr>
          <w:i/>
          <w:iCs/>
          <w:sz w:val="22"/>
          <w:szCs w:val="22"/>
        </w:rPr>
        <w:t xml:space="preserve">Place de la </w:t>
      </w:r>
      <w:proofErr w:type="spellStart"/>
      <w:r w:rsidRPr="00C95CF9">
        <w:rPr>
          <w:i/>
          <w:iCs/>
          <w:sz w:val="22"/>
          <w:szCs w:val="22"/>
        </w:rPr>
        <w:t>Victoire</w:t>
      </w:r>
      <w:proofErr w:type="spellEnd"/>
      <w:r w:rsidRPr="00C95CF9">
        <w:rPr>
          <w:sz w:val="22"/>
          <w:szCs w:val="22"/>
        </w:rPr>
        <w:t>. Hoy aún se puede ver una placa de piedra enmohecida que deja adivinar las letras que forman su nombre. No he podido averiguar nada novedos</w:t>
      </w:r>
      <w:r>
        <w:rPr>
          <w:sz w:val="22"/>
          <w:szCs w:val="22"/>
        </w:rPr>
        <w:t>o</w:t>
      </w:r>
      <w:r w:rsidRPr="00C95CF9">
        <w:rPr>
          <w:sz w:val="22"/>
          <w:szCs w:val="22"/>
        </w:rPr>
        <w:t xml:space="preserve"> de su casa de nacimiento, ni de su vida en la ciudad y sólo una estatua hace fuerte la imagen del jurista en frente de la facultad de Derecho de la villa, trasladada desde la plaza del ayuntamiento por las obras del tranvía. </w:t>
      </w:r>
    </w:p>
  </w:footnote>
  <w:footnote w:id="3">
    <w:p w14:paraId="4AE31F68" w14:textId="0C4F022D"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CARONI, Pio; </w:t>
      </w:r>
      <w:r>
        <w:rPr>
          <w:i/>
          <w:iCs/>
          <w:sz w:val="22"/>
          <w:szCs w:val="22"/>
          <w:lang w:val="es-ES"/>
        </w:rPr>
        <w:t>L</w:t>
      </w:r>
      <w:r w:rsidRPr="00C95CF9">
        <w:rPr>
          <w:i/>
          <w:iCs/>
          <w:sz w:val="22"/>
          <w:szCs w:val="22"/>
          <w:lang w:val="es-ES"/>
        </w:rPr>
        <w:t xml:space="preserve">ecciones de Historia de la Codificación, </w:t>
      </w:r>
      <w:r w:rsidRPr="00C95CF9">
        <w:rPr>
          <w:sz w:val="22"/>
          <w:szCs w:val="22"/>
          <w:lang w:val="es-ES"/>
        </w:rPr>
        <w:t>Universidad Carlos III de Madrid, Madrid, 2013, p.80,</w:t>
      </w:r>
      <w:r w:rsidRPr="00C95CF9">
        <w:rPr>
          <w:sz w:val="22"/>
          <w:szCs w:val="22"/>
        </w:rPr>
        <w:t xml:space="preserve"> rechaza que la naturaleza del </w:t>
      </w:r>
      <w:r w:rsidRPr="00C95CF9">
        <w:rPr>
          <w:i/>
          <w:iCs/>
          <w:sz w:val="22"/>
          <w:szCs w:val="22"/>
        </w:rPr>
        <w:t>Code</w:t>
      </w:r>
      <w:r w:rsidRPr="00C95CF9">
        <w:rPr>
          <w:sz w:val="22"/>
          <w:szCs w:val="22"/>
        </w:rPr>
        <w:t xml:space="preserve"> sea propiamente civilista en lugar de naturalista. Vid., también para el cambio de paradigma IGLESIAS GARZÓN, Alberto; </w:t>
      </w:r>
      <w:r w:rsidRPr="00C95CF9">
        <w:rPr>
          <w:i/>
          <w:iCs/>
          <w:sz w:val="22"/>
          <w:szCs w:val="22"/>
        </w:rPr>
        <w:t xml:space="preserve">Jueces y Leyes. Entre el absolutismo y la codificación, </w:t>
      </w:r>
      <w:r w:rsidRPr="00C95CF9">
        <w:rPr>
          <w:sz w:val="22"/>
          <w:szCs w:val="22"/>
        </w:rPr>
        <w:t>Dykinson, Madrid, 2011, pp.71 y ss.</w:t>
      </w:r>
    </w:p>
  </w:footnote>
  <w:footnote w:id="4">
    <w:p w14:paraId="2F7001E8" w14:textId="642AD96E" w:rsidR="00B82798" w:rsidRPr="00C95CF9" w:rsidRDefault="00B82798" w:rsidP="00395346">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Sobre la filosofía jansenista de Domat, vid., PERGOLESI, F.; </w:t>
      </w:r>
      <w:r>
        <w:rPr>
          <w:sz w:val="22"/>
          <w:szCs w:val="22"/>
        </w:rPr>
        <w:t>“</w:t>
      </w:r>
      <w:r w:rsidRPr="00C95CF9">
        <w:rPr>
          <w:sz w:val="22"/>
          <w:szCs w:val="22"/>
        </w:rPr>
        <w:t xml:space="preserve">Una </w:t>
      </w:r>
      <w:proofErr w:type="spellStart"/>
      <w:r w:rsidRPr="00C95CF9">
        <w:rPr>
          <w:sz w:val="22"/>
          <w:szCs w:val="22"/>
        </w:rPr>
        <w:t>filosofia</w:t>
      </w:r>
      <w:proofErr w:type="spellEnd"/>
      <w:r w:rsidRPr="00C95CF9">
        <w:rPr>
          <w:sz w:val="22"/>
          <w:szCs w:val="22"/>
        </w:rPr>
        <w:t xml:space="preserve"> </w:t>
      </w:r>
      <w:proofErr w:type="spellStart"/>
      <w:r w:rsidRPr="00C95CF9">
        <w:rPr>
          <w:sz w:val="22"/>
          <w:szCs w:val="22"/>
        </w:rPr>
        <w:t>giansenista</w:t>
      </w:r>
      <w:proofErr w:type="spellEnd"/>
      <w:r w:rsidRPr="00C95CF9">
        <w:rPr>
          <w:sz w:val="22"/>
          <w:szCs w:val="22"/>
        </w:rPr>
        <w:t xml:space="preserve"> del </w:t>
      </w:r>
      <w:proofErr w:type="spellStart"/>
      <w:r w:rsidRPr="00C95CF9">
        <w:rPr>
          <w:sz w:val="22"/>
          <w:szCs w:val="22"/>
        </w:rPr>
        <w:t>diritto</w:t>
      </w:r>
      <w:proofErr w:type="spellEnd"/>
      <w:r w:rsidRPr="00C95CF9">
        <w:rPr>
          <w:sz w:val="22"/>
          <w:szCs w:val="22"/>
        </w:rPr>
        <w:t xml:space="preserve">?, nel III Centenario </w:t>
      </w:r>
      <w:proofErr w:type="spellStart"/>
      <w:r w:rsidRPr="00C95CF9">
        <w:rPr>
          <w:sz w:val="22"/>
          <w:szCs w:val="22"/>
        </w:rPr>
        <w:t>della</w:t>
      </w:r>
      <w:proofErr w:type="spellEnd"/>
      <w:r w:rsidRPr="00C95CF9">
        <w:rPr>
          <w:sz w:val="22"/>
          <w:szCs w:val="22"/>
        </w:rPr>
        <w:t xml:space="preserve"> </w:t>
      </w:r>
      <w:proofErr w:type="spellStart"/>
      <w:r w:rsidRPr="00C95CF9">
        <w:rPr>
          <w:sz w:val="22"/>
          <w:szCs w:val="22"/>
        </w:rPr>
        <w:t>nascita</w:t>
      </w:r>
      <w:proofErr w:type="spellEnd"/>
      <w:r w:rsidRPr="00C95CF9">
        <w:rPr>
          <w:sz w:val="22"/>
          <w:szCs w:val="22"/>
        </w:rPr>
        <w:t xml:space="preserve"> di Giovanni Domat</w:t>
      </w:r>
      <w:r>
        <w:rPr>
          <w:sz w:val="22"/>
          <w:szCs w:val="22"/>
        </w:rPr>
        <w:t>”</w:t>
      </w:r>
      <w:r w:rsidRPr="00C95CF9">
        <w:rPr>
          <w:sz w:val="22"/>
          <w:szCs w:val="22"/>
        </w:rPr>
        <w:t xml:space="preserve">, en </w:t>
      </w:r>
      <w:proofErr w:type="spellStart"/>
      <w:r w:rsidRPr="00C95CF9">
        <w:rPr>
          <w:i/>
          <w:iCs/>
          <w:sz w:val="22"/>
          <w:szCs w:val="22"/>
        </w:rPr>
        <w:t>Scuola</w:t>
      </w:r>
      <w:proofErr w:type="spellEnd"/>
      <w:r w:rsidRPr="00C95CF9">
        <w:rPr>
          <w:i/>
          <w:iCs/>
          <w:sz w:val="22"/>
          <w:szCs w:val="22"/>
        </w:rPr>
        <w:t xml:space="preserve"> </w:t>
      </w:r>
      <w:proofErr w:type="spellStart"/>
      <w:r w:rsidRPr="00C95CF9">
        <w:rPr>
          <w:i/>
          <w:iCs/>
          <w:sz w:val="22"/>
          <w:szCs w:val="22"/>
        </w:rPr>
        <w:t>cattolica</w:t>
      </w:r>
      <w:proofErr w:type="spellEnd"/>
      <w:r w:rsidRPr="00C95CF9">
        <w:rPr>
          <w:sz w:val="22"/>
          <w:szCs w:val="22"/>
        </w:rPr>
        <w:t>, 1926, semestre 7, pp.422 y ss.</w:t>
      </w:r>
    </w:p>
  </w:footnote>
  <w:footnote w:id="5">
    <w:p w14:paraId="7C23A36C" w14:textId="0AB3D256"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En la obra de </w:t>
      </w:r>
      <w:proofErr w:type="spellStart"/>
      <w:r w:rsidRPr="00C95CF9">
        <w:rPr>
          <w:sz w:val="22"/>
          <w:szCs w:val="22"/>
        </w:rPr>
        <w:t>Voeltzel</w:t>
      </w:r>
      <w:proofErr w:type="spellEnd"/>
      <w:r w:rsidRPr="00C95CF9">
        <w:rPr>
          <w:sz w:val="22"/>
          <w:szCs w:val="22"/>
        </w:rPr>
        <w:t>, autor que recupera la figura de Jean Domat para el siglo XX, se encuentra una relación no exhaustiva de las ediciones que ha tenido la obra de Domat en Francia, Italia, Inglaterra y Holanda</w:t>
      </w:r>
      <w:r w:rsidRPr="00C95CF9">
        <w:rPr>
          <w:sz w:val="22"/>
          <w:szCs w:val="22"/>
          <w:lang w:val="es-ES"/>
        </w:rPr>
        <w:t xml:space="preserve"> Vid., VOELTZEL, R.F.; </w:t>
      </w:r>
      <w:r w:rsidRPr="00C95CF9">
        <w:rPr>
          <w:i/>
          <w:sz w:val="22"/>
          <w:szCs w:val="22"/>
          <w:lang w:val="es-ES"/>
        </w:rPr>
        <w:t xml:space="preserve">Jean Domat (1625-1696). </w:t>
      </w:r>
      <w:proofErr w:type="spellStart"/>
      <w:r w:rsidRPr="00C95CF9">
        <w:rPr>
          <w:i/>
          <w:sz w:val="22"/>
          <w:szCs w:val="22"/>
        </w:rPr>
        <w:t>Essai</w:t>
      </w:r>
      <w:proofErr w:type="spellEnd"/>
      <w:r w:rsidRPr="00C95CF9">
        <w:rPr>
          <w:i/>
          <w:sz w:val="22"/>
          <w:szCs w:val="22"/>
        </w:rPr>
        <w:t xml:space="preserve"> de </w:t>
      </w:r>
      <w:proofErr w:type="spellStart"/>
      <w:r w:rsidRPr="00C95CF9">
        <w:rPr>
          <w:i/>
          <w:sz w:val="22"/>
          <w:szCs w:val="22"/>
        </w:rPr>
        <w:t>reconstitution</w:t>
      </w:r>
      <w:proofErr w:type="spellEnd"/>
      <w:r w:rsidRPr="00C95CF9">
        <w:rPr>
          <w:i/>
          <w:sz w:val="22"/>
          <w:szCs w:val="22"/>
        </w:rPr>
        <w:t xml:space="preserve"> de </w:t>
      </w:r>
      <w:proofErr w:type="spellStart"/>
      <w:r w:rsidRPr="00C95CF9">
        <w:rPr>
          <w:i/>
          <w:sz w:val="22"/>
          <w:szCs w:val="22"/>
        </w:rPr>
        <w:t>sa</w:t>
      </w:r>
      <w:proofErr w:type="spellEnd"/>
      <w:r w:rsidRPr="00C95CF9">
        <w:rPr>
          <w:i/>
          <w:sz w:val="22"/>
          <w:szCs w:val="22"/>
        </w:rPr>
        <w:t xml:space="preserve"> </w:t>
      </w:r>
      <w:proofErr w:type="spellStart"/>
      <w:r w:rsidRPr="00C95CF9">
        <w:rPr>
          <w:i/>
          <w:sz w:val="22"/>
          <w:szCs w:val="22"/>
        </w:rPr>
        <w:t>philosophie</w:t>
      </w:r>
      <w:proofErr w:type="spellEnd"/>
      <w:r w:rsidRPr="00C95CF9">
        <w:rPr>
          <w:i/>
          <w:sz w:val="22"/>
          <w:szCs w:val="22"/>
        </w:rPr>
        <w:t xml:space="preserve"> </w:t>
      </w:r>
      <w:proofErr w:type="spellStart"/>
      <w:r w:rsidRPr="00C95CF9">
        <w:rPr>
          <w:i/>
          <w:sz w:val="22"/>
          <w:szCs w:val="22"/>
        </w:rPr>
        <w:t>juridique</w:t>
      </w:r>
      <w:proofErr w:type="spellEnd"/>
      <w:r w:rsidRPr="00C95CF9">
        <w:rPr>
          <w:i/>
          <w:sz w:val="22"/>
          <w:szCs w:val="22"/>
        </w:rPr>
        <w:t xml:space="preserve">, </w:t>
      </w:r>
      <w:proofErr w:type="spellStart"/>
      <w:r w:rsidRPr="00C95CF9">
        <w:rPr>
          <w:i/>
          <w:sz w:val="22"/>
          <w:szCs w:val="22"/>
        </w:rPr>
        <w:t>précédé</w:t>
      </w:r>
      <w:proofErr w:type="spellEnd"/>
      <w:r w:rsidRPr="00C95CF9">
        <w:rPr>
          <w:i/>
          <w:sz w:val="22"/>
          <w:szCs w:val="22"/>
        </w:rPr>
        <w:t xml:space="preserve"> de la </w:t>
      </w:r>
      <w:proofErr w:type="spellStart"/>
      <w:r w:rsidRPr="00C95CF9">
        <w:rPr>
          <w:i/>
          <w:sz w:val="22"/>
          <w:szCs w:val="22"/>
        </w:rPr>
        <w:t>biographie</w:t>
      </w:r>
      <w:proofErr w:type="spellEnd"/>
      <w:r w:rsidRPr="00C95CF9">
        <w:rPr>
          <w:i/>
          <w:sz w:val="22"/>
          <w:szCs w:val="22"/>
        </w:rPr>
        <w:t xml:space="preserve"> du jurisconsulte</w:t>
      </w:r>
      <w:r w:rsidRPr="00C95CF9">
        <w:rPr>
          <w:sz w:val="22"/>
          <w:szCs w:val="22"/>
        </w:rPr>
        <w:t xml:space="preserve">, Toulouse, F. </w:t>
      </w:r>
      <w:proofErr w:type="spellStart"/>
      <w:r w:rsidRPr="00C95CF9">
        <w:rPr>
          <w:sz w:val="22"/>
          <w:szCs w:val="22"/>
        </w:rPr>
        <w:t>Boisseau</w:t>
      </w:r>
      <w:proofErr w:type="spellEnd"/>
      <w:r w:rsidRPr="00C95CF9">
        <w:rPr>
          <w:sz w:val="22"/>
          <w:szCs w:val="22"/>
        </w:rPr>
        <w:t xml:space="preserve">; Paris, </w:t>
      </w:r>
      <w:proofErr w:type="spellStart"/>
      <w:r w:rsidRPr="00C95CF9">
        <w:rPr>
          <w:sz w:val="22"/>
          <w:szCs w:val="22"/>
        </w:rPr>
        <w:t>Recueil</w:t>
      </w:r>
      <w:proofErr w:type="spellEnd"/>
      <w:r w:rsidRPr="00C95CF9">
        <w:rPr>
          <w:sz w:val="22"/>
          <w:szCs w:val="22"/>
        </w:rPr>
        <w:t xml:space="preserve"> </w:t>
      </w:r>
      <w:proofErr w:type="spellStart"/>
      <w:r w:rsidRPr="00C95CF9">
        <w:rPr>
          <w:sz w:val="22"/>
          <w:szCs w:val="22"/>
        </w:rPr>
        <w:t>Sirey</w:t>
      </w:r>
      <w:proofErr w:type="spellEnd"/>
      <w:r w:rsidRPr="00C95CF9">
        <w:rPr>
          <w:sz w:val="22"/>
          <w:szCs w:val="22"/>
        </w:rPr>
        <w:t xml:space="preserve">, 1936, </w:t>
      </w:r>
      <w:r w:rsidRPr="00C95CF9">
        <w:rPr>
          <w:sz w:val="22"/>
          <w:szCs w:val="22"/>
          <w:lang w:val="es-ES"/>
        </w:rPr>
        <w:t xml:space="preserve">pp.20-22. Más actual es la obra de CHARTIER, Jean-Luc; </w:t>
      </w:r>
      <w:r w:rsidRPr="00C95CF9">
        <w:rPr>
          <w:i/>
          <w:iCs/>
          <w:sz w:val="22"/>
          <w:szCs w:val="22"/>
          <w:lang w:val="es-ES"/>
        </w:rPr>
        <w:t xml:space="preserve">Domat... </w:t>
      </w:r>
      <w:proofErr w:type="spellStart"/>
      <w:r w:rsidRPr="00C95CF9">
        <w:rPr>
          <w:i/>
          <w:iCs/>
          <w:sz w:val="22"/>
          <w:szCs w:val="22"/>
          <w:lang w:val="es-ES"/>
        </w:rPr>
        <w:t>op.cit</w:t>
      </w:r>
      <w:proofErr w:type="spellEnd"/>
      <w:r w:rsidRPr="00C95CF9">
        <w:rPr>
          <w:i/>
          <w:iCs/>
          <w:sz w:val="22"/>
          <w:szCs w:val="22"/>
          <w:lang w:val="es-ES"/>
        </w:rPr>
        <w:t xml:space="preserve">., </w:t>
      </w:r>
      <w:r w:rsidRPr="00C95CF9">
        <w:rPr>
          <w:sz w:val="22"/>
          <w:szCs w:val="22"/>
          <w:lang w:val="es-ES"/>
        </w:rPr>
        <w:t>pp.189-193.</w:t>
      </w:r>
    </w:p>
  </w:footnote>
  <w:footnote w:id="6">
    <w:p w14:paraId="4929B8D2" w14:textId="65E55233"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M. De </w:t>
      </w:r>
      <w:proofErr w:type="spellStart"/>
      <w:r w:rsidRPr="00C95CF9">
        <w:rPr>
          <w:sz w:val="22"/>
          <w:szCs w:val="22"/>
        </w:rPr>
        <w:t>Héricourt</w:t>
      </w:r>
      <w:proofErr w:type="spellEnd"/>
      <w:r w:rsidRPr="00C95CF9">
        <w:rPr>
          <w:sz w:val="22"/>
          <w:szCs w:val="22"/>
        </w:rPr>
        <w:t xml:space="preserve">, hasta la edición de las obras completas de Domat de 1723 no adjuntaría su aportación. Por tanto, las primeras ediciones de la obra que estuvo redactando Domat hasta la muerte aparecen tal y como él mismo la dejó hasta dicha fecha. La última referencia a las fechas en esta obra es la del 4 de octubre de 1694 en la que comenzó la parte dedicada a los </w:t>
      </w:r>
      <w:proofErr w:type="spellStart"/>
      <w:r w:rsidRPr="00C95CF9">
        <w:rPr>
          <w:i/>
          <w:sz w:val="22"/>
          <w:szCs w:val="22"/>
        </w:rPr>
        <w:t>crimes</w:t>
      </w:r>
      <w:proofErr w:type="spellEnd"/>
      <w:r w:rsidRPr="00C95CF9">
        <w:rPr>
          <w:i/>
          <w:sz w:val="22"/>
          <w:szCs w:val="22"/>
        </w:rPr>
        <w:t xml:space="preserve"> et </w:t>
      </w:r>
      <w:proofErr w:type="spellStart"/>
      <w:r w:rsidRPr="00C95CF9">
        <w:rPr>
          <w:i/>
          <w:sz w:val="22"/>
          <w:szCs w:val="22"/>
        </w:rPr>
        <w:t>délits</w:t>
      </w:r>
      <w:proofErr w:type="spellEnd"/>
      <w:r w:rsidRPr="00C95CF9">
        <w:rPr>
          <w:sz w:val="22"/>
          <w:szCs w:val="22"/>
        </w:rPr>
        <w:t xml:space="preserve"> que es la última que escribe, pocos meses antes de su muerte como se puede comprobar en sus manuscritos </w:t>
      </w:r>
      <w:r w:rsidRPr="00C95CF9">
        <w:rPr>
          <w:sz w:val="22"/>
          <w:szCs w:val="22"/>
          <w:lang w:val="fr-FR"/>
        </w:rPr>
        <w:t>MINUTES du DROIT PUBLIC suite des LOIX CIVILES</w:t>
      </w:r>
      <w:r w:rsidRPr="00C95CF9">
        <w:rPr>
          <w:sz w:val="22"/>
          <w:szCs w:val="22"/>
          <w:lang w:val="es-ES"/>
        </w:rPr>
        <w:t xml:space="preserve">, TOMO IV, p.337. No por estar incompleta pierde esta parte de la obra de Domat rigor e importancia para </w:t>
      </w:r>
      <w:r w:rsidRPr="00C95CF9">
        <w:rPr>
          <w:sz w:val="22"/>
          <w:szCs w:val="22"/>
        </w:rPr>
        <w:t>ARNAUD, A.J.; “</w:t>
      </w:r>
      <w:proofErr w:type="spellStart"/>
      <w:r w:rsidRPr="00C95CF9">
        <w:rPr>
          <w:sz w:val="22"/>
          <w:szCs w:val="22"/>
        </w:rPr>
        <w:t>Imperium</w:t>
      </w:r>
      <w:proofErr w:type="spellEnd"/>
      <w:r w:rsidRPr="00C95CF9">
        <w:rPr>
          <w:sz w:val="22"/>
          <w:szCs w:val="22"/>
        </w:rPr>
        <w:t xml:space="preserve"> et </w:t>
      </w:r>
      <w:proofErr w:type="spellStart"/>
      <w:r w:rsidRPr="00C95CF9">
        <w:rPr>
          <w:sz w:val="22"/>
          <w:szCs w:val="22"/>
        </w:rPr>
        <w:t>dominum</w:t>
      </w:r>
      <w:proofErr w:type="spellEnd"/>
      <w:r w:rsidRPr="00C95CF9">
        <w:rPr>
          <w:sz w:val="22"/>
          <w:szCs w:val="22"/>
        </w:rPr>
        <w:t xml:space="preserve">: Domat, </w:t>
      </w:r>
      <w:proofErr w:type="spellStart"/>
      <w:r w:rsidRPr="00C95CF9">
        <w:rPr>
          <w:sz w:val="22"/>
          <w:szCs w:val="22"/>
        </w:rPr>
        <w:t>pothier</w:t>
      </w:r>
      <w:proofErr w:type="spellEnd"/>
      <w:r w:rsidRPr="00C95CF9">
        <w:rPr>
          <w:sz w:val="22"/>
          <w:szCs w:val="22"/>
        </w:rPr>
        <w:t xml:space="preserve"> et la </w:t>
      </w:r>
      <w:proofErr w:type="spellStart"/>
      <w:r w:rsidRPr="00C95CF9">
        <w:rPr>
          <w:sz w:val="22"/>
          <w:szCs w:val="22"/>
        </w:rPr>
        <w:t>codification</w:t>
      </w:r>
      <w:proofErr w:type="spellEnd"/>
      <w:r w:rsidRPr="00C95CF9">
        <w:rPr>
          <w:sz w:val="22"/>
          <w:szCs w:val="22"/>
        </w:rPr>
        <w:t xml:space="preserve">”, en </w:t>
      </w:r>
      <w:proofErr w:type="spellStart"/>
      <w:r w:rsidRPr="00C95CF9">
        <w:rPr>
          <w:i/>
          <w:sz w:val="22"/>
          <w:szCs w:val="22"/>
        </w:rPr>
        <w:t>Droits</w:t>
      </w:r>
      <w:proofErr w:type="spellEnd"/>
      <w:r w:rsidRPr="00C95CF9">
        <w:rPr>
          <w:sz w:val="22"/>
          <w:szCs w:val="22"/>
        </w:rPr>
        <w:t xml:space="preserve">, </w:t>
      </w:r>
      <w:proofErr w:type="spellStart"/>
      <w:r w:rsidRPr="00C95CF9">
        <w:rPr>
          <w:sz w:val="22"/>
          <w:szCs w:val="22"/>
        </w:rPr>
        <w:t>nº</w:t>
      </w:r>
      <w:proofErr w:type="spellEnd"/>
      <w:r w:rsidRPr="00C95CF9">
        <w:rPr>
          <w:sz w:val="22"/>
          <w:szCs w:val="22"/>
        </w:rPr>
        <w:t xml:space="preserve"> 22, 1995, pp.55-66, </w:t>
      </w:r>
      <w:r w:rsidRPr="00C95CF9">
        <w:rPr>
          <w:sz w:val="22"/>
          <w:szCs w:val="22"/>
          <w:lang w:val="es-ES"/>
        </w:rPr>
        <w:t xml:space="preserve">p.60, quien comparándola con el </w:t>
      </w:r>
      <w:proofErr w:type="spellStart"/>
      <w:r w:rsidRPr="00C95CF9">
        <w:rPr>
          <w:sz w:val="22"/>
          <w:szCs w:val="22"/>
          <w:lang w:val="es-ES"/>
        </w:rPr>
        <w:t>Requiem</w:t>
      </w:r>
      <w:proofErr w:type="spellEnd"/>
      <w:r w:rsidRPr="00C95CF9">
        <w:rPr>
          <w:sz w:val="22"/>
          <w:szCs w:val="22"/>
          <w:lang w:val="es-ES"/>
        </w:rPr>
        <w:t xml:space="preserve"> de Mozart asegura que es una obra maestra. </w:t>
      </w:r>
      <w:r w:rsidRPr="00C95CF9">
        <w:rPr>
          <w:sz w:val="22"/>
          <w:szCs w:val="22"/>
        </w:rPr>
        <w:t>Por otra parte, CAUCHY, Eugène; “</w:t>
      </w:r>
      <w:proofErr w:type="spellStart"/>
      <w:r w:rsidRPr="00C95CF9">
        <w:rPr>
          <w:sz w:val="22"/>
          <w:szCs w:val="22"/>
        </w:rPr>
        <w:t>Etudes</w:t>
      </w:r>
      <w:proofErr w:type="spellEnd"/>
      <w:r w:rsidRPr="00C95CF9">
        <w:rPr>
          <w:sz w:val="22"/>
          <w:szCs w:val="22"/>
        </w:rPr>
        <w:t xml:space="preserve"> sur Domat”, en </w:t>
      </w:r>
      <w:proofErr w:type="spellStart"/>
      <w:r w:rsidRPr="00C95CF9">
        <w:rPr>
          <w:i/>
          <w:sz w:val="22"/>
          <w:szCs w:val="22"/>
        </w:rPr>
        <w:t>Revue</w:t>
      </w:r>
      <w:proofErr w:type="spellEnd"/>
      <w:r w:rsidRPr="00C95CF9">
        <w:rPr>
          <w:i/>
          <w:sz w:val="22"/>
          <w:szCs w:val="22"/>
        </w:rPr>
        <w:t xml:space="preserve"> critique de </w:t>
      </w:r>
      <w:proofErr w:type="spellStart"/>
      <w:r w:rsidRPr="00C95CF9">
        <w:rPr>
          <w:i/>
          <w:sz w:val="22"/>
          <w:szCs w:val="22"/>
        </w:rPr>
        <w:t>législation</w:t>
      </w:r>
      <w:proofErr w:type="spellEnd"/>
      <w:r w:rsidRPr="00C95CF9">
        <w:rPr>
          <w:i/>
          <w:sz w:val="22"/>
          <w:szCs w:val="22"/>
        </w:rPr>
        <w:t xml:space="preserve"> et de </w:t>
      </w:r>
      <w:proofErr w:type="spellStart"/>
      <w:r w:rsidRPr="00C95CF9">
        <w:rPr>
          <w:i/>
          <w:sz w:val="22"/>
          <w:szCs w:val="22"/>
        </w:rPr>
        <w:t>jurisprudence</w:t>
      </w:r>
      <w:proofErr w:type="spellEnd"/>
      <w:r w:rsidRPr="00C95CF9">
        <w:rPr>
          <w:sz w:val="22"/>
          <w:szCs w:val="22"/>
        </w:rPr>
        <w:t xml:space="preserve">, dividido en tres artículos de los cuales el primero en 1851, t. 42, pp. 323-379; el segundo en 1852, t. 43, pp. 209-239; y el tercero en 1853, t. 3 nueva serie, pp. 478-51, dice que la obra sólo se entiende si se toma como una emanación lógica del Tratado de las Leyes, p.488; Castro y bravo opina que la división del Derecho Público y privado obedece a cuestiones de utilidad social, citado por MOZOS, José Luis de; </w:t>
      </w:r>
      <w:r w:rsidRPr="00C95CF9">
        <w:rPr>
          <w:i/>
          <w:sz w:val="22"/>
          <w:szCs w:val="22"/>
        </w:rPr>
        <w:t>Metodología y ciencia en el Derecho privado moderno</w:t>
      </w:r>
      <w:r w:rsidRPr="00C95CF9">
        <w:rPr>
          <w:sz w:val="22"/>
          <w:szCs w:val="22"/>
        </w:rPr>
        <w:t>, Revista de Derecho Privado, Madrid, 1977, p.212.</w:t>
      </w:r>
    </w:p>
  </w:footnote>
  <w:footnote w:id="7">
    <w:p w14:paraId="64E7FC83" w14:textId="77777777" w:rsidR="00B82798" w:rsidRPr="00C95CF9" w:rsidRDefault="00B82798" w:rsidP="000A3CDD">
      <w:pPr>
        <w:adjustRightInd w:val="0"/>
        <w:snapToGrid w:val="0"/>
        <w:jc w:val="both"/>
        <w:rPr>
          <w:sz w:val="22"/>
          <w:szCs w:val="22"/>
          <w:lang w:val="es-ES"/>
        </w:rPr>
      </w:pPr>
      <w:r w:rsidRPr="00C95CF9">
        <w:rPr>
          <w:rStyle w:val="Refdenotaalpie"/>
          <w:sz w:val="22"/>
          <w:szCs w:val="22"/>
        </w:rPr>
        <w:footnoteRef/>
      </w:r>
      <w:r w:rsidRPr="00C95CF9">
        <w:rPr>
          <w:sz w:val="22"/>
          <w:szCs w:val="22"/>
          <w:lang w:val="es-ES"/>
        </w:rPr>
        <w:t xml:space="preserve"> “</w:t>
      </w:r>
      <w:proofErr w:type="spellStart"/>
      <w:r w:rsidRPr="00C95CF9">
        <w:rPr>
          <w:sz w:val="22"/>
          <w:szCs w:val="22"/>
          <w:lang w:val="es-ES"/>
        </w:rPr>
        <w:t>Coventions</w:t>
      </w:r>
      <w:proofErr w:type="spellEnd"/>
      <w:r w:rsidRPr="00C95CF9">
        <w:rPr>
          <w:sz w:val="22"/>
          <w:szCs w:val="22"/>
          <w:lang w:val="es-ES"/>
        </w:rPr>
        <w:t xml:space="preserve"> </w:t>
      </w:r>
      <w:proofErr w:type="spellStart"/>
      <w:r w:rsidRPr="00C95CF9">
        <w:rPr>
          <w:sz w:val="22"/>
          <w:szCs w:val="22"/>
          <w:lang w:val="es-ES"/>
        </w:rPr>
        <w:t>arrestées</w:t>
      </w:r>
      <w:proofErr w:type="spellEnd"/>
      <w:r w:rsidRPr="00C95CF9">
        <w:rPr>
          <w:sz w:val="22"/>
          <w:szCs w:val="22"/>
          <w:lang w:val="es-ES"/>
        </w:rPr>
        <w:t xml:space="preserve"> par </w:t>
      </w:r>
      <w:proofErr w:type="spellStart"/>
      <w:r w:rsidRPr="00C95CF9">
        <w:rPr>
          <w:sz w:val="22"/>
          <w:szCs w:val="22"/>
          <w:lang w:val="es-ES"/>
        </w:rPr>
        <w:t>Messieurs</w:t>
      </w:r>
      <w:proofErr w:type="spellEnd"/>
      <w:r w:rsidRPr="00C95CF9">
        <w:rPr>
          <w:sz w:val="22"/>
          <w:szCs w:val="22"/>
          <w:lang w:val="es-ES"/>
        </w:rPr>
        <w:t xml:space="preserve"> les </w:t>
      </w:r>
      <w:proofErr w:type="spellStart"/>
      <w:r w:rsidRPr="00C95CF9">
        <w:rPr>
          <w:sz w:val="22"/>
          <w:szCs w:val="22"/>
          <w:lang w:val="es-ES"/>
        </w:rPr>
        <w:t>libraires</w:t>
      </w:r>
      <w:proofErr w:type="spellEnd"/>
      <w:r w:rsidRPr="00C95CF9">
        <w:rPr>
          <w:sz w:val="22"/>
          <w:szCs w:val="22"/>
          <w:lang w:val="es-ES"/>
        </w:rPr>
        <w:t xml:space="preserve"> </w:t>
      </w:r>
      <w:proofErr w:type="spellStart"/>
      <w:r w:rsidRPr="00C95CF9">
        <w:rPr>
          <w:sz w:val="22"/>
          <w:szCs w:val="22"/>
          <w:lang w:val="es-ES"/>
        </w:rPr>
        <w:t>Associez</w:t>
      </w:r>
      <w:proofErr w:type="spellEnd"/>
      <w:r w:rsidRPr="00C95CF9">
        <w:rPr>
          <w:sz w:val="22"/>
          <w:szCs w:val="22"/>
          <w:lang w:val="es-ES"/>
        </w:rPr>
        <w:t xml:space="preserve"> </w:t>
      </w:r>
      <w:proofErr w:type="spellStart"/>
      <w:r w:rsidRPr="00C95CF9">
        <w:rPr>
          <w:sz w:val="22"/>
          <w:szCs w:val="22"/>
          <w:lang w:val="es-ES"/>
        </w:rPr>
        <w:t>pour</w:t>
      </w:r>
      <w:proofErr w:type="spellEnd"/>
      <w:r w:rsidRPr="00C95CF9">
        <w:rPr>
          <w:sz w:val="22"/>
          <w:szCs w:val="22"/>
          <w:lang w:val="es-ES"/>
        </w:rPr>
        <w:t xml:space="preserve"> les </w:t>
      </w:r>
      <w:proofErr w:type="spellStart"/>
      <w:r w:rsidRPr="00C95CF9">
        <w:rPr>
          <w:sz w:val="22"/>
          <w:szCs w:val="22"/>
          <w:lang w:val="es-ES"/>
        </w:rPr>
        <w:t>Oeuvres</w:t>
      </w:r>
      <w:proofErr w:type="spellEnd"/>
      <w:r w:rsidRPr="00C95CF9">
        <w:rPr>
          <w:sz w:val="22"/>
          <w:szCs w:val="22"/>
          <w:lang w:val="es-ES"/>
        </w:rPr>
        <w:t xml:space="preserve"> de M. Domat”, MS. FR. 22071, </w:t>
      </w:r>
      <w:proofErr w:type="spellStart"/>
      <w:r w:rsidRPr="00C95CF9">
        <w:rPr>
          <w:sz w:val="22"/>
          <w:szCs w:val="22"/>
          <w:lang w:val="es-ES"/>
        </w:rPr>
        <w:t>fragment</w:t>
      </w:r>
      <w:proofErr w:type="spellEnd"/>
      <w:r w:rsidRPr="00C95CF9">
        <w:rPr>
          <w:sz w:val="22"/>
          <w:szCs w:val="22"/>
          <w:lang w:val="es-ES"/>
        </w:rPr>
        <w:t xml:space="preserve">, 221. </w:t>
      </w:r>
      <w:proofErr w:type="spellStart"/>
      <w:r w:rsidRPr="00C95CF9">
        <w:rPr>
          <w:i/>
          <w:sz w:val="22"/>
          <w:szCs w:val="22"/>
          <w:lang w:val="es-ES"/>
        </w:rPr>
        <w:t>Librairie</w:t>
      </w:r>
      <w:proofErr w:type="spellEnd"/>
      <w:r w:rsidRPr="00C95CF9">
        <w:rPr>
          <w:i/>
          <w:sz w:val="22"/>
          <w:szCs w:val="22"/>
          <w:lang w:val="es-ES"/>
        </w:rPr>
        <w:t xml:space="preserve"> 1417-1706 </w:t>
      </w:r>
      <w:proofErr w:type="spellStart"/>
      <w:r w:rsidRPr="00C95CF9">
        <w:rPr>
          <w:i/>
          <w:sz w:val="22"/>
          <w:szCs w:val="22"/>
          <w:lang w:val="es-ES"/>
        </w:rPr>
        <w:t>Privileges</w:t>
      </w:r>
      <w:proofErr w:type="spellEnd"/>
      <w:r w:rsidRPr="00C95CF9">
        <w:rPr>
          <w:i/>
          <w:sz w:val="22"/>
          <w:szCs w:val="22"/>
          <w:lang w:val="es-ES"/>
        </w:rPr>
        <w:t xml:space="preserve"> &amp; </w:t>
      </w:r>
      <w:proofErr w:type="spellStart"/>
      <w:r w:rsidRPr="00C95CF9">
        <w:rPr>
          <w:i/>
          <w:sz w:val="22"/>
          <w:szCs w:val="22"/>
          <w:lang w:val="es-ES"/>
        </w:rPr>
        <w:t>premissions</w:t>
      </w:r>
      <w:proofErr w:type="spellEnd"/>
      <w:r w:rsidRPr="00C95CF9">
        <w:rPr>
          <w:i/>
          <w:sz w:val="22"/>
          <w:szCs w:val="22"/>
          <w:lang w:val="es-ES"/>
        </w:rPr>
        <w:t>:</w:t>
      </w:r>
      <w:r w:rsidRPr="00C95CF9">
        <w:rPr>
          <w:sz w:val="22"/>
          <w:szCs w:val="22"/>
          <w:lang w:val="es-ES"/>
        </w:rPr>
        <w:t xml:space="preserve"> </w:t>
      </w:r>
      <w:r w:rsidRPr="00C95CF9">
        <w:rPr>
          <w:i/>
          <w:sz w:val="22"/>
          <w:szCs w:val="22"/>
          <w:lang w:val="es-ES"/>
        </w:rPr>
        <w:t xml:space="preserve">Les </w:t>
      </w:r>
      <w:proofErr w:type="spellStart"/>
      <w:r w:rsidRPr="00C95CF9">
        <w:rPr>
          <w:i/>
          <w:sz w:val="22"/>
          <w:szCs w:val="22"/>
          <w:lang w:val="es-ES"/>
        </w:rPr>
        <w:t>libraires</w:t>
      </w:r>
      <w:proofErr w:type="spellEnd"/>
      <w:r w:rsidRPr="00C95CF9">
        <w:rPr>
          <w:i/>
          <w:sz w:val="22"/>
          <w:szCs w:val="22"/>
          <w:lang w:val="es-ES"/>
        </w:rPr>
        <w:t xml:space="preserve"> de Paris </w:t>
      </w:r>
      <w:proofErr w:type="spellStart"/>
      <w:r w:rsidRPr="00C95CF9">
        <w:rPr>
          <w:i/>
          <w:sz w:val="22"/>
          <w:szCs w:val="22"/>
          <w:lang w:val="es-ES"/>
        </w:rPr>
        <w:t>pour</w:t>
      </w:r>
      <w:proofErr w:type="spellEnd"/>
      <w:r w:rsidRPr="00C95CF9">
        <w:rPr>
          <w:i/>
          <w:sz w:val="22"/>
          <w:szCs w:val="22"/>
          <w:lang w:val="es-ES"/>
        </w:rPr>
        <w:t xml:space="preserve"> les </w:t>
      </w:r>
      <w:proofErr w:type="spellStart"/>
      <w:r w:rsidRPr="00C95CF9">
        <w:rPr>
          <w:i/>
          <w:sz w:val="22"/>
          <w:szCs w:val="22"/>
          <w:lang w:val="es-ES"/>
        </w:rPr>
        <w:t>Oeuvres</w:t>
      </w:r>
      <w:proofErr w:type="spellEnd"/>
      <w:r w:rsidRPr="00C95CF9">
        <w:rPr>
          <w:i/>
          <w:sz w:val="22"/>
          <w:szCs w:val="22"/>
          <w:lang w:val="es-ES"/>
        </w:rPr>
        <w:t xml:space="preserve"> de M. Domat.</w:t>
      </w:r>
    </w:p>
  </w:footnote>
  <w:footnote w:id="8">
    <w:p w14:paraId="5306F17E" w14:textId="36390E70"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lang w:val="es-ES"/>
        </w:rPr>
        <w:t xml:space="preserve"> Vid., nota 1 supra.</w:t>
      </w:r>
    </w:p>
  </w:footnote>
  <w:footnote w:id="9">
    <w:p w14:paraId="7D8EFA63" w14:textId="78B497F6" w:rsidR="00B82798" w:rsidRPr="00C95CF9" w:rsidRDefault="00B82798" w:rsidP="00D40A30">
      <w:pPr>
        <w:pStyle w:val="Textonotapie"/>
        <w:adjustRightInd w:val="0"/>
        <w:snapToGrid w:val="0"/>
        <w:rPr>
          <w:i/>
          <w:iCs/>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IGLESIAS GARZÓN, Alberto: </w:t>
      </w:r>
      <w:r w:rsidRPr="00C95CF9">
        <w:rPr>
          <w:i/>
          <w:iCs/>
          <w:sz w:val="22"/>
          <w:szCs w:val="22"/>
          <w:lang w:val="es-ES"/>
        </w:rPr>
        <w:t>Jueces y Leyes…</w:t>
      </w:r>
      <w:proofErr w:type="spellStart"/>
      <w:r w:rsidRPr="00C95CF9">
        <w:rPr>
          <w:i/>
          <w:iCs/>
          <w:sz w:val="22"/>
          <w:szCs w:val="22"/>
          <w:lang w:val="es-ES"/>
        </w:rPr>
        <w:t>op.cit</w:t>
      </w:r>
      <w:proofErr w:type="spellEnd"/>
      <w:r w:rsidRPr="00C95CF9">
        <w:rPr>
          <w:i/>
          <w:iCs/>
          <w:sz w:val="22"/>
          <w:szCs w:val="22"/>
          <w:lang w:val="es-ES"/>
        </w:rPr>
        <w:t xml:space="preserve">., </w:t>
      </w:r>
      <w:r w:rsidRPr="00C95CF9">
        <w:rPr>
          <w:sz w:val="22"/>
          <w:szCs w:val="22"/>
          <w:lang w:val="es-ES"/>
        </w:rPr>
        <w:t>pp. 223 y ss.</w:t>
      </w:r>
    </w:p>
  </w:footnote>
  <w:footnote w:id="10">
    <w:p w14:paraId="380269F0" w14:textId="722B80A3" w:rsidR="00B82798" w:rsidRPr="00C95CF9" w:rsidRDefault="00B82798">
      <w:pPr>
        <w:pStyle w:val="Textonotapie"/>
        <w:rPr>
          <w:sz w:val="22"/>
          <w:szCs w:val="22"/>
        </w:rPr>
      </w:pPr>
      <w:r w:rsidRPr="00C95CF9">
        <w:rPr>
          <w:rStyle w:val="Refdenotaalpie"/>
          <w:sz w:val="22"/>
          <w:szCs w:val="22"/>
        </w:rPr>
        <w:footnoteRef/>
      </w:r>
      <w:r w:rsidRPr="00C95CF9">
        <w:rPr>
          <w:sz w:val="22"/>
          <w:szCs w:val="22"/>
        </w:rPr>
        <w:t xml:space="preserve"> COUSIN, </w:t>
      </w:r>
      <w:proofErr w:type="spellStart"/>
      <w:r w:rsidRPr="00C95CF9">
        <w:rPr>
          <w:sz w:val="22"/>
          <w:szCs w:val="22"/>
        </w:rPr>
        <w:t>Victor</w:t>
      </w:r>
      <w:proofErr w:type="spellEnd"/>
      <w:r w:rsidRPr="00C95CF9">
        <w:rPr>
          <w:sz w:val="22"/>
          <w:szCs w:val="22"/>
        </w:rPr>
        <w:t>; “</w:t>
      </w:r>
      <w:proofErr w:type="spellStart"/>
      <w:r w:rsidRPr="00C95CF9">
        <w:rPr>
          <w:sz w:val="22"/>
          <w:szCs w:val="22"/>
        </w:rPr>
        <w:t>Documents</w:t>
      </w:r>
      <w:proofErr w:type="spellEnd"/>
      <w:r w:rsidRPr="00C95CF9">
        <w:rPr>
          <w:sz w:val="22"/>
          <w:szCs w:val="22"/>
        </w:rPr>
        <w:t xml:space="preserve"> </w:t>
      </w:r>
      <w:proofErr w:type="spellStart"/>
      <w:r w:rsidRPr="00C95CF9">
        <w:rPr>
          <w:sz w:val="22"/>
          <w:szCs w:val="22"/>
        </w:rPr>
        <w:t>inédits</w:t>
      </w:r>
      <w:proofErr w:type="spellEnd"/>
      <w:r w:rsidRPr="00C95CF9">
        <w:rPr>
          <w:sz w:val="22"/>
          <w:szCs w:val="22"/>
        </w:rPr>
        <w:t xml:space="preserve"> sur Domat”, originalmente fue una comunicación a la academia de ciencias morales y políticas. Puede ser consultado en las siguientes ediciones: en </w:t>
      </w:r>
      <w:proofErr w:type="spellStart"/>
      <w:r w:rsidRPr="00C95CF9">
        <w:rPr>
          <w:i/>
          <w:sz w:val="22"/>
          <w:szCs w:val="22"/>
        </w:rPr>
        <w:t>Compte</w:t>
      </w:r>
      <w:proofErr w:type="spellEnd"/>
      <w:r w:rsidRPr="00C95CF9">
        <w:rPr>
          <w:i/>
          <w:sz w:val="22"/>
          <w:szCs w:val="22"/>
        </w:rPr>
        <w:t xml:space="preserve"> </w:t>
      </w:r>
      <w:proofErr w:type="spellStart"/>
      <w:r w:rsidRPr="00C95CF9">
        <w:rPr>
          <w:i/>
          <w:sz w:val="22"/>
          <w:szCs w:val="22"/>
        </w:rPr>
        <w:t>rendu</w:t>
      </w:r>
      <w:proofErr w:type="spellEnd"/>
      <w:r w:rsidRPr="00C95CF9">
        <w:rPr>
          <w:i/>
          <w:sz w:val="22"/>
          <w:szCs w:val="22"/>
        </w:rPr>
        <w:t xml:space="preserve"> des </w:t>
      </w:r>
      <w:proofErr w:type="spellStart"/>
      <w:r w:rsidRPr="00C95CF9">
        <w:rPr>
          <w:i/>
          <w:sz w:val="22"/>
          <w:szCs w:val="22"/>
        </w:rPr>
        <w:t>séances</w:t>
      </w:r>
      <w:proofErr w:type="spellEnd"/>
      <w:r w:rsidRPr="00C95CF9">
        <w:rPr>
          <w:i/>
          <w:sz w:val="22"/>
          <w:szCs w:val="22"/>
        </w:rPr>
        <w:t xml:space="preserve"> et </w:t>
      </w:r>
      <w:proofErr w:type="spellStart"/>
      <w:r w:rsidRPr="00C95CF9">
        <w:rPr>
          <w:i/>
          <w:sz w:val="22"/>
          <w:szCs w:val="22"/>
        </w:rPr>
        <w:t>travaux</w:t>
      </w:r>
      <w:proofErr w:type="spellEnd"/>
      <w:r w:rsidRPr="00C95CF9">
        <w:rPr>
          <w:i/>
          <w:sz w:val="22"/>
          <w:szCs w:val="22"/>
        </w:rPr>
        <w:t xml:space="preserve"> de </w:t>
      </w:r>
      <w:proofErr w:type="spellStart"/>
      <w:r w:rsidRPr="00C95CF9">
        <w:rPr>
          <w:i/>
          <w:sz w:val="22"/>
          <w:szCs w:val="22"/>
        </w:rPr>
        <w:t>l´Académie</w:t>
      </w:r>
      <w:proofErr w:type="spellEnd"/>
      <w:r w:rsidRPr="00C95CF9">
        <w:rPr>
          <w:i/>
          <w:sz w:val="22"/>
          <w:szCs w:val="22"/>
        </w:rPr>
        <w:t xml:space="preserve"> des </w:t>
      </w:r>
      <w:proofErr w:type="spellStart"/>
      <w:r w:rsidRPr="00C95CF9">
        <w:rPr>
          <w:i/>
          <w:sz w:val="22"/>
          <w:szCs w:val="22"/>
        </w:rPr>
        <w:t>sciences</w:t>
      </w:r>
      <w:proofErr w:type="spellEnd"/>
      <w:r w:rsidRPr="00C95CF9">
        <w:rPr>
          <w:i/>
          <w:sz w:val="22"/>
          <w:szCs w:val="22"/>
        </w:rPr>
        <w:t xml:space="preserve"> morales et </w:t>
      </w:r>
      <w:proofErr w:type="spellStart"/>
      <w:r w:rsidRPr="00C95CF9">
        <w:rPr>
          <w:i/>
          <w:sz w:val="22"/>
          <w:szCs w:val="22"/>
        </w:rPr>
        <w:t>politiques</w:t>
      </w:r>
      <w:proofErr w:type="spellEnd"/>
      <w:r w:rsidRPr="00C95CF9">
        <w:rPr>
          <w:sz w:val="22"/>
          <w:szCs w:val="22"/>
        </w:rPr>
        <w:t xml:space="preserve">, par Vergé et </w:t>
      </w:r>
      <w:proofErr w:type="spellStart"/>
      <w:r w:rsidRPr="00C95CF9">
        <w:rPr>
          <w:sz w:val="22"/>
          <w:szCs w:val="22"/>
        </w:rPr>
        <w:t>Loiseau</w:t>
      </w:r>
      <w:proofErr w:type="spellEnd"/>
      <w:r w:rsidRPr="00C95CF9">
        <w:rPr>
          <w:sz w:val="22"/>
          <w:szCs w:val="22"/>
        </w:rPr>
        <w:t xml:space="preserve">, t. III, 1843, 1er semestre, pp. 120 y </w:t>
      </w:r>
      <w:proofErr w:type="spellStart"/>
      <w:r w:rsidRPr="00C95CF9">
        <w:rPr>
          <w:sz w:val="22"/>
          <w:szCs w:val="22"/>
        </w:rPr>
        <w:t>ss</w:t>
      </w:r>
      <w:proofErr w:type="spellEnd"/>
      <w:r w:rsidRPr="00C95CF9">
        <w:rPr>
          <w:sz w:val="22"/>
          <w:szCs w:val="22"/>
        </w:rPr>
        <w:t xml:space="preserve">; en </w:t>
      </w:r>
      <w:proofErr w:type="spellStart"/>
      <w:r w:rsidRPr="00C95CF9">
        <w:rPr>
          <w:i/>
          <w:sz w:val="22"/>
          <w:szCs w:val="22"/>
        </w:rPr>
        <w:t>Journal</w:t>
      </w:r>
      <w:proofErr w:type="spellEnd"/>
      <w:r w:rsidRPr="00C95CF9">
        <w:rPr>
          <w:i/>
          <w:sz w:val="22"/>
          <w:szCs w:val="22"/>
        </w:rPr>
        <w:t xml:space="preserve"> des </w:t>
      </w:r>
      <w:proofErr w:type="spellStart"/>
      <w:r w:rsidRPr="00C95CF9">
        <w:rPr>
          <w:i/>
          <w:sz w:val="22"/>
          <w:szCs w:val="22"/>
        </w:rPr>
        <w:t>Savants</w:t>
      </w:r>
      <w:proofErr w:type="spellEnd"/>
      <w:r w:rsidRPr="00C95CF9">
        <w:rPr>
          <w:sz w:val="22"/>
          <w:szCs w:val="22"/>
        </w:rPr>
        <w:t xml:space="preserve">, Paris, 1843, pp. 5-18 y 76-93; en </w:t>
      </w:r>
      <w:r w:rsidRPr="00C95CF9">
        <w:rPr>
          <w:i/>
          <w:sz w:val="22"/>
          <w:szCs w:val="22"/>
        </w:rPr>
        <w:t xml:space="preserve">Les </w:t>
      </w:r>
      <w:proofErr w:type="spellStart"/>
      <w:r w:rsidRPr="00C95CF9">
        <w:rPr>
          <w:i/>
          <w:sz w:val="22"/>
          <w:szCs w:val="22"/>
        </w:rPr>
        <w:t>fragments</w:t>
      </w:r>
      <w:proofErr w:type="spellEnd"/>
      <w:r w:rsidRPr="00C95CF9">
        <w:rPr>
          <w:i/>
          <w:sz w:val="22"/>
          <w:szCs w:val="22"/>
        </w:rPr>
        <w:t xml:space="preserve"> </w:t>
      </w:r>
      <w:proofErr w:type="spellStart"/>
      <w:r w:rsidRPr="00C95CF9">
        <w:rPr>
          <w:i/>
          <w:sz w:val="22"/>
          <w:szCs w:val="22"/>
        </w:rPr>
        <w:t>littéraires</w:t>
      </w:r>
      <w:proofErr w:type="spellEnd"/>
      <w:r w:rsidRPr="00C95CF9">
        <w:rPr>
          <w:sz w:val="22"/>
          <w:szCs w:val="22"/>
        </w:rPr>
        <w:t xml:space="preserve">, Paris, 1843; En </w:t>
      </w:r>
      <w:r w:rsidRPr="00C95CF9">
        <w:rPr>
          <w:i/>
          <w:sz w:val="22"/>
          <w:szCs w:val="22"/>
        </w:rPr>
        <w:t>Jacqueline Pascal</w:t>
      </w:r>
      <w:r w:rsidRPr="00C95CF9">
        <w:rPr>
          <w:sz w:val="22"/>
          <w:szCs w:val="22"/>
        </w:rPr>
        <w:t xml:space="preserve">, Paris, 1856, en </w:t>
      </w:r>
      <w:proofErr w:type="spellStart"/>
      <w:r w:rsidRPr="00C95CF9">
        <w:rPr>
          <w:i/>
          <w:sz w:val="22"/>
          <w:szCs w:val="22"/>
        </w:rPr>
        <w:t>appendice</w:t>
      </w:r>
      <w:proofErr w:type="spellEnd"/>
      <w:r w:rsidRPr="00C95CF9">
        <w:rPr>
          <w:sz w:val="22"/>
          <w:szCs w:val="22"/>
        </w:rPr>
        <w:t xml:space="preserve">, pp. 430 y </w:t>
      </w:r>
      <w:proofErr w:type="spellStart"/>
      <w:r w:rsidRPr="00C95CF9">
        <w:rPr>
          <w:sz w:val="22"/>
          <w:szCs w:val="22"/>
        </w:rPr>
        <w:t>ss</w:t>
      </w:r>
      <w:proofErr w:type="spellEnd"/>
      <w:r w:rsidRPr="00C95CF9">
        <w:rPr>
          <w:sz w:val="22"/>
          <w:szCs w:val="22"/>
        </w:rPr>
        <w:t xml:space="preserve">; en </w:t>
      </w:r>
      <w:proofErr w:type="spellStart"/>
      <w:r w:rsidRPr="00C95CF9">
        <w:rPr>
          <w:i/>
          <w:sz w:val="22"/>
          <w:szCs w:val="22"/>
        </w:rPr>
        <w:t>Oeuvres</w:t>
      </w:r>
      <w:proofErr w:type="spellEnd"/>
      <w:r w:rsidRPr="00C95CF9">
        <w:rPr>
          <w:i/>
          <w:sz w:val="22"/>
          <w:szCs w:val="22"/>
        </w:rPr>
        <w:t xml:space="preserve"> de </w:t>
      </w:r>
      <w:proofErr w:type="spellStart"/>
      <w:r w:rsidRPr="00C95CF9">
        <w:rPr>
          <w:i/>
          <w:sz w:val="22"/>
          <w:szCs w:val="22"/>
        </w:rPr>
        <w:t>Victor</w:t>
      </w:r>
      <w:proofErr w:type="spellEnd"/>
      <w:r w:rsidRPr="00C95CF9">
        <w:rPr>
          <w:i/>
          <w:sz w:val="22"/>
          <w:szCs w:val="22"/>
        </w:rPr>
        <w:t xml:space="preserve"> </w:t>
      </w:r>
      <w:proofErr w:type="spellStart"/>
      <w:r w:rsidRPr="00C95CF9">
        <w:rPr>
          <w:i/>
          <w:sz w:val="22"/>
          <w:szCs w:val="22"/>
        </w:rPr>
        <w:t>Cousin</w:t>
      </w:r>
      <w:proofErr w:type="spellEnd"/>
      <w:r w:rsidRPr="00C95CF9">
        <w:rPr>
          <w:sz w:val="22"/>
          <w:szCs w:val="22"/>
        </w:rPr>
        <w:t xml:space="preserve">, </w:t>
      </w:r>
      <w:proofErr w:type="spellStart"/>
      <w:r w:rsidRPr="00C95CF9">
        <w:rPr>
          <w:sz w:val="22"/>
          <w:szCs w:val="22"/>
        </w:rPr>
        <w:t>IVe</w:t>
      </w:r>
      <w:proofErr w:type="spellEnd"/>
      <w:r w:rsidRPr="00C95CF9">
        <w:rPr>
          <w:sz w:val="22"/>
          <w:szCs w:val="22"/>
        </w:rPr>
        <w:t xml:space="preserve"> </w:t>
      </w:r>
      <w:proofErr w:type="spellStart"/>
      <w:r w:rsidRPr="00C95CF9">
        <w:rPr>
          <w:sz w:val="22"/>
          <w:szCs w:val="22"/>
        </w:rPr>
        <w:t>série</w:t>
      </w:r>
      <w:proofErr w:type="spellEnd"/>
      <w:r w:rsidRPr="00C95CF9">
        <w:rPr>
          <w:sz w:val="22"/>
          <w:szCs w:val="22"/>
        </w:rPr>
        <w:t xml:space="preserve">, </w:t>
      </w:r>
      <w:proofErr w:type="spellStart"/>
      <w:r w:rsidRPr="00C95CF9">
        <w:rPr>
          <w:sz w:val="22"/>
          <w:szCs w:val="22"/>
        </w:rPr>
        <w:t>Littérature</w:t>
      </w:r>
      <w:proofErr w:type="spellEnd"/>
      <w:r w:rsidRPr="00C95CF9">
        <w:rPr>
          <w:sz w:val="22"/>
          <w:szCs w:val="22"/>
        </w:rPr>
        <w:t xml:space="preserve">, t. III, Paris, 1849. </w:t>
      </w:r>
    </w:p>
  </w:footnote>
  <w:footnote w:id="11">
    <w:p w14:paraId="2F586977" w14:textId="26F9016E" w:rsidR="00B82798" w:rsidRPr="00C95CF9" w:rsidRDefault="00B82798" w:rsidP="00B82798">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Desde 1833 a raíz de un concurso sobre la vida y la obra de Domat, que finalmente se cancela debido a la falta de participantes, con la publicación posterior de MANDET des LAMIS; </w:t>
      </w:r>
      <w:proofErr w:type="spellStart"/>
      <w:r w:rsidRPr="00C95CF9">
        <w:rPr>
          <w:i/>
          <w:sz w:val="22"/>
          <w:szCs w:val="22"/>
        </w:rPr>
        <w:t>Éloge</w:t>
      </w:r>
      <w:proofErr w:type="spellEnd"/>
      <w:r w:rsidRPr="00C95CF9">
        <w:rPr>
          <w:i/>
          <w:sz w:val="22"/>
          <w:szCs w:val="22"/>
        </w:rPr>
        <w:t xml:space="preserve"> de Jean Domat</w:t>
      </w:r>
      <w:r w:rsidRPr="00C95CF9">
        <w:rPr>
          <w:sz w:val="22"/>
          <w:szCs w:val="22"/>
        </w:rPr>
        <w:t xml:space="preserve">, </w:t>
      </w:r>
      <w:proofErr w:type="spellStart"/>
      <w:r w:rsidRPr="00C95CF9">
        <w:rPr>
          <w:sz w:val="22"/>
          <w:szCs w:val="22"/>
        </w:rPr>
        <w:t>Mémoire</w:t>
      </w:r>
      <w:proofErr w:type="spellEnd"/>
      <w:r w:rsidRPr="00C95CF9">
        <w:rPr>
          <w:sz w:val="22"/>
          <w:szCs w:val="22"/>
        </w:rPr>
        <w:t xml:space="preserve"> </w:t>
      </w:r>
      <w:proofErr w:type="spellStart"/>
      <w:r w:rsidRPr="00C95CF9">
        <w:rPr>
          <w:sz w:val="22"/>
          <w:szCs w:val="22"/>
        </w:rPr>
        <w:t>seul</w:t>
      </w:r>
      <w:proofErr w:type="spellEnd"/>
      <w:r w:rsidRPr="00C95CF9">
        <w:rPr>
          <w:sz w:val="22"/>
          <w:szCs w:val="22"/>
        </w:rPr>
        <w:t xml:space="preserve"> </w:t>
      </w:r>
      <w:proofErr w:type="spellStart"/>
      <w:r w:rsidRPr="00C95CF9">
        <w:rPr>
          <w:sz w:val="22"/>
          <w:szCs w:val="22"/>
        </w:rPr>
        <w:t>présenté</w:t>
      </w:r>
      <w:proofErr w:type="spellEnd"/>
      <w:r w:rsidRPr="00C95CF9">
        <w:rPr>
          <w:sz w:val="22"/>
          <w:szCs w:val="22"/>
        </w:rPr>
        <w:t xml:space="preserve"> </w:t>
      </w:r>
      <w:proofErr w:type="spellStart"/>
      <w:r w:rsidRPr="00C95CF9">
        <w:rPr>
          <w:sz w:val="22"/>
          <w:szCs w:val="22"/>
        </w:rPr>
        <w:t>au</w:t>
      </w:r>
      <w:proofErr w:type="spellEnd"/>
      <w:r w:rsidRPr="00C95CF9">
        <w:rPr>
          <w:sz w:val="22"/>
          <w:szCs w:val="22"/>
        </w:rPr>
        <w:t xml:space="preserve"> </w:t>
      </w:r>
      <w:proofErr w:type="spellStart"/>
      <w:r w:rsidRPr="00C95CF9">
        <w:rPr>
          <w:sz w:val="22"/>
          <w:szCs w:val="22"/>
        </w:rPr>
        <w:t>concours</w:t>
      </w:r>
      <w:proofErr w:type="spellEnd"/>
      <w:r w:rsidRPr="00C95CF9">
        <w:rPr>
          <w:sz w:val="22"/>
          <w:szCs w:val="22"/>
        </w:rPr>
        <w:t xml:space="preserve"> qui </w:t>
      </w:r>
      <w:proofErr w:type="spellStart"/>
      <w:r w:rsidRPr="00C95CF9">
        <w:rPr>
          <w:sz w:val="22"/>
          <w:szCs w:val="22"/>
        </w:rPr>
        <w:t>avait</w:t>
      </w:r>
      <w:proofErr w:type="spellEnd"/>
      <w:r w:rsidRPr="00C95CF9">
        <w:rPr>
          <w:sz w:val="22"/>
          <w:szCs w:val="22"/>
        </w:rPr>
        <w:t xml:space="preserve"> </w:t>
      </w:r>
      <w:proofErr w:type="spellStart"/>
      <w:r w:rsidRPr="00C95CF9">
        <w:rPr>
          <w:sz w:val="22"/>
          <w:szCs w:val="22"/>
        </w:rPr>
        <w:t>été</w:t>
      </w:r>
      <w:proofErr w:type="spellEnd"/>
      <w:r w:rsidRPr="00C95CF9">
        <w:rPr>
          <w:sz w:val="22"/>
          <w:szCs w:val="22"/>
        </w:rPr>
        <w:t xml:space="preserve"> </w:t>
      </w:r>
      <w:proofErr w:type="spellStart"/>
      <w:r w:rsidRPr="00C95CF9">
        <w:rPr>
          <w:sz w:val="22"/>
          <w:szCs w:val="22"/>
        </w:rPr>
        <w:t>ouvert</w:t>
      </w:r>
      <w:proofErr w:type="spellEnd"/>
      <w:r w:rsidRPr="00C95CF9">
        <w:rPr>
          <w:sz w:val="22"/>
          <w:szCs w:val="22"/>
        </w:rPr>
        <w:t xml:space="preserve"> par </w:t>
      </w:r>
      <w:proofErr w:type="spellStart"/>
      <w:r w:rsidRPr="00C95CF9">
        <w:rPr>
          <w:sz w:val="22"/>
          <w:szCs w:val="22"/>
        </w:rPr>
        <w:t>l´Académie</w:t>
      </w:r>
      <w:proofErr w:type="spellEnd"/>
      <w:r w:rsidRPr="00C95CF9">
        <w:rPr>
          <w:sz w:val="22"/>
          <w:szCs w:val="22"/>
        </w:rPr>
        <w:t xml:space="preserve"> de Clermont, </w:t>
      </w:r>
      <w:proofErr w:type="spellStart"/>
      <w:r w:rsidRPr="00C95CF9">
        <w:rPr>
          <w:sz w:val="22"/>
          <w:szCs w:val="22"/>
        </w:rPr>
        <w:t>pour</w:t>
      </w:r>
      <w:proofErr w:type="spellEnd"/>
      <w:r w:rsidRPr="00C95CF9">
        <w:rPr>
          <w:sz w:val="22"/>
          <w:szCs w:val="22"/>
        </w:rPr>
        <w:t xml:space="preserve"> 1833, </w:t>
      </w:r>
      <w:proofErr w:type="spellStart"/>
      <w:r w:rsidRPr="00C95CF9">
        <w:rPr>
          <w:sz w:val="22"/>
          <w:szCs w:val="22"/>
        </w:rPr>
        <w:t>Riom</w:t>
      </w:r>
      <w:proofErr w:type="spellEnd"/>
      <w:r w:rsidRPr="00C95CF9">
        <w:rPr>
          <w:sz w:val="22"/>
          <w:szCs w:val="22"/>
        </w:rPr>
        <w:t xml:space="preserve">, </w:t>
      </w:r>
      <w:proofErr w:type="spellStart"/>
      <w:r w:rsidRPr="00C95CF9">
        <w:rPr>
          <w:sz w:val="22"/>
          <w:szCs w:val="22"/>
        </w:rPr>
        <w:t>Thibaud</w:t>
      </w:r>
      <w:proofErr w:type="spellEnd"/>
      <w:r w:rsidRPr="00C95CF9">
        <w:rPr>
          <w:sz w:val="22"/>
          <w:szCs w:val="22"/>
        </w:rPr>
        <w:t xml:space="preserve"> fils, 1835, in-8º</w:t>
      </w:r>
      <w:r>
        <w:rPr>
          <w:sz w:val="22"/>
          <w:szCs w:val="22"/>
        </w:rPr>
        <w:t xml:space="preserve">; </w:t>
      </w:r>
      <w:r w:rsidRPr="00C95CF9">
        <w:rPr>
          <w:sz w:val="22"/>
          <w:szCs w:val="22"/>
        </w:rPr>
        <w:t xml:space="preserve">ALLEMAND; </w:t>
      </w:r>
      <w:proofErr w:type="spellStart"/>
      <w:r w:rsidRPr="00C95CF9">
        <w:rPr>
          <w:i/>
          <w:sz w:val="22"/>
          <w:szCs w:val="22"/>
        </w:rPr>
        <w:t>Essai</w:t>
      </w:r>
      <w:proofErr w:type="spellEnd"/>
      <w:r w:rsidRPr="00C95CF9">
        <w:rPr>
          <w:i/>
          <w:sz w:val="22"/>
          <w:szCs w:val="22"/>
        </w:rPr>
        <w:t xml:space="preserve"> sur Domat</w:t>
      </w:r>
      <w:r w:rsidRPr="00C95CF9">
        <w:rPr>
          <w:sz w:val="22"/>
          <w:szCs w:val="22"/>
        </w:rPr>
        <w:t xml:space="preserve">, </w:t>
      </w:r>
      <w:proofErr w:type="spellStart"/>
      <w:r w:rsidRPr="00C95CF9">
        <w:rPr>
          <w:sz w:val="22"/>
          <w:szCs w:val="22"/>
        </w:rPr>
        <w:t>discours</w:t>
      </w:r>
      <w:proofErr w:type="spellEnd"/>
      <w:r w:rsidRPr="00C95CF9">
        <w:rPr>
          <w:sz w:val="22"/>
          <w:szCs w:val="22"/>
        </w:rPr>
        <w:t xml:space="preserve"> </w:t>
      </w:r>
      <w:proofErr w:type="spellStart"/>
      <w:r w:rsidRPr="00C95CF9">
        <w:rPr>
          <w:sz w:val="22"/>
          <w:szCs w:val="22"/>
        </w:rPr>
        <w:t>prononcé</w:t>
      </w:r>
      <w:proofErr w:type="spellEnd"/>
      <w:r w:rsidRPr="00C95CF9">
        <w:rPr>
          <w:sz w:val="22"/>
          <w:szCs w:val="22"/>
        </w:rPr>
        <w:t xml:space="preserve"> à la </w:t>
      </w:r>
      <w:proofErr w:type="spellStart"/>
      <w:r w:rsidRPr="00C95CF9">
        <w:rPr>
          <w:sz w:val="22"/>
          <w:szCs w:val="22"/>
        </w:rPr>
        <w:t>séance</w:t>
      </w:r>
      <w:proofErr w:type="spellEnd"/>
      <w:r w:rsidRPr="00C95CF9">
        <w:rPr>
          <w:sz w:val="22"/>
          <w:szCs w:val="22"/>
        </w:rPr>
        <w:t xml:space="preserve"> </w:t>
      </w:r>
      <w:proofErr w:type="spellStart"/>
      <w:r w:rsidRPr="00C95CF9">
        <w:rPr>
          <w:sz w:val="22"/>
          <w:szCs w:val="22"/>
        </w:rPr>
        <w:t>particulière</w:t>
      </w:r>
      <w:proofErr w:type="spellEnd"/>
      <w:r w:rsidRPr="00C95CF9">
        <w:rPr>
          <w:sz w:val="22"/>
          <w:szCs w:val="22"/>
        </w:rPr>
        <w:t xml:space="preserve"> de </w:t>
      </w:r>
      <w:proofErr w:type="spellStart"/>
      <w:r w:rsidRPr="00C95CF9">
        <w:rPr>
          <w:sz w:val="22"/>
          <w:szCs w:val="22"/>
        </w:rPr>
        <w:t>l´Académie</w:t>
      </w:r>
      <w:proofErr w:type="spellEnd"/>
      <w:r w:rsidRPr="00C95CF9">
        <w:rPr>
          <w:sz w:val="22"/>
          <w:szCs w:val="22"/>
        </w:rPr>
        <w:t xml:space="preserve"> des </w:t>
      </w:r>
      <w:proofErr w:type="spellStart"/>
      <w:r w:rsidRPr="00C95CF9">
        <w:rPr>
          <w:sz w:val="22"/>
          <w:szCs w:val="22"/>
        </w:rPr>
        <w:t>Sciences</w:t>
      </w:r>
      <w:proofErr w:type="spellEnd"/>
      <w:r w:rsidRPr="00C95CF9">
        <w:rPr>
          <w:sz w:val="22"/>
          <w:szCs w:val="22"/>
        </w:rPr>
        <w:t>, Belles-</w:t>
      </w:r>
      <w:proofErr w:type="spellStart"/>
      <w:r w:rsidRPr="00C95CF9">
        <w:rPr>
          <w:sz w:val="22"/>
          <w:szCs w:val="22"/>
        </w:rPr>
        <w:t>Lettres</w:t>
      </w:r>
      <w:proofErr w:type="spellEnd"/>
      <w:r w:rsidRPr="00C95CF9">
        <w:rPr>
          <w:sz w:val="22"/>
          <w:szCs w:val="22"/>
        </w:rPr>
        <w:t xml:space="preserve"> et </w:t>
      </w:r>
      <w:proofErr w:type="spellStart"/>
      <w:r w:rsidRPr="00C95CF9">
        <w:rPr>
          <w:sz w:val="22"/>
          <w:szCs w:val="22"/>
        </w:rPr>
        <w:t>Arts</w:t>
      </w:r>
      <w:proofErr w:type="spellEnd"/>
      <w:r w:rsidRPr="00C95CF9">
        <w:rPr>
          <w:sz w:val="22"/>
          <w:szCs w:val="22"/>
        </w:rPr>
        <w:t xml:space="preserve"> de Clermont, du 4 </w:t>
      </w:r>
      <w:proofErr w:type="spellStart"/>
      <w:r w:rsidRPr="00C95CF9">
        <w:rPr>
          <w:sz w:val="22"/>
          <w:szCs w:val="22"/>
        </w:rPr>
        <w:t>novembre</w:t>
      </w:r>
      <w:proofErr w:type="spellEnd"/>
      <w:r w:rsidRPr="00C95CF9">
        <w:rPr>
          <w:sz w:val="22"/>
          <w:szCs w:val="22"/>
        </w:rPr>
        <w:t xml:space="preserve"> 1835, et à la </w:t>
      </w:r>
      <w:proofErr w:type="spellStart"/>
      <w:r w:rsidRPr="00C95CF9">
        <w:rPr>
          <w:sz w:val="22"/>
          <w:szCs w:val="22"/>
        </w:rPr>
        <w:t>séance</w:t>
      </w:r>
      <w:proofErr w:type="spellEnd"/>
      <w:r w:rsidRPr="00C95CF9">
        <w:rPr>
          <w:sz w:val="22"/>
          <w:szCs w:val="22"/>
        </w:rPr>
        <w:t xml:space="preserve"> publique du 19 </w:t>
      </w:r>
      <w:proofErr w:type="spellStart"/>
      <w:r w:rsidRPr="00C95CF9">
        <w:rPr>
          <w:sz w:val="22"/>
          <w:szCs w:val="22"/>
        </w:rPr>
        <w:t>juin</w:t>
      </w:r>
      <w:proofErr w:type="spellEnd"/>
      <w:r w:rsidRPr="00C95CF9">
        <w:rPr>
          <w:sz w:val="22"/>
          <w:szCs w:val="22"/>
        </w:rPr>
        <w:t xml:space="preserve"> 1836, Clermont-Ferrand, </w:t>
      </w:r>
      <w:proofErr w:type="spellStart"/>
      <w:r w:rsidRPr="00C95CF9">
        <w:rPr>
          <w:sz w:val="22"/>
          <w:szCs w:val="22"/>
        </w:rPr>
        <w:t>Thibaud-Laudinot</w:t>
      </w:r>
      <w:proofErr w:type="spellEnd"/>
      <w:r w:rsidRPr="00C95CF9">
        <w:rPr>
          <w:sz w:val="22"/>
          <w:szCs w:val="22"/>
        </w:rPr>
        <w:t xml:space="preserve">, 1836, in 8º; MONTEL; </w:t>
      </w:r>
      <w:proofErr w:type="spellStart"/>
      <w:r w:rsidRPr="00C95CF9">
        <w:rPr>
          <w:i/>
          <w:sz w:val="22"/>
          <w:szCs w:val="22"/>
        </w:rPr>
        <w:t>Éloge</w:t>
      </w:r>
      <w:proofErr w:type="spellEnd"/>
      <w:r w:rsidRPr="00C95CF9">
        <w:rPr>
          <w:i/>
          <w:sz w:val="22"/>
          <w:szCs w:val="22"/>
        </w:rPr>
        <w:t xml:space="preserve"> de Domat</w:t>
      </w:r>
      <w:r w:rsidRPr="00C95CF9">
        <w:rPr>
          <w:sz w:val="22"/>
          <w:szCs w:val="22"/>
        </w:rPr>
        <w:t xml:space="preserve">, </w:t>
      </w:r>
      <w:proofErr w:type="spellStart"/>
      <w:r w:rsidRPr="00C95CF9">
        <w:rPr>
          <w:sz w:val="22"/>
          <w:szCs w:val="22"/>
        </w:rPr>
        <w:t>Riom</w:t>
      </w:r>
      <w:proofErr w:type="spellEnd"/>
      <w:r w:rsidRPr="00C95CF9">
        <w:rPr>
          <w:sz w:val="22"/>
          <w:szCs w:val="22"/>
        </w:rPr>
        <w:t>, Salles fils, 1836;</w:t>
      </w:r>
      <w:r>
        <w:rPr>
          <w:sz w:val="22"/>
          <w:szCs w:val="22"/>
        </w:rPr>
        <w:t xml:space="preserve"> </w:t>
      </w:r>
      <w:r w:rsidRPr="00C95CF9">
        <w:rPr>
          <w:sz w:val="22"/>
          <w:szCs w:val="22"/>
        </w:rPr>
        <w:t xml:space="preserve">JOUVET-DESMARAND; </w:t>
      </w:r>
      <w:proofErr w:type="spellStart"/>
      <w:r w:rsidRPr="00C95CF9">
        <w:rPr>
          <w:i/>
          <w:sz w:val="22"/>
          <w:szCs w:val="22"/>
        </w:rPr>
        <w:t>Essai</w:t>
      </w:r>
      <w:proofErr w:type="spellEnd"/>
      <w:r w:rsidRPr="00C95CF9">
        <w:rPr>
          <w:i/>
          <w:sz w:val="22"/>
          <w:szCs w:val="22"/>
        </w:rPr>
        <w:t xml:space="preserve"> </w:t>
      </w:r>
      <w:proofErr w:type="spellStart"/>
      <w:r w:rsidRPr="00C95CF9">
        <w:rPr>
          <w:i/>
          <w:sz w:val="22"/>
          <w:szCs w:val="22"/>
        </w:rPr>
        <w:t>historique</w:t>
      </w:r>
      <w:proofErr w:type="spellEnd"/>
      <w:r w:rsidRPr="00C95CF9">
        <w:rPr>
          <w:i/>
          <w:sz w:val="22"/>
          <w:szCs w:val="22"/>
        </w:rPr>
        <w:t xml:space="preserve"> et critique sur Domat</w:t>
      </w:r>
      <w:r w:rsidRPr="00C95CF9">
        <w:rPr>
          <w:sz w:val="22"/>
          <w:szCs w:val="22"/>
        </w:rPr>
        <w:t xml:space="preserve">, </w:t>
      </w:r>
      <w:proofErr w:type="spellStart"/>
      <w:r w:rsidRPr="00C95CF9">
        <w:rPr>
          <w:sz w:val="22"/>
          <w:szCs w:val="22"/>
        </w:rPr>
        <w:t>Riom</w:t>
      </w:r>
      <w:proofErr w:type="spellEnd"/>
      <w:r w:rsidRPr="00C95CF9">
        <w:rPr>
          <w:sz w:val="22"/>
          <w:szCs w:val="22"/>
        </w:rPr>
        <w:t>, Salles fils, 1837, in-8º;</w:t>
      </w:r>
      <w:r>
        <w:rPr>
          <w:sz w:val="22"/>
          <w:szCs w:val="22"/>
        </w:rPr>
        <w:t xml:space="preserve"> </w:t>
      </w:r>
      <w:r w:rsidRPr="00C95CF9">
        <w:rPr>
          <w:sz w:val="22"/>
          <w:szCs w:val="22"/>
        </w:rPr>
        <w:t xml:space="preserve">SALVETON; </w:t>
      </w:r>
      <w:proofErr w:type="spellStart"/>
      <w:r w:rsidRPr="00C95CF9">
        <w:rPr>
          <w:i/>
          <w:sz w:val="22"/>
          <w:szCs w:val="22"/>
        </w:rPr>
        <w:t>Discours</w:t>
      </w:r>
      <w:proofErr w:type="spellEnd"/>
      <w:r w:rsidRPr="00C95CF9">
        <w:rPr>
          <w:i/>
          <w:sz w:val="22"/>
          <w:szCs w:val="22"/>
        </w:rPr>
        <w:t xml:space="preserve"> </w:t>
      </w:r>
      <w:proofErr w:type="spellStart"/>
      <w:r w:rsidRPr="00C95CF9">
        <w:rPr>
          <w:i/>
          <w:sz w:val="22"/>
          <w:szCs w:val="22"/>
        </w:rPr>
        <w:t>prononcé</w:t>
      </w:r>
      <w:proofErr w:type="spellEnd"/>
      <w:r w:rsidRPr="00C95CF9">
        <w:rPr>
          <w:i/>
          <w:sz w:val="22"/>
          <w:szCs w:val="22"/>
        </w:rPr>
        <w:t xml:space="preserve"> à </w:t>
      </w:r>
      <w:proofErr w:type="spellStart"/>
      <w:r w:rsidRPr="00C95CF9">
        <w:rPr>
          <w:i/>
          <w:sz w:val="22"/>
          <w:szCs w:val="22"/>
        </w:rPr>
        <w:t>l´audience</w:t>
      </w:r>
      <w:proofErr w:type="spellEnd"/>
      <w:r w:rsidRPr="00C95CF9">
        <w:rPr>
          <w:i/>
          <w:sz w:val="22"/>
          <w:szCs w:val="22"/>
        </w:rPr>
        <w:t xml:space="preserve"> </w:t>
      </w:r>
      <w:proofErr w:type="spellStart"/>
      <w:r w:rsidRPr="00C95CF9">
        <w:rPr>
          <w:i/>
          <w:sz w:val="22"/>
          <w:szCs w:val="22"/>
        </w:rPr>
        <w:t>solennelle</w:t>
      </w:r>
      <w:proofErr w:type="spellEnd"/>
      <w:r w:rsidRPr="00C95CF9">
        <w:rPr>
          <w:i/>
          <w:sz w:val="22"/>
          <w:szCs w:val="22"/>
        </w:rPr>
        <w:t xml:space="preserve"> de </w:t>
      </w:r>
      <w:proofErr w:type="spellStart"/>
      <w:r w:rsidRPr="00C95CF9">
        <w:rPr>
          <w:i/>
          <w:sz w:val="22"/>
          <w:szCs w:val="22"/>
        </w:rPr>
        <w:t>rentrée</w:t>
      </w:r>
      <w:proofErr w:type="spellEnd"/>
      <w:r w:rsidRPr="00C95CF9">
        <w:rPr>
          <w:i/>
          <w:sz w:val="22"/>
          <w:szCs w:val="22"/>
        </w:rPr>
        <w:t xml:space="preserve"> de la </w:t>
      </w:r>
      <w:proofErr w:type="spellStart"/>
      <w:r w:rsidRPr="00C95CF9">
        <w:rPr>
          <w:i/>
          <w:sz w:val="22"/>
          <w:szCs w:val="22"/>
        </w:rPr>
        <w:t>Cour</w:t>
      </w:r>
      <w:proofErr w:type="spellEnd"/>
      <w:r w:rsidRPr="00C95CF9">
        <w:rPr>
          <w:i/>
          <w:sz w:val="22"/>
          <w:szCs w:val="22"/>
        </w:rPr>
        <w:t xml:space="preserve"> </w:t>
      </w:r>
      <w:proofErr w:type="spellStart"/>
      <w:r w:rsidRPr="00C95CF9">
        <w:rPr>
          <w:i/>
          <w:sz w:val="22"/>
          <w:szCs w:val="22"/>
        </w:rPr>
        <w:t>royale</w:t>
      </w:r>
      <w:proofErr w:type="spellEnd"/>
      <w:r w:rsidRPr="00C95CF9">
        <w:rPr>
          <w:i/>
          <w:sz w:val="22"/>
          <w:szCs w:val="22"/>
        </w:rPr>
        <w:t xml:space="preserve"> </w:t>
      </w:r>
      <w:proofErr w:type="spellStart"/>
      <w:r w:rsidRPr="00C95CF9">
        <w:rPr>
          <w:i/>
          <w:sz w:val="22"/>
          <w:szCs w:val="22"/>
        </w:rPr>
        <w:t>d´Amiens</w:t>
      </w:r>
      <w:proofErr w:type="spellEnd"/>
      <w:r w:rsidRPr="00C95CF9">
        <w:rPr>
          <w:sz w:val="22"/>
          <w:szCs w:val="22"/>
        </w:rPr>
        <w:t xml:space="preserve">, le 4 </w:t>
      </w:r>
      <w:proofErr w:type="spellStart"/>
      <w:r w:rsidRPr="00C95CF9">
        <w:rPr>
          <w:sz w:val="22"/>
          <w:szCs w:val="22"/>
        </w:rPr>
        <w:t>novembre</w:t>
      </w:r>
      <w:proofErr w:type="spellEnd"/>
      <w:r w:rsidRPr="00C95CF9">
        <w:rPr>
          <w:sz w:val="22"/>
          <w:szCs w:val="22"/>
        </w:rPr>
        <w:t xml:space="preserve"> 1840, Amiens, Duval et </w:t>
      </w:r>
      <w:proofErr w:type="spellStart"/>
      <w:r w:rsidRPr="00C95CF9">
        <w:rPr>
          <w:sz w:val="22"/>
          <w:szCs w:val="22"/>
        </w:rPr>
        <w:t>Herment</w:t>
      </w:r>
      <w:proofErr w:type="spellEnd"/>
      <w:r w:rsidRPr="00C95CF9">
        <w:rPr>
          <w:sz w:val="22"/>
          <w:szCs w:val="22"/>
        </w:rPr>
        <w:t>, 1840, in-8º</w:t>
      </w:r>
      <w:r>
        <w:rPr>
          <w:sz w:val="22"/>
          <w:szCs w:val="22"/>
        </w:rPr>
        <w:t>;</w:t>
      </w:r>
      <w:r w:rsidRPr="00C95CF9">
        <w:rPr>
          <w:sz w:val="22"/>
          <w:szCs w:val="22"/>
        </w:rPr>
        <w:t xml:space="preserve"> DESMARETS, Ernest; </w:t>
      </w:r>
      <w:proofErr w:type="spellStart"/>
      <w:r w:rsidRPr="00C95CF9">
        <w:rPr>
          <w:sz w:val="22"/>
          <w:szCs w:val="22"/>
        </w:rPr>
        <w:t>Conférence</w:t>
      </w:r>
      <w:proofErr w:type="spellEnd"/>
      <w:r w:rsidRPr="00C95CF9">
        <w:rPr>
          <w:sz w:val="22"/>
          <w:szCs w:val="22"/>
        </w:rPr>
        <w:t xml:space="preserve"> des </w:t>
      </w:r>
      <w:proofErr w:type="spellStart"/>
      <w:r w:rsidRPr="00C95CF9">
        <w:rPr>
          <w:sz w:val="22"/>
          <w:szCs w:val="22"/>
        </w:rPr>
        <w:t>Avocats</w:t>
      </w:r>
      <w:proofErr w:type="spellEnd"/>
      <w:r w:rsidRPr="00C95CF9">
        <w:rPr>
          <w:sz w:val="22"/>
          <w:szCs w:val="22"/>
        </w:rPr>
        <w:t xml:space="preserve">, </w:t>
      </w:r>
      <w:proofErr w:type="spellStart"/>
      <w:r w:rsidRPr="00C95CF9">
        <w:rPr>
          <w:i/>
          <w:sz w:val="22"/>
          <w:szCs w:val="22"/>
        </w:rPr>
        <w:t>Discours</w:t>
      </w:r>
      <w:proofErr w:type="spellEnd"/>
      <w:r w:rsidRPr="00C95CF9">
        <w:rPr>
          <w:i/>
          <w:sz w:val="22"/>
          <w:szCs w:val="22"/>
        </w:rPr>
        <w:t xml:space="preserve"> sur Domat</w:t>
      </w:r>
      <w:r w:rsidRPr="00C95CF9">
        <w:rPr>
          <w:sz w:val="22"/>
          <w:szCs w:val="22"/>
        </w:rPr>
        <w:t xml:space="preserve"> </w:t>
      </w:r>
      <w:proofErr w:type="spellStart"/>
      <w:r w:rsidRPr="00C95CF9">
        <w:rPr>
          <w:sz w:val="22"/>
          <w:szCs w:val="22"/>
        </w:rPr>
        <w:t>prononcé</w:t>
      </w:r>
      <w:proofErr w:type="spellEnd"/>
      <w:r w:rsidRPr="00C95CF9">
        <w:rPr>
          <w:sz w:val="22"/>
          <w:szCs w:val="22"/>
        </w:rPr>
        <w:t xml:space="preserve"> </w:t>
      </w:r>
      <w:proofErr w:type="spellStart"/>
      <w:r w:rsidRPr="00C95CF9">
        <w:rPr>
          <w:sz w:val="22"/>
          <w:szCs w:val="22"/>
        </w:rPr>
        <w:t>lors</w:t>
      </w:r>
      <w:proofErr w:type="spellEnd"/>
      <w:r w:rsidRPr="00C95CF9">
        <w:rPr>
          <w:sz w:val="22"/>
          <w:szCs w:val="22"/>
        </w:rPr>
        <w:t xml:space="preserve"> de </w:t>
      </w:r>
      <w:proofErr w:type="spellStart"/>
      <w:r w:rsidRPr="00C95CF9">
        <w:rPr>
          <w:sz w:val="22"/>
          <w:szCs w:val="22"/>
        </w:rPr>
        <w:t>l´ouverture</w:t>
      </w:r>
      <w:proofErr w:type="spellEnd"/>
      <w:r w:rsidRPr="00C95CF9">
        <w:rPr>
          <w:sz w:val="22"/>
          <w:szCs w:val="22"/>
        </w:rPr>
        <w:t xml:space="preserve"> de la </w:t>
      </w:r>
      <w:proofErr w:type="spellStart"/>
      <w:r w:rsidRPr="00C95CF9">
        <w:rPr>
          <w:sz w:val="22"/>
          <w:szCs w:val="22"/>
        </w:rPr>
        <w:t>Conférence</w:t>
      </w:r>
      <w:proofErr w:type="spellEnd"/>
      <w:r w:rsidRPr="00C95CF9">
        <w:rPr>
          <w:sz w:val="22"/>
          <w:szCs w:val="22"/>
        </w:rPr>
        <w:t xml:space="preserve"> le 26 </w:t>
      </w:r>
      <w:proofErr w:type="spellStart"/>
      <w:r w:rsidRPr="00C95CF9">
        <w:rPr>
          <w:sz w:val="22"/>
          <w:szCs w:val="22"/>
        </w:rPr>
        <w:t>novembre</w:t>
      </w:r>
      <w:proofErr w:type="spellEnd"/>
      <w:r w:rsidRPr="00C95CF9">
        <w:rPr>
          <w:sz w:val="22"/>
          <w:szCs w:val="22"/>
        </w:rPr>
        <w:t xml:space="preserve"> 1842, Paris, Guyot, 1842, in-8º; COQ, P.; </w:t>
      </w:r>
      <w:r w:rsidRPr="00C95CF9">
        <w:rPr>
          <w:i/>
          <w:sz w:val="22"/>
          <w:szCs w:val="22"/>
        </w:rPr>
        <w:t xml:space="preserve">Jean Domat, </w:t>
      </w:r>
      <w:proofErr w:type="spellStart"/>
      <w:r w:rsidRPr="00C95CF9">
        <w:rPr>
          <w:i/>
          <w:sz w:val="22"/>
          <w:szCs w:val="22"/>
        </w:rPr>
        <w:t>ancien</w:t>
      </w:r>
      <w:proofErr w:type="spellEnd"/>
      <w:r w:rsidRPr="00C95CF9">
        <w:rPr>
          <w:i/>
          <w:sz w:val="22"/>
          <w:szCs w:val="22"/>
        </w:rPr>
        <w:t xml:space="preserve"> </w:t>
      </w:r>
      <w:proofErr w:type="spellStart"/>
      <w:r w:rsidRPr="00C95CF9">
        <w:rPr>
          <w:i/>
          <w:sz w:val="22"/>
          <w:szCs w:val="22"/>
        </w:rPr>
        <w:t>avocat</w:t>
      </w:r>
      <w:proofErr w:type="spellEnd"/>
      <w:r w:rsidRPr="00C95CF9">
        <w:rPr>
          <w:i/>
          <w:sz w:val="22"/>
          <w:szCs w:val="22"/>
        </w:rPr>
        <w:t xml:space="preserve"> du </w:t>
      </w:r>
      <w:proofErr w:type="spellStart"/>
      <w:r w:rsidRPr="00C95CF9">
        <w:rPr>
          <w:i/>
          <w:sz w:val="22"/>
          <w:szCs w:val="22"/>
        </w:rPr>
        <w:t>roi</w:t>
      </w:r>
      <w:proofErr w:type="spellEnd"/>
      <w:r w:rsidRPr="00C95CF9">
        <w:rPr>
          <w:i/>
          <w:sz w:val="22"/>
          <w:szCs w:val="22"/>
        </w:rPr>
        <w:t xml:space="preserve"> </w:t>
      </w:r>
      <w:proofErr w:type="spellStart"/>
      <w:r w:rsidRPr="00C95CF9">
        <w:rPr>
          <w:i/>
          <w:sz w:val="22"/>
          <w:szCs w:val="22"/>
        </w:rPr>
        <w:t>au</w:t>
      </w:r>
      <w:proofErr w:type="spellEnd"/>
      <w:r w:rsidRPr="00C95CF9">
        <w:rPr>
          <w:i/>
          <w:sz w:val="22"/>
          <w:szCs w:val="22"/>
        </w:rPr>
        <w:t xml:space="preserve"> </w:t>
      </w:r>
      <w:proofErr w:type="spellStart"/>
      <w:r w:rsidRPr="00C95CF9">
        <w:rPr>
          <w:i/>
          <w:sz w:val="22"/>
          <w:szCs w:val="22"/>
        </w:rPr>
        <w:t>présidial</w:t>
      </w:r>
      <w:proofErr w:type="spellEnd"/>
      <w:r w:rsidRPr="00C95CF9">
        <w:rPr>
          <w:i/>
          <w:sz w:val="22"/>
          <w:szCs w:val="22"/>
        </w:rPr>
        <w:t xml:space="preserve"> de Clermont, consideré </w:t>
      </w:r>
      <w:proofErr w:type="spellStart"/>
      <w:r w:rsidRPr="00C95CF9">
        <w:rPr>
          <w:i/>
          <w:sz w:val="22"/>
          <w:szCs w:val="22"/>
        </w:rPr>
        <w:t>comme</w:t>
      </w:r>
      <w:proofErr w:type="spellEnd"/>
      <w:r w:rsidRPr="00C95CF9">
        <w:rPr>
          <w:i/>
          <w:sz w:val="22"/>
          <w:szCs w:val="22"/>
        </w:rPr>
        <w:t xml:space="preserve"> jurisconsulte et </w:t>
      </w:r>
      <w:proofErr w:type="spellStart"/>
      <w:r w:rsidRPr="00C95CF9">
        <w:rPr>
          <w:i/>
          <w:sz w:val="22"/>
          <w:szCs w:val="22"/>
        </w:rPr>
        <w:t>comme</w:t>
      </w:r>
      <w:proofErr w:type="spellEnd"/>
      <w:r w:rsidRPr="00C95CF9">
        <w:rPr>
          <w:i/>
          <w:sz w:val="22"/>
          <w:szCs w:val="22"/>
        </w:rPr>
        <w:t xml:space="preserve"> </w:t>
      </w:r>
      <w:proofErr w:type="spellStart"/>
      <w:r w:rsidRPr="00C95CF9">
        <w:rPr>
          <w:i/>
          <w:sz w:val="22"/>
          <w:szCs w:val="22"/>
        </w:rPr>
        <w:t>magistrat</w:t>
      </w:r>
      <w:proofErr w:type="spellEnd"/>
      <w:r w:rsidRPr="00C95CF9">
        <w:rPr>
          <w:i/>
          <w:sz w:val="22"/>
          <w:szCs w:val="22"/>
        </w:rPr>
        <w:t>,</w:t>
      </w:r>
      <w:r w:rsidRPr="00C95CF9">
        <w:rPr>
          <w:sz w:val="22"/>
          <w:szCs w:val="22"/>
        </w:rPr>
        <w:t xml:space="preserve"> </w:t>
      </w:r>
      <w:proofErr w:type="spellStart"/>
      <w:r w:rsidRPr="00C95CF9">
        <w:rPr>
          <w:sz w:val="22"/>
          <w:szCs w:val="22"/>
        </w:rPr>
        <w:t>Actes</w:t>
      </w:r>
      <w:proofErr w:type="spellEnd"/>
      <w:r w:rsidRPr="00C95CF9">
        <w:rPr>
          <w:sz w:val="22"/>
          <w:szCs w:val="22"/>
        </w:rPr>
        <w:t xml:space="preserve"> de </w:t>
      </w:r>
      <w:proofErr w:type="spellStart"/>
      <w:r w:rsidRPr="00C95CF9">
        <w:rPr>
          <w:sz w:val="22"/>
          <w:szCs w:val="22"/>
        </w:rPr>
        <w:t>l´Academie</w:t>
      </w:r>
      <w:proofErr w:type="spellEnd"/>
      <w:r w:rsidRPr="00C95CF9">
        <w:rPr>
          <w:sz w:val="22"/>
          <w:szCs w:val="22"/>
        </w:rPr>
        <w:t xml:space="preserve"> </w:t>
      </w:r>
      <w:proofErr w:type="spellStart"/>
      <w:r w:rsidRPr="00C95CF9">
        <w:rPr>
          <w:sz w:val="22"/>
          <w:szCs w:val="22"/>
        </w:rPr>
        <w:t>royale</w:t>
      </w:r>
      <w:proofErr w:type="spellEnd"/>
      <w:r w:rsidRPr="00C95CF9">
        <w:rPr>
          <w:sz w:val="22"/>
          <w:szCs w:val="22"/>
        </w:rPr>
        <w:t xml:space="preserve"> des </w:t>
      </w:r>
      <w:proofErr w:type="spellStart"/>
      <w:r w:rsidRPr="00C95CF9">
        <w:rPr>
          <w:sz w:val="22"/>
          <w:szCs w:val="22"/>
        </w:rPr>
        <w:t>sciences</w:t>
      </w:r>
      <w:proofErr w:type="spellEnd"/>
      <w:r w:rsidRPr="00C95CF9">
        <w:rPr>
          <w:sz w:val="22"/>
          <w:szCs w:val="22"/>
        </w:rPr>
        <w:t>, belles-</w:t>
      </w:r>
      <w:proofErr w:type="spellStart"/>
      <w:r w:rsidRPr="00C95CF9">
        <w:rPr>
          <w:sz w:val="22"/>
          <w:szCs w:val="22"/>
        </w:rPr>
        <w:t>lettres</w:t>
      </w:r>
      <w:proofErr w:type="spellEnd"/>
      <w:r w:rsidRPr="00C95CF9">
        <w:rPr>
          <w:sz w:val="22"/>
          <w:szCs w:val="22"/>
        </w:rPr>
        <w:t xml:space="preserve"> et </w:t>
      </w:r>
      <w:proofErr w:type="spellStart"/>
      <w:r w:rsidRPr="00C95CF9">
        <w:rPr>
          <w:sz w:val="22"/>
          <w:szCs w:val="22"/>
        </w:rPr>
        <w:t>arts</w:t>
      </w:r>
      <w:proofErr w:type="spellEnd"/>
      <w:r w:rsidRPr="00C95CF9">
        <w:rPr>
          <w:sz w:val="22"/>
          <w:szCs w:val="22"/>
        </w:rPr>
        <w:t xml:space="preserve"> de </w:t>
      </w:r>
      <w:proofErr w:type="spellStart"/>
      <w:r w:rsidRPr="00C95CF9">
        <w:rPr>
          <w:sz w:val="22"/>
          <w:szCs w:val="22"/>
        </w:rPr>
        <w:t>Bordeux</w:t>
      </w:r>
      <w:proofErr w:type="spellEnd"/>
      <w:r w:rsidRPr="00C95CF9">
        <w:rPr>
          <w:sz w:val="22"/>
          <w:szCs w:val="22"/>
        </w:rPr>
        <w:t>, 1845, 4e trimestre, pp. 561-590;</w:t>
      </w:r>
      <w:r>
        <w:rPr>
          <w:sz w:val="22"/>
          <w:szCs w:val="22"/>
        </w:rPr>
        <w:t xml:space="preserve"> </w:t>
      </w:r>
      <w:r w:rsidRPr="00C95CF9">
        <w:rPr>
          <w:sz w:val="22"/>
          <w:szCs w:val="22"/>
        </w:rPr>
        <w:t xml:space="preserve">COCHET; </w:t>
      </w:r>
      <w:proofErr w:type="spellStart"/>
      <w:r w:rsidRPr="00C95CF9">
        <w:rPr>
          <w:i/>
          <w:sz w:val="22"/>
          <w:szCs w:val="22"/>
        </w:rPr>
        <w:t>Éloge</w:t>
      </w:r>
      <w:proofErr w:type="spellEnd"/>
      <w:r w:rsidRPr="00C95CF9">
        <w:rPr>
          <w:i/>
          <w:sz w:val="22"/>
          <w:szCs w:val="22"/>
        </w:rPr>
        <w:t xml:space="preserve"> de Domat</w:t>
      </w:r>
      <w:r w:rsidRPr="00C95CF9">
        <w:rPr>
          <w:sz w:val="22"/>
          <w:szCs w:val="22"/>
        </w:rPr>
        <w:t xml:space="preserve">, </w:t>
      </w:r>
      <w:proofErr w:type="spellStart"/>
      <w:r w:rsidRPr="00C95CF9">
        <w:rPr>
          <w:sz w:val="22"/>
          <w:szCs w:val="22"/>
        </w:rPr>
        <w:t>Discours</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à la </w:t>
      </w:r>
      <w:proofErr w:type="spellStart"/>
      <w:r w:rsidRPr="00C95CF9">
        <w:rPr>
          <w:sz w:val="22"/>
          <w:szCs w:val="22"/>
        </w:rPr>
        <w:t>Cour</w:t>
      </w:r>
      <w:proofErr w:type="spellEnd"/>
      <w:r w:rsidRPr="00C95CF9">
        <w:rPr>
          <w:sz w:val="22"/>
          <w:szCs w:val="22"/>
        </w:rPr>
        <w:t xml:space="preserve"> </w:t>
      </w:r>
      <w:proofErr w:type="spellStart"/>
      <w:r w:rsidRPr="00C95CF9">
        <w:rPr>
          <w:sz w:val="22"/>
          <w:szCs w:val="22"/>
        </w:rPr>
        <w:t>royale</w:t>
      </w:r>
      <w:proofErr w:type="spellEnd"/>
      <w:r w:rsidRPr="00C95CF9">
        <w:rPr>
          <w:sz w:val="22"/>
          <w:szCs w:val="22"/>
        </w:rPr>
        <w:t xml:space="preserve"> de Lyon, le 12 </w:t>
      </w:r>
      <w:proofErr w:type="spellStart"/>
      <w:r w:rsidRPr="00C95CF9">
        <w:rPr>
          <w:sz w:val="22"/>
          <w:szCs w:val="22"/>
        </w:rPr>
        <w:t>novembre</w:t>
      </w:r>
      <w:proofErr w:type="spellEnd"/>
      <w:r w:rsidRPr="00C95CF9">
        <w:rPr>
          <w:sz w:val="22"/>
          <w:szCs w:val="22"/>
        </w:rPr>
        <w:t xml:space="preserve"> 1846, Lyon, Perrin, 1846, in-8º;</w:t>
      </w:r>
      <w:r>
        <w:rPr>
          <w:sz w:val="22"/>
          <w:szCs w:val="22"/>
        </w:rPr>
        <w:t xml:space="preserve"> </w:t>
      </w:r>
      <w:r w:rsidRPr="00C95CF9">
        <w:rPr>
          <w:sz w:val="22"/>
          <w:szCs w:val="22"/>
        </w:rPr>
        <w:t xml:space="preserve">BATBIE (ed.); </w:t>
      </w:r>
      <w:proofErr w:type="spellStart"/>
      <w:r w:rsidRPr="00C95CF9">
        <w:rPr>
          <w:i/>
          <w:sz w:val="22"/>
          <w:szCs w:val="22"/>
        </w:rPr>
        <w:t>Éloge</w:t>
      </w:r>
      <w:proofErr w:type="spellEnd"/>
      <w:r w:rsidRPr="00C95CF9">
        <w:rPr>
          <w:i/>
          <w:sz w:val="22"/>
          <w:szCs w:val="22"/>
        </w:rPr>
        <w:t xml:space="preserve"> de Domat</w:t>
      </w:r>
      <w:r w:rsidRPr="00C95CF9">
        <w:rPr>
          <w:sz w:val="22"/>
          <w:szCs w:val="22"/>
        </w:rPr>
        <w:t xml:space="preserve">, </w:t>
      </w:r>
      <w:proofErr w:type="spellStart"/>
      <w:r w:rsidRPr="00C95CF9">
        <w:rPr>
          <w:sz w:val="22"/>
          <w:szCs w:val="22"/>
        </w:rPr>
        <w:t>discours</w:t>
      </w:r>
      <w:proofErr w:type="spellEnd"/>
      <w:r w:rsidRPr="00C95CF9">
        <w:rPr>
          <w:sz w:val="22"/>
          <w:szCs w:val="22"/>
        </w:rPr>
        <w:t xml:space="preserve"> </w:t>
      </w:r>
      <w:proofErr w:type="spellStart"/>
      <w:r w:rsidRPr="00C95CF9">
        <w:rPr>
          <w:sz w:val="22"/>
          <w:szCs w:val="22"/>
        </w:rPr>
        <w:t>prononcé</w:t>
      </w:r>
      <w:proofErr w:type="spellEnd"/>
      <w:r w:rsidRPr="00C95CF9">
        <w:rPr>
          <w:sz w:val="22"/>
          <w:szCs w:val="22"/>
        </w:rPr>
        <w:t xml:space="preserve"> à la </w:t>
      </w:r>
      <w:proofErr w:type="spellStart"/>
      <w:r w:rsidRPr="00C95CF9">
        <w:rPr>
          <w:sz w:val="22"/>
          <w:szCs w:val="22"/>
        </w:rPr>
        <w:t>séance</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de la </w:t>
      </w:r>
      <w:proofErr w:type="spellStart"/>
      <w:r w:rsidRPr="00C95CF9">
        <w:rPr>
          <w:sz w:val="22"/>
          <w:szCs w:val="22"/>
        </w:rPr>
        <w:t>Conférence</w:t>
      </w:r>
      <w:proofErr w:type="spellEnd"/>
      <w:r w:rsidRPr="00C95CF9">
        <w:rPr>
          <w:sz w:val="22"/>
          <w:szCs w:val="22"/>
        </w:rPr>
        <w:t xml:space="preserve"> des </w:t>
      </w:r>
      <w:proofErr w:type="spellStart"/>
      <w:r w:rsidRPr="00C95CF9">
        <w:rPr>
          <w:sz w:val="22"/>
          <w:szCs w:val="22"/>
        </w:rPr>
        <w:t>Avocats</w:t>
      </w:r>
      <w:proofErr w:type="spellEnd"/>
      <w:r w:rsidRPr="00C95CF9">
        <w:rPr>
          <w:sz w:val="22"/>
          <w:szCs w:val="22"/>
        </w:rPr>
        <w:t xml:space="preserve"> </w:t>
      </w:r>
      <w:proofErr w:type="spellStart"/>
      <w:r w:rsidRPr="00C95CF9">
        <w:rPr>
          <w:sz w:val="22"/>
          <w:szCs w:val="22"/>
        </w:rPr>
        <w:t>près</w:t>
      </w:r>
      <w:proofErr w:type="spellEnd"/>
      <w:r w:rsidRPr="00C95CF9">
        <w:rPr>
          <w:sz w:val="22"/>
          <w:szCs w:val="22"/>
        </w:rPr>
        <w:t xml:space="preserve"> la </w:t>
      </w:r>
      <w:proofErr w:type="spellStart"/>
      <w:r w:rsidRPr="00C95CF9">
        <w:rPr>
          <w:sz w:val="22"/>
          <w:szCs w:val="22"/>
        </w:rPr>
        <w:t>Cour</w:t>
      </w:r>
      <w:proofErr w:type="spellEnd"/>
      <w:r w:rsidRPr="00C95CF9">
        <w:rPr>
          <w:sz w:val="22"/>
          <w:szCs w:val="22"/>
        </w:rPr>
        <w:t xml:space="preserve"> de Toulouse, le 16 </w:t>
      </w:r>
      <w:proofErr w:type="spellStart"/>
      <w:r w:rsidRPr="00C95CF9">
        <w:rPr>
          <w:sz w:val="22"/>
          <w:szCs w:val="22"/>
        </w:rPr>
        <w:t>décembre</w:t>
      </w:r>
      <w:proofErr w:type="spellEnd"/>
      <w:r w:rsidRPr="00C95CF9">
        <w:rPr>
          <w:sz w:val="22"/>
          <w:szCs w:val="22"/>
        </w:rPr>
        <w:t xml:space="preserve"> 1846, Toulouse, </w:t>
      </w:r>
      <w:proofErr w:type="spellStart"/>
      <w:r w:rsidRPr="00C95CF9">
        <w:rPr>
          <w:sz w:val="22"/>
          <w:szCs w:val="22"/>
        </w:rPr>
        <w:t>Vve</w:t>
      </w:r>
      <w:proofErr w:type="spellEnd"/>
      <w:r w:rsidRPr="00C95CF9">
        <w:rPr>
          <w:sz w:val="22"/>
          <w:szCs w:val="22"/>
        </w:rPr>
        <w:t xml:space="preserve">. </w:t>
      </w:r>
      <w:proofErr w:type="spellStart"/>
      <w:r w:rsidRPr="00C95CF9">
        <w:rPr>
          <w:sz w:val="22"/>
          <w:szCs w:val="22"/>
        </w:rPr>
        <w:t>Dieulafoy</w:t>
      </w:r>
      <w:proofErr w:type="spellEnd"/>
      <w:r w:rsidRPr="00C95CF9">
        <w:rPr>
          <w:sz w:val="22"/>
          <w:szCs w:val="22"/>
        </w:rPr>
        <w:t xml:space="preserve">, 1847, in-8º; MONTACHET; </w:t>
      </w:r>
      <w:proofErr w:type="spellStart"/>
      <w:r w:rsidRPr="00C95CF9">
        <w:rPr>
          <w:i/>
          <w:sz w:val="22"/>
          <w:szCs w:val="22"/>
        </w:rPr>
        <w:t>Notice</w:t>
      </w:r>
      <w:proofErr w:type="spellEnd"/>
      <w:r w:rsidRPr="00C95CF9">
        <w:rPr>
          <w:i/>
          <w:sz w:val="22"/>
          <w:szCs w:val="22"/>
        </w:rPr>
        <w:t xml:space="preserve"> sur la vie et les </w:t>
      </w:r>
      <w:proofErr w:type="spellStart"/>
      <w:r w:rsidRPr="00C95CF9">
        <w:rPr>
          <w:i/>
          <w:sz w:val="22"/>
          <w:szCs w:val="22"/>
        </w:rPr>
        <w:t>ouvrages</w:t>
      </w:r>
      <w:proofErr w:type="spellEnd"/>
      <w:r w:rsidRPr="00C95CF9">
        <w:rPr>
          <w:i/>
          <w:sz w:val="22"/>
          <w:szCs w:val="22"/>
        </w:rPr>
        <w:t xml:space="preserve"> de Domat</w:t>
      </w:r>
      <w:r w:rsidRPr="00C95CF9">
        <w:rPr>
          <w:sz w:val="22"/>
          <w:szCs w:val="22"/>
        </w:rPr>
        <w:t xml:space="preserve">, </w:t>
      </w:r>
      <w:proofErr w:type="spellStart"/>
      <w:r w:rsidRPr="00C95CF9">
        <w:rPr>
          <w:sz w:val="22"/>
          <w:szCs w:val="22"/>
        </w:rPr>
        <w:t>lue</w:t>
      </w:r>
      <w:proofErr w:type="spellEnd"/>
      <w:r w:rsidRPr="00C95CF9">
        <w:rPr>
          <w:sz w:val="22"/>
          <w:szCs w:val="22"/>
        </w:rPr>
        <w:t xml:space="preserve"> à la </w:t>
      </w:r>
      <w:proofErr w:type="spellStart"/>
      <w:r w:rsidRPr="00C95CF9">
        <w:rPr>
          <w:sz w:val="22"/>
          <w:szCs w:val="22"/>
        </w:rPr>
        <w:t>séance</w:t>
      </w:r>
      <w:proofErr w:type="spellEnd"/>
      <w:r w:rsidRPr="00C95CF9">
        <w:rPr>
          <w:sz w:val="22"/>
          <w:szCs w:val="22"/>
        </w:rPr>
        <w:t xml:space="preserve"> du 24 </w:t>
      </w:r>
      <w:proofErr w:type="spellStart"/>
      <w:r w:rsidRPr="00C95CF9">
        <w:rPr>
          <w:sz w:val="22"/>
          <w:szCs w:val="22"/>
        </w:rPr>
        <w:t>décembre</w:t>
      </w:r>
      <w:proofErr w:type="spellEnd"/>
      <w:r w:rsidRPr="00C95CF9">
        <w:rPr>
          <w:sz w:val="22"/>
          <w:szCs w:val="22"/>
        </w:rPr>
        <w:t xml:space="preserve"> 1854 de la “</w:t>
      </w:r>
      <w:proofErr w:type="spellStart"/>
      <w:r w:rsidRPr="00C95CF9">
        <w:rPr>
          <w:sz w:val="22"/>
          <w:szCs w:val="22"/>
        </w:rPr>
        <w:t>Conférence</w:t>
      </w:r>
      <w:proofErr w:type="spellEnd"/>
      <w:r w:rsidRPr="00C95CF9">
        <w:rPr>
          <w:sz w:val="22"/>
          <w:szCs w:val="22"/>
        </w:rPr>
        <w:t xml:space="preserve"> Domat”, Paris, </w:t>
      </w:r>
      <w:proofErr w:type="spellStart"/>
      <w:r w:rsidRPr="00C95CF9">
        <w:rPr>
          <w:sz w:val="22"/>
          <w:szCs w:val="22"/>
        </w:rPr>
        <w:t>Moquet</w:t>
      </w:r>
      <w:proofErr w:type="spellEnd"/>
      <w:r w:rsidRPr="00C95CF9">
        <w:rPr>
          <w:sz w:val="22"/>
          <w:szCs w:val="22"/>
        </w:rPr>
        <w:t>, s.d., in-8º;</w:t>
      </w:r>
      <w:r>
        <w:rPr>
          <w:sz w:val="22"/>
          <w:szCs w:val="22"/>
        </w:rPr>
        <w:t xml:space="preserve"> </w:t>
      </w:r>
      <w:r w:rsidRPr="00C95CF9">
        <w:rPr>
          <w:sz w:val="22"/>
          <w:szCs w:val="22"/>
        </w:rPr>
        <w:t xml:space="preserve">LELIGOIS, Antoine; </w:t>
      </w:r>
      <w:r w:rsidRPr="00C95CF9">
        <w:rPr>
          <w:i/>
          <w:sz w:val="22"/>
          <w:szCs w:val="22"/>
        </w:rPr>
        <w:t xml:space="preserve">Examen de </w:t>
      </w:r>
      <w:proofErr w:type="spellStart"/>
      <w:r w:rsidRPr="00C95CF9">
        <w:rPr>
          <w:i/>
          <w:sz w:val="22"/>
          <w:szCs w:val="22"/>
        </w:rPr>
        <w:t>quelques</w:t>
      </w:r>
      <w:proofErr w:type="spellEnd"/>
      <w:r w:rsidRPr="00C95CF9">
        <w:rPr>
          <w:i/>
          <w:sz w:val="22"/>
          <w:szCs w:val="22"/>
        </w:rPr>
        <w:t xml:space="preserve">-unes des </w:t>
      </w:r>
      <w:proofErr w:type="spellStart"/>
      <w:r w:rsidRPr="00C95CF9">
        <w:rPr>
          <w:i/>
          <w:sz w:val="22"/>
          <w:szCs w:val="22"/>
        </w:rPr>
        <w:t>opinions</w:t>
      </w:r>
      <w:proofErr w:type="spellEnd"/>
      <w:r w:rsidRPr="00C95CF9">
        <w:rPr>
          <w:i/>
          <w:sz w:val="22"/>
          <w:szCs w:val="22"/>
        </w:rPr>
        <w:t xml:space="preserve"> de Domat</w:t>
      </w:r>
      <w:r w:rsidRPr="00C95CF9">
        <w:rPr>
          <w:sz w:val="22"/>
          <w:szCs w:val="22"/>
        </w:rPr>
        <w:t xml:space="preserve">, </w:t>
      </w:r>
      <w:proofErr w:type="spellStart"/>
      <w:r w:rsidRPr="00C95CF9">
        <w:rPr>
          <w:sz w:val="22"/>
          <w:szCs w:val="22"/>
        </w:rPr>
        <w:t>Discours</w:t>
      </w:r>
      <w:proofErr w:type="spellEnd"/>
      <w:r w:rsidRPr="00C95CF9">
        <w:rPr>
          <w:sz w:val="22"/>
          <w:szCs w:val="22"/>
        </w:rPr>
        <w:t xml:space="preserve"> </w:t>
      </w:r>
      <w:proofErr w:type="spellStart"/>
      <w:r w:rsidRPr="00C95CF9">
        <w:rPr>
          <w:sz w:val="22"/>
          <w:szCs w:val="22"/>
        </w:rPr>
        <w:t>prononcé</w:t>
      </w:r>
      <w:proofErr w:type="spellEnd"/>
      <w:r w:rsidRPr="00C95CF9">
        <w:rPr>
          <w:sz w:val="22"/>
          <w:szCs w:val="22"/>
        </w:rPr>
        <w:t xml:space="preserve"> à la </w:t>
      </w:r>
      <w:proofErr w:type="spellStart"/>
      <w:r w:rsidRPr="00C95CF9">
        <w:rPr>
          <w:sz w:val="22"/>
          <w:szCs w:val="22"/>
        </w:rPr>
        <w:t>séance</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le 29 </w:t>
      </w:r>
      <w:proofErr w:type="spellStart"/>
      <w:r w:rsidRPr="00C95CF9">
        <w:rPr>
          <w:sz w:val="22"/>
          <w:szCs w:val="22"/>
        </w:rPr>
        <w:t>novembre</w:t>
      </w:r>
      <w:proofErr w:type="spellEnd"/>
      <w:r w:rsidRPr="00C95CF9">
        <w:rPr>
          <w:sz w:val="22"/>
          <w:szCs w:val="22"/>
        </w:rPr>
        <w:t xml:space="preserve"> 1857, </w:t>
      </w:r>
      <w:proofErr w:type="spellStart"/>
      <w:r w:rsidRPr="00C95CF9">
        <w:rPr>
          <w:sz w:val="22"/>
          <w:szCs w:val="22"/>
        </w:rPr>
        <w:t>Conférence</w:t>
      </w:r>
      <w:proofErr w:type="spellEnd"/>
      <w:r w:rsidRPr="00C95CF9">
        <w:rPr>
          <w:sz w:val="22"/>
          <w:szCs w:val="22"/>
        </w:rPr>
        <w:t xml:space="preserve"> Domat; POMMIER LA COMBE; </w:t>
      </w:r>
      <w:r w:rsidRPr="00C95CF9">
        <w:rPr>
          <w:i/>
          <w:sz w:val="22"/>
          <w:szCs w:val="22"/>
        </w:rPr>
        <w:t xml:space="preserve">Domat et son </w:t>
      </w:r>
      <w:proofErr w:type="spellStart"/>
      <w:r w:rsidRPr="00C95CF9">
        <w:rPr>
          <w:i/>
          <w:sz w:val="22"/>
          <w:szCs w:val="22"/>
        </w:rPr>
        <w:t>temps</w:t>
      </w:r>
      <w:proofErr w:type="spellEnd"/>
      <w:r w:rsidRPr="00C95CF9">
        <w:rPr>
          <w:sz w:val="22"/>
          <w:szCs w:val="22"/>
        </w:rPr>
        <w:t xml:space="preserve">, </w:t>
      </w:r>
      <w:proofErr w:type="spellStart"/>
      <w:r w:rsidRPr="00C95CF9">
        <w:rPr>
          <w:sz w:val="22"/>
          <w:szCs w:val="22"/>
        </w:rPr>
        <w:t>discours</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à la </w:t>
      </w:r>
      <w:proofErr w:type="spellStart"/>
      <w:r w:rsidRPr="00C95CF9">
        <w:rPr>
          <w:sz w:val="22"/>
          <w:szCs w:val="22"/>
        </w:rPr>
        <w:t>cour</w:t>
      </w:r>
      <w:proofErr w:type="spellEnd"/>
      <w:r w:rsidRPr="00C95CF9">
        <w:rPr>
          <w:sz w:val="22"/>
          <w:szCs w:val="22"/>
        </w:rPr>
        <w:t xml:space="preserve"> </w:t>
      </w:r>
      <w:proofErr w:type="spellStart"/>
      <w:r w:rsidRPr="00C95CF9">
        <w:rPr>
          <w:sz w:val="22"/>
          <w:szCs w:val="22"/>
        </w:rPr>
        <w:t>impériale</w:t>
      </w:r>
      <w:proofErr w:type="spellEnd"/>
      <w:r w:rsidRPr="00C95CF9">
        <w:rPr>
          <w:sz w:val="22"/>
          <w:szCs w:val="22"/>
        </w:rPr>
        <w:t xml:space="preserve"> de </w:t>
      </w:r>
      <w:proofErr w:type="spellStart"/>
      <w:r w:rsidRPr="00C95CF9">
        <w:rPr>
          <w:sz w:val="22"/>
          <w:szCs w:val="22"/>
        </w:rPr>
        <w:t>Riom</w:t>
      </w:r>
      <w:proofErr w:type="spellEnd"/>
      <w:r w:rsidRPr="00C95CF9">
        <w:rPr>
          <w:sz w:val="22"/>
          <w:szCs w:val="22"/>
        </w:rPr>
        <w:t xml:space="preserve">, le 3 </w:t>
      </w:r>
      <w:proofErr w:type="spellStart"/>
      <w:r w:rsidRPr="00C95CF9">
        <w:rPr>
          <w:sz w:val="22"/>
          <w:szCs w:val="22"/>
        </w:rPr>
        <w:t>novembre</w:t>
      </w:r>
      <w:proofErr w:type="spellEnd"/>
      <w:r w:rsidRPr="00C95CF9">
        <w:rPr>
          <w:sz w:val="22"/>
          <w:szCs w:val="22"/>
        </w:rPr>
        <w:t xml:space="preserve"> 1854, </w:t>
      </w:r>
      <w:proofErr w:type="spellStart"/>
      <w:r w:rsidRPr="00C95CF9">
        <w:rPr>
          <w:sz w:val="22"/>
          <w:szCs w:val="22"/>
        </w:rPr>
        <w:t>Riom</w:t>
      </w:r>
      <w:proofErr w:type="spellEnd"/>
      <w:r w:rsidRPr="00C95CF9">
        <w:rPr>
          <w:sz w:val="22"/>
          <w:szCs w:val="22"/>
        </w:rPr>
        <w:t xml:space="preserve">, </w:t>
      </w:r>
      <w:proofErr w:type="spellStart"/>
      <w:r w:rsidRPr="00C95CF9">
        <w:rPr>
          <w:sz w:val="22"/>
          <w:szCs w:val="22"/>
        </w:rPr>
        <w:t>Jouvet</w:t>
      </w:r>
      <w:proofErr w:type="spellEnd"/>
      <w:r w:rsidRPr="00C95CF9">
        <w:rPr>
          <w:sz w:val="22"/>
          <w:szCs w:val="22"/>
        </w:rPr>
        <w:t xml:space="preserve">, 1854, in-8º; BOULLÉ, </w:t>
      </w:r>
      <w:r w:rsidRPr="00C95CF9">
        <w:rPr>
          <w:i/>
          <w:sz w:val="22"/>
          <w:szCs w:val="22"/>
        </w:rPr>
        <w:t>Domat et Pascal</w:t>
      </w:r>
      <w:r w:rsidRPr="00C95CF9">
        <w:rPr>
          <w:sz w:val="22"/>
          <w:szCs w:val="22"/>
        </w:rPr>
        <w:t xml:space="preserve">, </w:t>
      </w:r>
      <w:proofErr w:type="spellStart"/>
      <w:r w:rsidRPr="00C95CF9">
        <w:rPr>
          <w:sz w:val="22"/>
          <w:szCs w:val="22"/>
        </w:rPr>
        <w:t>Discours</w:t>
      </w:r>
      <w:proofErr w:type="spellEnd"/>
      <w:r w:rsidRPr="00C95CF9">
        <w:rPr>
          <w:sz w:val="22"/>
          <w:szCs w:val="22"/>
        </w:rPr>
        <w:t xml:space="preserve"> </w:t>
      </w:r>
      <w:proofErr w:type="spellStart"/>
      <w:r w:rsidRPr="00C95CF9">
        <w:rPr>
          <w:sz w:val="22"/>
          <w:szCs w:val="22"/>
        </w:rPr>
        <w:t>prononcé</w:t>
      </w:r>
      <w:proofErr w:type="spellEnd"/>
      <w:r w:rsidRPr="00C95CF9">
        <w:rPr>
          <w:sz w:val="22"/>
          <w:szCs w:val="22"/>
        </w:rPr>
        <w:t xml:space="preserve"> à </w:t>
      </w:r>
      <w:proofErr w:type="spellStart"/>
      <w:r w:rsidRPr="00C95CF9">
        <w:rPr>
          <w:sz w:val="22"/>
          <w:szCs w:val="22"/>
        </w:rPr>
        <w:t>l´audience</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de la </w:t>
      </w:r>
      <w:proofErr w:type="spellStart"/>
      <w:r w:rsidRPr="00C95CF9">
        <w:rPr>
          <w:sz w:val="22"/>
          <w:szCs w:val="22"/>
        </w:rPr>
        <w:t>Cour</w:t>
      </w:r>
      <w:proofErr w:type="spellEnd"/>
      <w:r w:rsidRPr="00C95CF9">
        <w:rPr>
          <w:sz w:val="22"/>
          <w:szCs w:val="22"/>
        </w:rPr>
        <w:t xml:space="preserve"> </w:t>
      </w:r>
      <w:proofErr w:type="spellStart"/>
      <w:r w:rsidRPr="00C95CF9">
        <w:rPr>
          <w:sz w:val="22"/>
          <w:szCs w:val="22"/>
        </w:rPr>
        <w:t>d´Orléans</w:t>
      </w:r>
      <w:proofErr w:type="spellEnd"/>
      <w:r w:rsidRPr="00C95CF9">
        <w:rPr>
          <w:sz w:val="22"/>
          <w:szCs w:val="22"/>
        </w:rPr>
        <w:t xml:space="preserve">, le 3 </w:t>
      </w:r>
      <w:proofErr w:type="spellStart"/>
      <w:r w:rsidRPr="00C95CF9">
        <w:rPr>
          <w:sz w:val="22"/>
          <w:szCs w:val="22"/>
        </w:rPr>
        <w:t>novembre</w:t>
      </w:r>
      <w:proofErr w:type="spellEnd"/>
      <w:r w:rsidRPr="00C95CF9">
        <w:rPr>
          <w:sz w:val="22"/>
          <w:szCs w:val="22"/>
        </w:rPr>
        <w:t xml:space="preserve"> 1868</w:t>
      </w:r>
      <w:r>
        <w:rPr>
          <w:sz w:val="22"/>
          <w:szCs w:val="22"/>
        </w:rPr>
        <w:t>.</w:t>
      </w:r>
    </w:p>
  </w:footnote>
  <w:footnote w:id="12">
    <w:p w14:paraId="74A28871" w14:textId="0601800D"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lang w:val="es-ES"/>
        </w:rPr>
        <w:t xml:space="preserve"> </w:t>
      </w:r>
      <w:r w:rsidRPr="00C95CF9">
        <w:rPr>
          <w:sz w:val="22"/>
          <w:szCs w:val="22"/>
        </w:rPr>
        <w:t xml:space="preserve">LEIBNIZ, G. W.; </w:t>
      </w:r>
      <w:proofErr w:type="spellStart"/>
      <w:r w:rsidRPr="00C95CF9">
        <w:rPr>
          <w:i/>
          <w:sz w:val="22"/>
          <w:szCs w:val="22"/>
        </w:rPr>
        <w:t>Textes</w:t>
      </w:r>
      <w:proofErr w:type="spellEnd"/>
      <w:r w:rsidRPr="00C95CF9">
        <w:rPr>
          <w:i/>
          <w:sz w:val="22"/>
          <w:szCs w:val="22"/>
        </w:rPr>
        <w:t xml:space="preserve"> </w:t>
      </w:r>
      <w:proofErr w:type="spellStart"/>
      <w:r w:rsidRPr="00C95CF9">
        <w:rPr>
          <w:i/>
          <w:sz w:val="22"/>
          <w:szCs w:val="22"/>
        </w:rPr>
        <w:t>inédits</w:t>
      </w:r>
      <w:proofErr w:type="spellEnd"/>
      <w:r w:rsidRPr="00C95CF9">
        <w:rPr>
          <w:i/>
          <w:sz w:val="22"/>
          <w:szCs w:val="22"/>
        </w:rPr>
        <w:t xml:space="preserve"> </w:t>
      </w:r>
      <w:proofErr w:type="spellStart"/>
      <w:r w:rsidRPr="00C95CF9">
        <w:rPr>
          <w:i/>
          <w:sz w:val="22"/>
          <w:szCs w:val="22"/>
        </w:rPr>
        <w:t>d´après</w:t>
      </w:r>
      <w:proofErr w:type="spellEnd"/>
      <w:r w:rsidRPr="00C95CF9">
        <w:rPr>
          <w:i/>
          <w:sz w:val="22"/>
          <w:szCs w:val="22"/>
        </w:rPr>
        <w:t xml:space="preserve"> les </w:t>
      </w:r>
      <w:proofErr w:type="spellStart"/>
      <w:r w:rsidRPr="00C95CF9">
        <w:rPr>
          <w:i/>
          <w:sz w:val="22"/>
          <w:szCs w:val="22"/>
        </w:rPr>
        <w:t>manuscrits</w:t>
      </w:r>
      <w:proofErr w:type="spellEnd"/>
      <w:r w:rsidRPr="00C95CF9">
        <w:rPr>
          <w:i/>
          <w:sz w:val="22"/>
          <w:szCs w:val="22"/>
        </w:rPr>
        <w:t xml:space="preserve"> de la </w:t>
      </w:r>
      <w:proofErr w:type="spellStart"/>
      <w:r w:rsidRPr="00C95CF9">
        <w:rPr>
          <w:i/>
          <w:sz w:val="22"/>
          <w:szCs w:val="22"/>
        </w:rPr>
        <w:t>bibliothèque</w:t>
      </w:r>
      <w:proofErr w:type="spellEnd"/>
      <w:r w:rsidRPr="00C95CF9">
        <w:rPr>
          <w:i/>
          <w:sz w:val="22"/>
          <w:szCs w:val="22"/>
        </w:rPr>
        <w:t xml:space="preserve"> </w:t>
      </w:r>
      <w:proofErr w:type="spellStart"/>
      <w:r w:rsidRPr="00C95CF9">
        <w:rPr>
          <w:i/>
          <w:sz w:val="22"/>
          <w:szCs w:val="22"/>
        </w:rPr>
        <w:t>provinciale</w:t>
      </w:r>
      <w:proofErr w:type="spellEnd"/>
      <w:r w:rsidRPr="00C95CF9">
        <w:rPr>
          <w:i/>
          <w:sz w:val="22"/>
          <w:szCs w:val="22"/>
        </w:rPr>
        <w:t xml:space="preserve"> de </w:t>
      </w:r>
      <w:proofErr w:type="spellStart"/>
      <w:r w:rsidRPr="00C95CF9">
        <w:rPr>
          <w:i/>
          <w:sz w:val="22"/>
          <w:szCs w:val="22"/>
        </w:rPr>
        <w:t>Hanovre</w:t>
      </w:r>
      <w:proofErr w:type="spellEnd"/>
      <w:r w:rsidRPr="00C95CF9">
        <w:rPr>
          <w:sz w:val="22"/>
          <w:szCs w:val="22"/>
        </w:rPr>
        <w:t xml:space="preserve">, </w:t>
      </w:r>
      <w:proofErr w:type="spellStart"/>
      <w:r w:rsidRPr="00C95CF9">
        <w:rPr>
          <w:sz w:val="22"/>
          <w:szCs w:val="22"/>
        </w:rPr>
        <w:t>publiées</w:t>
      </w:r>
      <w:proofErr w:type="spellEnd"/>
      <w:r w:rsidRPr="00C95CF9">
        <w:rPr>
          <w:sz w:val="22"/>
          <w:szCs w:val="22"/>
        </w:rPr>
        <w:t xml:space="preserve"> et </w:t>
      </w:r>
      <w:proofErr w:type="spellStart"/>
      <w:r w:rsidRPr="00C95CF9">
        <w:rPr>
          <w:sz w:val="22"/>
          <w:szCs w:val="22"/>
        </w:rPr>
        <w:t>annotés</w:t>
      </w:r>
      <w:proofErr w:type="spellEnd"/>
      <w:r w:rsidRPr="00C95CF9">
        <w:rPr>
          <w:sz w:val="22"/>
          <w:szCs w:val="22"/>
        </w:rPr>
        <w:t xml:space="preserve"> par </w:t>
      </w:r>
      <w:proofErr w:type="spellStart"/>
      <w:r w:rsidRPr="00C95CF9">
        <w:rPr>
          <w:sz w:val="22"/>
          <w:szCs w:val="22"/>
        </w:rPr>
        <w:t>Gaston</w:t>
      </w:r>
      <w:proofErr w:type="spellEnd"/>
      <w:r w:rsidRPr="00C95CF9">
        <w:rPr>
          <w:sz w:val="22"/>
          <w:szCs w:val="22"/>
        </w:rPr>
        <w:t xml:space="preserve"> </w:t>
      </w:r>
      <w:proofErr w:type="spellStart"/>
      <w:r w:rsidRPr="00C95CF9">
        <w:rPr>
          <w:sz w:val="22"/>
          <w:szCs w:val="22"/>
        </w:rPr>
        <w:t>Grua</w:t>
      </w:r>
      <w:proofErr w:type="spellEnd"/>
      <w:r w:rsidRPr="00C95CF9">
        <w:rPr>
          <w:sz w:val="22"/>
          <w:szCs w:val="22"/>
        </w:rPr>
        <w:t xml:space="preserve">, Tome 2, </w:t>
      </w:r>
      <w:proofErr w:type="spellStart"/>
      <w:r w:rsidRPr="00C95CF9">
        <w:rPr>
          <w:sz w:val="22"/>
          <w:szCs w:val="22"/>
        </w:rPr>
        <w:t>Epimethee</w:t>
      </w:r>
      <w:proofErr w:type="spellEnd"/>
      <w:r w:rsidRPr="00C95CF9">
        <w:rPr>
          <w:sz w:val="22"/>
          <w:szCs w:val="22"/>
        </w:rPr>
        <w:t xml:space="preserve">, PUF, 1998 (1ª ed. 1948); DONATI, </w:t>
      </w:r>
      <w:proofErr w:type="spellStart"/>
      <w:r w:rsidRPr="00C95CF9">
        <w:rPr>
          <w:sz w:val="22"/>
          <w:szCs w:val="22"/>
        </w:rPr>
        <w:t>Benvenuto</w:t>
      </w:r>
      <w:proofErr w:type="spellEnd"/>
      <w:r w:rsidRPr="00C95CF9">
        <w:rPr>
          <w:sz w:val="22"/>
          <w:szCs w:val="22"/>
        </w:rPr>
        <w:t xml:space="preserve">; </w:t>
      </w:r>
      <w:r w:rsidRPr="00C95CF9">
        <w:rPr>
          <w:i/>
          <w:sz w:val="22"/>
          <w:szCs w:val="22"/>
        </w:rPr>
        <w:t xml:space="preserve">Domat e Vico, </w:t>
      </w:r>
      <w:proofErr w:type="spellStart"/>
      <w:r w:rsidRPr="00C95CF9">
        <w:rPr>
          <w:i/>
          <w:sz w:val="22"/>
          <w:szCs w:val="22"/>
        </w:rPr>
        <w:t>ossio</w:t>
      </w:r>
      <w:proofErr w:type="spellEnd"/>
      <w:r w:rsidRPr="00C95CF9">
        <w:rPr>
          <w:i/>
          <w:sz w:val="22"/>
          <w:szCs w:val="22"/>
        </w:rPr>
        <w:t xml:space="preserve"> del sistema del </w:t>
      </w:r>
      <w:proofErr w:type="spellStart"/>
      <w:r w:rsidRPr="00C95CF9">
        <w:rPr>
          <w:i/>
          <w:sz w:val="22"/>
          <w:szCs w:val="22"/>
        </w:rPr>
        <w:t>diritto</w:t>
      </w:r>
      <w:proofErr w:type="spellEnd"/>
      <w:r w:rsidRPr="00C95CF9">
        <w:rPr>
          <w:i/>
          <w:sz w:val="22"/>
          <w:szCs w:val="22"/>
        </w:rPr>
        <w:t xml:space="preserve"> </w:t>
      </w:r>
      <w:proofErr w:type="spellStart"/>
      <w:r w:rsidRPr="00C95CF9">
        <w:rPr>
          <w:i/>
          <w:sz w:val="22"/>
          <w:szCs w:val="22"/>
        </w:rPr>
        <w:t>universale</w:t>
      </w:r>
      <w:proofErr w:type="spellEnd"/>
      <w:r w:rsidRPr="00C95CF9">
        <w:rPr>
          <w:sz w:val="22"/>
          <w:szCs w:val="22"/>
        </w:rPr>
        <w:t xml:space="preserve">, Macerata, 1923, in-8º; </w:t>
      </w:r>
      <w:r w:rsidRPr="00C95CF9">
        <w:rPr>
          <w:sz w:val="22"/>
          <w:szCs w:val="22"/>
          <w:lang w:val="es-ES"/>
        </w:rPr>
        <w:t xml:space="preserve">AGUESSEAU (d´); </w:t>
      </w:r>
      <w:proofErr w:type="spellStart"/>
      <w:r w:rsidRPr="00C95CF9">
        <w:rPr>
          <w:i/>
          <w:sz w:val="22"/>
          <w:szCs w:val="22"/>
          <w:lang w:val="es-ES"/>
        </w:rPr>
        <w:t>Oeuvres</w:t>
      </w:r>
      <w:proofErr w:type="spellEnd"/>
      <w:r w:rsidRPr="00C95CF9">
        <w:rPr>
          <w:i/>
          <w:sz w:val="22"/>
          <w:szCs w:val="22"/>
          <w:lang w:val="es-ES"/>
        </w:rPr>
        <w:t xml:space="preserve"> </w:t>
      </w:r>
      <w:proofErr w:type="spellStart"/>
      <w:r w:rsidRPr="00C95CF9">
        <w:rPr>
          <w:i/>
          <w:sz w:val="22"/>
          <w:szCs w:val="22"/>
          <w:lang w:val="es-ES"/>
        </w:rPr>
        <w:t>complètes</w:t>
      </w:r>
      <w:proofErr w:type="spellEnd"/>
      <w:r w:rsidRPr="00C95CF9">
        <w:rPr>
          <w:sz w:val="22"/>
          <w:szCs w:val="22"/>
          <w:lang w:val="es-ES"/>
        </w:rPr>
        <w:t xml:space="preserve">, </w:t>
      </w:r>
      <w:proofErr w:type="spellStart"/>
      <w:r w:rsidRPr="00C95CF9">
        <w:rPr>
          <w:sz w:val="22"/>
          <w:szCs w:val="22"/>
          <w:lang w:val="es-ES"/>
        </w:rPr>
        <w:t>nouv</w:t>
      </w:r>
      <w:proofErr w:type="spellEnd"/>
      <w:r w:rsidRPr="00C95CF9">
        <w:rPr>
          <w:sz w:val="22"/>
          <w:szCs w:val="22"/>
          <w:lang w:val="es-ES"/>
        </w:rPr>
        <w:t xml:space="preserve">. </w:t>
      </w:r>
      <w:proofErr w:type="spellStart"/>
      <w:r w:rsidRPr="00C95CF9">
        <w:rPr>
          <w:sz w:val="22"/>
          <w:szCs w:val="22"/>
          <w:lang w:val="en-US"/>
        </w:rPr>
        <w:t>Éd</w:t>
      </w:r>
      <w:proofErr w:type="spellEnd"/>
      <w:r w:rsidRPr="00C95CF9">
        <w:rPr>
          <w:sz w:val="22"/>
          <w:szCs w:val="22"/>
          <w:lang w:val="en-US"/>
        </w:rPr>
        <w:t xml:space="preserve">. </w:t>
      </w:r>
      <w:proofErr w:type="spellStart"/>
      <w:r w:rsidRPr="00C95CF9">
        <w:rPr>
          <w:sz w:val="22"/>
          <w:szCs w:val="22"/>
          <w:lang w:val="en-US"/>
        </w:rPr>
        <w:t>Augmentée</w:t>
      </w:r>
      <w:proofErr w:type="spellEnd"/>
      <w:r w:rsidRPr="00C95CF9">
        <w:rPr>
          <w:sz w:val="22"/>
          <w:szCs w:val="22"/>
          <w:lang w:val="en-US"/>
        </w:rPr>
        <w:t xml:space="preserve"> par </w:t>
      </w:r>
      <w:proofErr w:type="spellStart"/>
      <w:r w:rsidRPr="00C95CF9">
        <w:rPr>
          <w:sz w:val="22"/>
          <w:szCs w:val="22"/>
          <w:lang w:val="en-US"/>
        </w:rPr>
        <w:t>Pardessus</w:t>
      </w:r>
      <w:proofErr w:type="spellEnd"/>
      <w:r w:rsidRPr="00C95CF9">
        <w:rPr>
          <w:sz w:val="22"/>
          <w:szCs w:val="22"/>
          <w:lang w:val="en-US"/>
        </w:rPr>
        <w:t xml:space="preserve">, Paris, 1816; W. Blackstone </w:t>
      </w:r>
      <w:proofErr w:type="spellStart"/>
      <w:r w:rsidRPr="00C95CF9">
        <w:rPr>
          <w:sz w:val="22"/>
          <w:szCs w:val="22"/>
          <w:lang w:val="en-US"/>
        </w:rPr>
        <w:t>cita</w:t>
      </w:r>
      <w:proofErr w:type="spellEnd"/>
      <w:r w:rsidRPr="00C95CF9">
        <w:rPr>
          <w:sz w:val="22"/>
          <w:szCs w:val="22"/>
          <w:lang w:val="en-US"/>
        </w:rPr>
        <w:t xml:space="preserve">, </w:t>
      </w:r>
      <w:proofErr w:type="spellStart"/>
      <w:r w:rsidRPr="00C95CF9">
        <w:rPr>
          <w:sz w:val="22"/>
          <w:szCs w:val="22"/>
          <w:lang w:val="en-US"/>
        </w:rPr>
        <w:t>muy</w:t>
      </w:r>
      <w:proofErr w:type="spellEnd"/>
      <w:r w:rsidRPr="00C95CF9">
        <w:rPr>
          <w:sz w:val="22"/>
          <w:szCs w:val="22"/>
          <w:lang w:val="en-US"/>
        </w:rPr>
        <w:t xml:space="preserve"> </w:t>
      </w:r>
      <w:proofErr w:type="spellStart"/>
      <w:r w:rsidRPr="00C95CF9">
        <w:rPr>
          <w:sz w:val="22"/>
          <w:szCs w:val="22"/>
          <w:lang w:val="en-US"/>
        </w:rPr>
        <w:t>brevemente</w:t>
      </w:r>
      <w:proofErr w:type="spellEnd"/>
      <w:r w:rsidRPr="00C95CF9">
        <w:rPr>
          <w:sz w:val="22"/>
          <w:szCs w:val="22"/>
          <w:lang w:val="en-US"/>
        </w:rPr>
        <w:t xml:space="preserve"> </w:t>
      </w:r>
      <w:proofErr w:type="spellStart"/>
      <w:r w:rsidRPr="00C95CF9">
        <w:rPr>
          <w:sz w:val="22"/>
          <w:szCs w:val="22"/>
          <w:lang w:val="en-US"/>
        </w:rPr>
        <w:t>eso</w:t>
      </w:r>
      <w:proofErr w:type="spellEnd"/>
      <w:r w:rsidRPr="00C95CF9">
        <w:rPr>
          <w:sz w:val="22"/>
          <w:szCs w:val="22"/>
          <w:lang w:val="en-US"/>
        </w:rPr>
        <w:t xml:space="preserve"> </w:t>
      </w:r>
      <w:proofErr w:type="spellStart"/>
      <w:r w:rsidRPr="00C95CF9">
        <w:rPr>
          <w:sz w:val="22"/>
          <w:szCs w:val="22"/>
          <w:lang w:val="en-US"/>
        </w:rPr>
        <w:t>sí</w:t>
      </w:r>
      <w:proofErr w:type="spellEnd"/>
      <w:r w:rsidRPr="00C95CF9">
        <w:rPr>
          <w:sz w:val="22"/>
          <w:szCs w:val="22"/>
          <w:lang w:val="en-US"/>
        </w:rPr>
        <w:t xml:space="preserve">, a Domat </w:t>
      </w:r>
      <w:proofErr w:type="spellStart"/>
      <w:r w:rsidRPr="00C95CF9">
        <w:rPr>
          <w:sz w:val="22"/>
          <w:szCs w:val="22"/>
          <w:lang w:val="en-US"/>
        </w:rPr>
        <w:t>en</w:t>
      </w:r>
      <w:proofErr w:type="spellEnd"/>
      <w:r w:rsidRPr="00C95CF9">
        <w:rPr>
          <w:sz w:val="22"/>
          <w:szCs w:val="22"/>
          <w:lang w:val="en-US"/>
        </w:rPr>
        <w:t xml:space="preserve"> sus </w:t>
      </w:r>
      <w:r w:rsidRPr="00C95CF9">
        <w:rPr>
          <w:i/>
          <w:sz w:val="22"/>
          <w:szCs w:val="22"/>
          <w:lang w:val="en-US"/>
        </w:rPr>
        <w:t xml:space="preserve">Commentaries on the laws of </w:t>
      </w:r>
      <w:proofErr w:type="spellStart"/>
      <w:r w:rsidRPr="00C95CF9">
        <w:rPr>
          <w:i/>
          <w:sz w:val="22"/>
          <w:szCs w:val="22"/>
          <w:lang w:val="en-US"/>
        </w:rPr>
        <w:t>england</w:t>
      </w:r>
      <w:proofErr w:type="spellEnd"/>
      <w:r w:rsidRPr="00C95CF9">
        <w:rPr>
          <w:sz w:val="22"/>
          <w:szCs w:val="22"/>
          <w:lang w:val="en-US"/>
        </w:rPr>
        <w:t xml:space="preserve">, 11th edition, with the </w:t>
      </w:r>
      <w:proofErr w:type="gramStart"/>
      <w:r w:rsidRPr="00C95CF9">
        <w:rPr>
          <w:sz w:val="22"/>
          <w:szCs w:val="22"/>
          <w:lang w:val="en-US"/>
        </w:rPr>
        <w:t>lasts</w:t>
      </w:r>
      <w:proofErr w:type="gramEnd"/>
      <w:r w:rsidRPr="00C95CF9">
        <w:rPr>
          <w:sz w:val="22"/>
          <w:szCs w:val="22"/>
          <w:lang w:val="en-US"/>
        </w:rPr>
        <w:t xml:space="preserve"> corrections of the author, additions by Richard Burn, imp. </w:t>
      </w:r>
      <w:r w:rsidRPr="00C95CF9">
        <w:rPr>
          <w:sz w:val="22"/>
          <w:szCs w:val="22"/>
        </w:rPr>
        <w:t xml:space="preserve">A. </w:t>
      </w:r>
      <w:proofErr w:type="spellStart"/>
      <w:r w:rsidRPr="00C95CF9">
        <w:rPr>
          <w:sz w:val="22"/>
          <w:szCs w:val="22"/>
        </w:rPr>
        <w:t>Strahan</w:t>
      </w:r>
      <w:proofErr w:type="spellEnd"/>
      <w:r w:rsidRPr="00C95CF9">
        <w:rPr>
          <w:sz w:val="22"/>
          <w:szCs w:val="22"/>
        </w:rPr>
        <w:t xml:space="preserve"> and W. </w:t>
      </w:r>
      <w:proofErr w:type="spellStart"/>
      <w:r w:rsidRPr="00C95CF9">
        <w:rPr>
          <w:sz w:val="22"/>
          <w:szCs w:val="22"/>
        </w:rPr>
        <w:t>Woolfall</w:t>
      </w:r>
      <w:proofErr w:type="spellEnd"/>
      <w:r w:rsidRPr="00C95CF9">
        <w:rPr>
          <w:sz w:val="22"/>
          <w:szCs w:val="22"/>
        </w:rPr>
        <w:t>, London, 1791. En este sentido la influencia está en la pretensión de orden de las materias, también presente en el autor inglés.</w:t>
      </w:r>
    </w:p>
  </w:footnote>
  <w:footnote w:id="13">
    <w:p w14:paraId="32CF10DF" w14:textId="0F51BBCA"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lang w:val="es-ES"/>
        </w:rPr>
        <w:t xml:space="preserve"> </w:t>
      </w:r>
      <w:proofErr w:type="gramStart"/>
      <w:r w:rsidRPr="00C95CF9">
        <w:rPr>
          <w:sz w:val="22"/>
          <w:szCs w:val="22"/>
          <w:lang w:val="fr-FR"/>
        </w:rPr>
        <w:t>BOURJON;</w:t>
      </w:r>
      <w:proofErr w:type="gramEnd"/>
      <w:r w:rsidRPr="00C95CF9">
        <w:rPr>
          <w:sz w:val="22"/>
          <w:szCs w:val="22"/>
          <w:lang w:val="fr-FR"/>
        </w:rPr>
        <w:t xml:space="preserve"> </w:t>
      </w:r>
      <w:r w:rsidRPr="00C95CF9">
        <w:rPr>
          <w:i/>
          <w:sz w:val="22"/>
          <w:szCs w:val="22"/>
          <w:lang w:val="fr-FR"/>
        </w:rPr>
        <w:t>Le Droit commun de la France et la coutume de Paris réduits en principes,</w:t>
      </w:r>
      <w:r w:rsidRPr="00C95CF9">
        <w:rPr>
          <w:sz w:val="22"/>
          <w:szCs w:val="22"/>
          <w:lang w:val="fr-FR"/>
        </w:rPr>
        <w:t xml:space="preserve"> 1747, </w:t>
      </w:r>
    </w:p>
  </w:footnote>
  <w:footnote w:id="14">
    <w:p w14:paraId="4CC70856" w14:textId="09F7E101"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w:t>
      </w:r>
      <w:proofErr w:type="gramStart"/>
      <w:r w:rsidRPr="00C95CF9">
        <w:rPr>
          <w:sz w:val="22"/>
          <w:szCs w:val="22"/>
          <w:lang w:val="fr-FR"/>
        </w:rPr>
        <w:t>HERICOURT;</w:t>
      </w:r>
      <w:proofErr w:type="gramEnd"/>
      <w:r w:rsidRPr="00C95CF9">
        <w:rPr>
          <w:sz w:val="22"/>
          <w:szCs w:val="22"/>
          <w:lang w:val="fr-FR"/>
        </w:rPr>
        <w:t xml:space="preserve"> </w:t>
      </w:r>
      <w:r w:rsidRPr="00C95CF9">
        <w:rPr>
          <w:i/>
          <w:sz w:val="22"/>
          <w:szCs w:val="22"/>
          <w:lang w:val="fr-FR"/>
        </w:rPr>
        <w:t xml:space="preserve">Les lois </w:t>
      </w:r>
      <w:proofErr w:type="spellStart"/>
      <w:r w:rsidRPr="00C95CF9">
        <w:rPr>
          <w:i/>
          <w:sz w:val="22"/>
          <w:szCs w:val="22"/>
          <w:lang w:val="fr-FR"/>
        </w:rPr>
        <w:t>ecclesiasiques</w:t>
      </w:r>
      <w:proofErr w:type="spellEnd"/>
      <w:r w:rsidRPr="00C95CF9">
        <w:rPr>
          <w:i/>
          <w:sz w:val="22"/>
          <w:szCs w:val="22"/>
          <w:lang w:val="fr-FR"/>
        </w:rPr>
        <w:t xml:space="preserve"> de France dans leur ordre naturel et une analyse des livres du droit canonique </w:t>
      </w:r>
      <w:proofErr w:type="spellStart"/>
      <w:r w:rsidRPr="00C95CF9">
        <w:rPr>
          <w:i/>
          <w:sz w:val="22"/>
          <w:szCs w:val="22"/>
          <w:lang w:val="fr-FR"/>
        </w:rPr>
        <w:t>conferez</w:t>
      </w:r>
      <w:proofErr w:type="spellEnd"/>
      <w:r w:rsidRPr="00C95CF9">
        <w:rPr>
          <w:i/>
          <w:sz w:val="22"/>
          <w:szCs w:val="22"/>
          <w:lang w:val="fr-FR"/>
        </w:rPr>
        <w:t xml:space="preserve"> avec les usages de l´</w:t>
      </w:r>
      <w:proofErr w:type="spellStart"/>
      <w:r w:rsidRPr="00C95CF9">
        <w:rPr>
          <w:i/>
          <w:sz w:val="22"/>
          <w:szCs w:val="22"/>
          <w:lang w:val="fr-FR"/>
        </w:rPr>
        <w:t>Eglise</w:t>
      </w:r>
      <w:proofErr w:type="spellEnd"/>
      <w:r w:rsidRPr="00C95CF9">
        <w:rPr>
          <w:i/>
          <w:sz w:val="22"/>
          <w:szCs w:val="22"/>
          <w:lang w:val="fr-FR"/>
        </w:rPr>
        <w:t xml:space="preserve"> Gallicane</w:t>
      </w:r>
      <w:r w:rsidRPr="00C95CF9">
        <w:rPr>
          <w:sz w:val="22"/>
          <w:szCs w:val="22"/>
          <w:lang w:val="fr-FR"/>
        </w:rPr>
        <w:t>, Paris, Denis mariette, 1719.</w:t>
      </w:r>
    </w:p>
  </w:footnote>
  <w:footnote w:id="15">
    <w:p w14:paraId="387162E4" w14:textId="4D9DFFE9" w:rsidR="00B82798" w:rsidRPr="00C95CF9" w:rsidRDefault="00B82798" w:rsidP="000A3CDD">
      <w:pPr>
        <w:pStyle w:val="Textonotapie"/>
        <w:adjustRightInd w:val="0"/>
        <w:snapToGrid w:val="0"/>
        <w:jc w:val="both"/>
        <w:rPr>
          <w:sz w:val="22"/>
          <w:szCs w:val="22"/>
          <w:lang w:val="en-US"/>
        </w:rPr>
      </w:pPr>
      <w:r w:rsidRPr="00C95CF9">
        <w:rPr>
          <w:rStyle w:val="Refdenotaalpie"/>
          <w:sz w:val="22"/>
          <w:szCs w:val="22"/>
        </w:rPr>
        <w:footnoteRef/>
      </w:r>
      <w:r w:rsidRPr="00C95CF9">
        <w:rPr>
          <w:sz w:val="22"/>
          <w:szCs w:val="22"/>
        </w:rPr>
        <w:t xml:space="preserve"> DOULCET;</w:t>
      </w:r>
      <w:r w:rsidRPr="00C95CF9">
        <w:rPr>
          <w:i/>
          <w:sz w:val="22"/>
          <w:szCs w:val="22"/>
        </w:rPr>
        <w:t xml:space="preserve"> </w:t>
      </w:r>
      <w:proofErr w:type="spellStart"/>
      <w:r w:rsidRPr="00C95CF9">
        <w:rPr>
          <w:i/>
          <w:sz w:val="22"/>
          <w:szCs w:val="22"/>
        </w:rPr>
        <w:t>Analyse</w:t>
      </w:r>
      <w:proofErr w:type="spellEnd"/>
      <w:r w:rsidRPr="00C95CF9">
        <w:rPr>
          <w:i/>
          <w:sz w:val="22"/>
          <w:szCs w:val="22"/>
        </w:rPr>
        <w:t xml:space="preserve"> </w:t>
      </w:r>
      <w:proofErr w:type="spellStart"/>
      <w:r w:rsidRPr="00C95CF9">
        <w:rPr>
          <w:i/>
          <w:sz w:val="22"/>
          <w:szCs w:val="22"/>
        </w:rPr>
        <w:t>raisonnée</w:t>
      </w:r>
      <w:proofErr w:type="spellEnd"/>
      <w:r w:rsidRPr="00C95CF9">
        <w:rPr>
          <w:i/>
          <w:sz w:val="22"/>
          <w:szCs w:val="22"/>
        </w:rPr>
        <w:t xml:space="preserve"> du </w:t>
      </w:r>
      <w:proofErr w:type="spellStart"/>
      <w:r w:rsidRPr="00C95CF9">
        <w:rPr>
          <w:i/>
          <w:sz w:val="22"/>
          <w:szCs w:val="22"/>
        </w:rPr>
        <w:t>droit</w:t>
      </w:r>
      <w:proofErr w:type="spellEnd"/>
      <w:r w:rsidRPr="00C95CF9">
        <w:rPr>
          <w:i/>
          <w:sz w:val="22"/>
          <w:szCs w:val="22"/>
        </w:rPr>
        <w:t xml:space="preserve"> </w:t>
      </w:r>
      <w:proofErr w:type="spellStart"/>
      <w:r w:rsidRPr="00C95CF9">
        <w:rPr>
          <w:i/>
          <w:sz w:val="22"/>
          <w:szCs w:val="22"/>
        </w:rPr>
        <w:t>françois</w:t>
      </w:r>
      <w:proofErr w:type="spellEnd"/>
      <w:r w:rsidRPr="00C95CF9">
        <w:rPr>
          <w:i/>
          <w:sz w:val="22"/>
          <w:szCs w:val="22"/>
        </w:rPr>
        <w:t xml:space="preserve">, </w:t>
      </w:r>
      <w:proofErr w:type="spellStart"/>
      <w:r w:rsidRPr="00C95CF9">
        <w:rPr>
          <w:i/>
          <w:sz w:val="22"/>
          <w:szCs w:val="22"/>
        </w:rPr>
        <w:t>par</w:t>
      </w:r>
      <w:proofErr w:type="spellEnd"/>
      <w:r w:rsidRPr="00C95CF9">
        <w:rPr>
          <w:i/>
          <w:sz w:val="22"/>
          <w:szCs w:val="22"/>
        </w:rPr>
        <w:t xml:space="preserve"> la </w:t>
      </w:r>
      <w:proofErr w:type="spellStart"/>
      <w:r w:rsidRPr="00C95CF9">
        <w:rPr>
          <w:i/>
          <w:sz w:val="22"/>
          <w:szCs w:val="22"/>
        </w:rPr>
        <w:t>comparaison</w:t>
      </w:r>
      <w:proofErr w:type="spellEnd"/>
      <w:r w:rsidRPr="00C95CF9">
        <w:rPr>
          <w:i/>
          <w:sz w:val="22"/>
          <w:szCs w:val="22"/>
        </w:rPr>
        <w:t xml:space="preserve"> des </w:t>
      </w:r>
      <w:proofErr w:type="spellStart"/>
      <w:r w:rsidRPr="00C95CF9">
        <w:rPr>
          <w:i/>
          <w:sz w:val="22"/>
          <w:szCs w:val="22"/>
        </w:rPr>
        <w:t>dispositions</w:t>
      </w:r>
      <w:proofErr w:type="spellEnd"/>
      <w:r w:rsidRPr="00C95CF9">
        <w:rPr>
          <w:i/>
          <w:sz w:val="22"/>
          <w:szCs w:val="22"/>
        </w:rPr>
        <w:t xml:space="preserve"> des </w:t>
      </w:r>
      <w:proofErr w:type="spellStart"/>
      <w:r w:rsidRPr="00C95CF9">
        <w:rPr>
          <w:i/>
          <w:sz w:val="22"/>
          <w:szCs w:val="22"/>
        </w:rPr>
        <w:t>loix</w:t>
      </w:r>
      <w:proofErr w:type="spellEnd"/>
      <w:r w:rsidRPr="00C95CF9">
        <w:rPr>
          <w:i/>
          <w:sz w:val="22"/>
          <w:szCs w:val="22"/>
        </w:rPr>
        <w:t xml:space="preserve"> </w:t>
      </w:r>
      <w:proofErr w:type="spellStart"/>
      <w:r w:rsidRPr="00C95CF9">
        <w:rPr>
          <w:i/>
          <w:sz w:val="22"/>
          <w:szCs w:val="22"/>
        </w:rPr>
        <w:t>romaines</w:t>
      </w:r>
      <w:proofErr w:type="spellEnd"/>
      <w:r w:rsidRPr="00C95CF9">
        <w:rPr>
          <w:i/>
          <w:sz w:val="22"/>
          <w:szCs w:val="22"/>
        </w:rPr>
        <w:t xml:space="preserve">, &amp; de </w:t>
      </w:r>
      <w:proofErr w:type="spellStart"/>
      <w:r w:rsidRPr="00C95CF9">
        <w:rPr>
          <w:i/>
          <w:sz w:val="22"/>
          <w:szCs w:val="22"/>
        </w:rPr>
        <w:t>celles</w:t>
      </w:r>
      <w:proofErr w:type="spellEnd"/>
      <w:r w:rsidRPr="00C95CF9">
        <w:rPr>
          <w:i/>
          <w:sz w:val="22"/>
          <w:szCs w:val="22"/>
        </w:rPr>
        <w:t xml:space="preserve"> de la </w:t>
      </w:r>
      <w:proofErr w:type="spellStart"/>
      <w:r w:rsidRPr="00C95CF9">
        <w:rPr>
          <w:i/>
          <w:sz w:val="22"/>
          <w:szCs w:val="22"/>
        </w:rPr>
        <w:t>Coutume</w:t>
      </w:r>
      <w:proofErr w:type="spellEnd"/>
      <w:r w:rsidRPr="00C95CF9">
        <w:rPr>
          <w:i/>
          <w:sz w:val="22"/>
          <w:szCs w:val="22"/>
        </w:rPr>
        <w:t xml:space="preserve"> de Paris, </w:t>
      </w:r>
      <w:proofErr w:type="spellStart"/>
      <w:r w:rsidRPr="00C95CF9">
        <w:rPr>
          <w:i/>
          <w:sz w:val="22"/>
          <w:szCs w:val="22"/>
        </w:rPr>
        <w:t>suivant</w:t>
      </w:r>
      <w:proofErr w:type="spellEnd"/>
      <w:r w:rsidRPr="00C95CF9">
        <w:rPr>
          <w:i/>
          <w:sz w:val="22"/>
          <w:szCs w:val="22"/>
        </w:rPr>
        <w:t xml:space="preserve"> </w:t>
      </w:r>
      <w:proofErr w:type="spellStart"/>
      <w:r w:rsidRPr="00C95CF9">
        <w:rPr>
          <w:i/>
          <w:sz w:val="22"/>
          <w:szCs w:val="22"/>
        </w:rPr>
        <w:t>l´ordre</w:t>
      </w:r>
      <w:proofErr w:type="spellEnd"/>
      <w:r w:rsidRPr="00C95CF9">
        <w:rPr>
          <w:i/>
          <w:sz w:val="22"/>
          <w:szCs w:val="22"/>
        </w:rPr>
        <w:t xml:space="preserve"> de </w:t>
      </w:r>
      <w:proofErr w:type="spellStart"/>
      <w:r w:rsidRPr="00C95CF9">
        <w:rPr>
          <w:i/>
          <w:sz w:val="22"/>
          <w:szCs w:val="22"/>
        </w:rPr>
        <w:t>Loix</w:t>
      </w:r>
      <w:proofErr w:type="spellEnd"/>
      <w:r w:rsidRPr="00C95CF9">
        <w:rPr>
          <w:i/>
          <w:sz w:val="22"/>
          <w:szCs w:val="22"/>
        </w:rPr>
        <w:t xml:space="preserve"> Civiles de DOMAT; </w:t>
      </w:r>
      <w:proofErr w:type="spellStart"/>
      <w:r w:rsidRPr="00C95CF9">
        <w:rPr>
          <w:i/>
          <w:sz w:val="22"/>
          <w:szCs w:val="22"/>
        </w:rPr>
        <w:t>avec</w:t>
      </w:r>
      <w:proofErr w:type="spellEnd"/>
      <w:r w:rsidRPr="00C95CF9">
        <w:rPr>
          <w:i/>
          <w:sz w:val="22"/>
          <w:szCs w:val="22"/>
        </w:rPr>
        <w:t xml:space="preserve"> un </w:t>
      </w:r>
      <w:proofErr w:type="spellStart"/>
      <w:r w:rsidRPr="00C95CF9">
        <w:rPr>
          <w:i/>
          <w:sz w:val="22"/>
          <w:szCs w:val="22"/>
        </w:rPr>
        <w:t>texte</w:t>
      </w:r>
      <w:proofErr w:type="spellEnd"/>
      <w:r w:rsidRPr="00C95CF9">
        <w:rPr>
          <w:i/>
          <w:sz w:val="22"/>
          <w:szCs w:val="22"/>
        </w:rPr>
        <w:t xml:space="preserve"> de la </w:t>
      </w:r>
      <w:proofErr w:type="spellStart"/>
      <w:r w:rsidRPr="00C95CF9">
        <w:rPr>
          <w:i/>
          <w:sz w:val="22"/>
          <w:szCs w:val="22"/>
        </w:rPr>
        <w:t>coutume</w:t>
      </w:r>
      <w:proofErr w:type="spellEnd"/>
      <w:r w:rsidRPr="00C95CF9">
        <w:rPr>
          <w:i/>
          <w:sz w:val="22"/>
          <w:szCs w:val="22"/>
        </w:rPr>
        <w:t xml:space="preserve"> de Paris, </w:t>
      </w:r>
      <w:proofErr w:type="spellStart"/>
      <w:r w:rsidRPr="00C95CF9">
        <w:rPr>
          <w:i/>
          <w:sz w:val="22"/>
          <w:szCs w:val="22"/>
        </w:rPr>
        <w:t>dans</w:t>
      </w:r>
      <w:proofErr w:type="spellEnd"/>
      <w:r w:rsidRPr="00C95CF9">
        <w:rPr>
          <w:i/>
          <w:sz w:val="22"/>
          <w:szCs w:val="22"/>
        </w:rPr>
        <w:t xml:space="preserve"> </w:t>
      </w:r>
      <w:proofErr w:type="spellStart"/>
      <w:r w:rsidRPr="00C95CF9">
        <w:rPr>
          <w:i/>
          <w:sz w:val="22"/>
          <w:szCs w:val="22"/>
        </w:rPr>
        <w:t>lequel</w:t>
      </w:r>
      <w:proofErr w:type="spellEnd"/>
      <w:r w:rsidRPr="00C95CF9">
        <w:rPr>
          <w:i/>
          <w:sz w:val="22"/>
          <w:szCs w:val="22"/>
        </w:rPr>
        <w:t xml:space="preserve"> les </w:t>
      </w:r>
      <w:proofErr w:type="spellStart"/>
      <w:r w:rsidRPr="00C95CF9">
        <w:rPr>
          <w:i/>
          <w:sz w:val="22"/>
          <w:szCs w:val="22"/>
        </w:rPr>
        <w:t>Articles</w:t>
      </w:r>
      <w:proofErr w:type="spellEnd"/>
      <w:r w:rsidRPr="00C95CF9">
        <w:rPr>
          <w:i/>
          <w:sz w:val="22"/>
          <w:szCs w:val="22"/>
        </w:rPr>
        <w:t xml:space="preserve"> </w:t>
      </w:r>
      <w:proofErr w:type="spellStart"/>
      <w:r w:rsidRPr="00C95CF9">
        <w:rPr>
          <w:i/>
          <w:sz w:val="22"/>
          <w:szCs w:val="22"/>
        </w:rPr>
        <w:t>sont</w:t>
      </w:r>
      <w:proofErr w:type="spellEnd"/>
      <w:r w:rsidRPr="00C95CF9">
        <w:rPr>
          <w:i/>
          <w:sz w:val="22"/>
          <w:szCs w:val="22"/>
        </w:rPr>
        <w:t xml:space="preserve"> </w:t>
      </w:r>
      <w:proofErr w:type="spellStart"/>
      <w:r w:rsidRPr="00C95CF9">
        <w:rPr>
          <w:i/>
          <w:sz w:val="22"/>
          <w:szCs w:val="22"/>
        </w:rPr>
        <w:t>établis</w:t>
      </w:r>
      <w:proofErr w:type="spellEnd"/>
      <w:r w:rsidRPr="00C95CF9">
        <w:rPr>
          <w:i/>
          <w:sz w:val="22"/>
          <w:szCs w:val="22"/>
        </w:rPr>
        <w:t xml:space="preserve"> </w:t>
      </w:r>
      <w:proofErr w:type="spellStart"/>
      <w:r w:rsidRPr="00C95CF9">
        <w:rPr>
          <w:i/>
          <w:sz w:val="22"/>
          <w:szCs w:val="22"/>
        </w:rPr>
        <w:t>dans</w:t>
      </w:r>
      <w:proofErr w:type="spellEnd"/>
      <w:r w:rsidRPr="00C95CF9">
        <w:rPr>
          <w:i/>
          <w:sz w:val="22"/>
          <w:szCs w:val="22"/>
        </w:rPr>
        <w:t xml:space="preserve"> </w:t>
      </w:r>
      <w:proofErr w:type="spellStart"/>
      <w:r w:rsidRPr="00C95CF9">
        <w:rPr>
          <w:i/>
          <w:sz w:val="22"/>
          <w:szCs w:val="22"/>
        </w:rPr>
        <w:t>l´ordre</w:t>
      </w:r>
      <w:proofErr w:type="spellEnd"/>
      <w:r w:rsidRPr="00C95CF9">
        <w:rPr>
          <w:i/>
          <w:sz w:val="22"/>
          <w:szCs w:val="22"/>
        </w:rPr>
        <w:t xml:space="preserve"> que les </w:t>
      </w:r>
      <w:proofErr w:type="spellStart"/>
      <w:r w:rsidRPr="00C95CF9">
        <w:rPr>
          <w:i/>
          <w:sz w:val="22"/>
          <w:szCs w:val="22"/>
        </w:rPr>
        <w:t>Réformateurs</w:t>
      </w:r>
      <w:proofErr w:type="spellEnd"/>
      <w:r w:rsidRPr="00C95CF9">
        <w:rPr>
          <w:i/>
          <w:sz w:val="22"/>
          <w:szCs w:val="22"/>
        </w:rPr>
        <w:t xml:space="preserve"> </w:t>
      </w:r>
      <w:proofErr w:type="spellStart"/>
      <w:r w:rsidRPr="00C95CF9">
        <w:rPr>
          <w:i/>
          <w:sz w:val="22"/>
          <w:szCs w:val="22"/>
        </w:rPr>
        <w:t>leur</w:t>
      </w:r>
      <w:proofErr w:type="spellEnd"/>
      <w:r w:rsidRPr="00C95CF9">
        <w:rPr>
          <w:i/>
          <w:sz w:val="22"/>
          <w:szCs w:val="22"/>
        </w:rPr>
        <w:t xml:space="preserve"> </w:t>
      </w:r>
      <w:proofErr w:type="spellStart"/>
      <w:r w:rsidRPr="00C95CF9">
        <w:rPr>
          <w:i/>
          <w:sz w:val="22"/>
          <w:szCs w:val="22"/>
        </w:rPr>
        <w:t>ont</w:t>
      </w:r>
      <w:proofErr w:type="spellEnd"/>
      <w:r w:rsidRPr="00C95CF9">
        <w:rPr>
          <w:i/>
          <w:sz w:val="22"/>
          <w:szCs w:val="22"/>
        </w:rPr>
        <w:t xml:space="preserve"> </w:t>
      </w:r>
      <w:proofErr w:type="spellStart"/>
      <w:r w:rsidRPr="00C95CF9">
        <w:rPr>
          <w:i/>
          <w:sz w:val="22"/>
          <w:szCs w:val="22"/>
        </w:rPr>
        <w:t>donné</w:t>
      </w:r>
      <w:proofErr w:type="spellEnd"/>
      <w:r w:rsidRPr="00C95CF9">
        <w:rPr>
          <w:sz w:val="22"/>
          <w:szCs w:val="22"/>
        </w:rPr>
        <w:t xml:space="preserve">. </w:t>
      </w:r>
      <w:proofErr w:type="spellStart"/>
      <w:r w:rsidRPr="00C95CF9">
        <w:rPr>
          <w:sz w:val="22"/>
          <w:szCs w:val="22"/>
        </w:rPr>
        <w:t>Ouvrage</w:t>
      </w:r>
      <w:proofErr w:type="spellEnd"/>
      <w:r w:rsidRPr="00C95CF9">
        <w:rPr>
          <w:sz w:val="22"/>
          <w:szCs w:val="22"/>
        </w:rPr>
        <w:t xml:space="preserve"> </w:t>
      </w:r>
      <w:proofErr w:type="spellStart"/>
      <w:r w:rsidRPr="00C95CF9">
        <w:rPr>
          <w:sz w:val="22"/>
          <w:szCs w:val="22"/>
        </w:rPr>
        <w:t>projetté</w:t>
      </w:r>
      <w:proofErr w:type="spellEnd"/>
      <w:r w:rsidRPr="00C95CF9">
        <w:rPr>
          <w:sz w:val="22"/>
          <w:szCs w:val="22"/>
        </w:rPr>
        <w:t xml:space="preserve"> par </w:t>
      </w:r>
      <w:proofErr w:type="spellStart"/>
      <w:r w:rsidRPr="00C95CF9">
        <w:rPr>
          <w:sz w:val="22"/>
          <w:szCs w:val="22"/>
        </w:rPr>
        <w:t>feu</w:t>
      </w:r>
      <w:proofErr w:type="spellEnd"/>
      <w:r w:rsidRPr="00C95CF9">
        <w:rPr>
          <w:sz w:val="22"/>
          <w:szCs w:val="22"/>
        </w:rPr>
        <w:t xml:space="preserve"> M. DOULCET, </w:t>
      </w:r>
      <w:proofErr w:type="spellStart"/>
      <w:r w:rsidRPr="00C95CF9">
        <w:rPr>
          <w:sz w:val="22"/>
          <w:szCs w:val="22"/>
        </w:rPr>
        <w:t>ancien</w:t>
      </w:r>
      <w:proofErr w:type="spellEnd"/>
      <w:r w:rsidRPr="00C95CF9">
        <w:rPr>
          <w:sz w:val="22"/>
          <w:szCs w:val="22"/>
        </w:rPr>
        <w:t xml:space="preserve"> </w:t>
      </w:r>
      <w:proofErr w:type="spellStart"/>
      <w:r w:rsidRPr="00C95CF9">
        <w:rPr>
          <w:sz w:val="22"/>
          <w:szCs w:val="22"/>
        </w:rPr>
        <w:t>Avocat</w:t>
      </w:r>
      <w:proofErr w:type="spellEnd"/>
      <w:r w:rsidRPr="00C95CF9">
        <w:rPr>
          <w:sz w:val="22"/>
          <w:szCs w:val="22"/>
        </w:rPr>
        <w:t xml:space="preserve"> </w:t>
      </w:r>
      <w:proofErr w:type="spellStart"/>
      <w:r w:rsidRPr="00C95CF9">
        <w:rPr>
          <w:sz w:val="22"/>
          <w:szCs w:val="22"/>
        </w:rPr>
        <w:t>au</w:t>
      </w:r>
      <w:proofErr w:type="spellEnd"/>
      <w:r w:rsidRPr="00C95CF9">
        <w:rPr>
          <w:sz w:val="22"/>
          <w:szCs w:val="22"/>
        </w:rPr>
        <w:t xml:space="preserve"> </w:t>
      </w:r>
      <w:proofErr w:type="spellStart"/>
      <w:r w:rsidRPr="00C95CF9">
        <w:rPr>
          <w:sz w:val="22"/>
          <w:szCs w:val="22"/>
        </w:rPr>
        <w:t>Parlement</w:t>
      </w:r>
      <w:proofErr w:type="spellEnd"/>
      <w:r w:rsidRPr="00C95CF9">
        <w:rPr>
          <w:sz w:val="22"/>
          <w:szCs w:val="22"/>
        </w:rPr>
        <w:t xml:space="preserve"> de Paris, &amp; </w:t>
      </w:r>
      <w:proofErr w:type="spellStart"/>
      <w:r w:rsidRPr="00C95CF9">
        <w:rPr>
          <w:sz w:val="22"/>
          <w:szCs w:val="22"/>
        </w:rPr>
        <w:t>exécuté</w:t>
      </w:r>
      <w:proofErr w:type="spellEnd"/>
      <w:r w:rsidRPr="00C95CF9">
        <w:rPr>
          <w:sz w:val="22"/>
          <w:szCs w:val="22"/>
        </w:rPr>
        <w:t xml:space="preserve"> sur </w:t>
      </w:r>
      <w:proofErr w:type="spellStart"/>
      <w:r w:rsidRPr="00C95CF9">
        <w:rPr>
          <w:sz w:val="22"/>
          <w:szCs w:val="22"/>
        </w:rPr>
        <w:t>lesquisse</w:t>
      </w:r>
      <w:proofErr w:type="spellEnd"/>
      <w:r w:rsidRPr="00C95CF9">
        <w:rPr>
          <w:sz w:val="22"/>
          <w:szCs w:val="22"/>
        </w:rPr>
        <w:t xml:space="preserve"> que ce </w:t>
      </w:r>
      <w:proofErr w:type="spellStart"/>
      <w:r w:rsidRPr="00C95CF9">
        <w:rPr>
          <w:sz w:val="22"/>
          <w:szCs w:val="22"/>
        </w:rPr>
        <w:t>cèlébre</w:t>
      </w:r>
      <w:proofErr w:type="spellEnd"/>
      <w:r w:rsidRPr="00C95CF9">
        <w:rPr>
          <w:sz w:val="22"/>
          <w:szCs w:val="22"/>
        </w:rPr>
        <w:t xml:space="preserve"> jurisconsulte en a </w:t>
      </w:r>
      <w:proofErr w:type="spellStart"/>
      <w:r w:rsidRPr="00C95CF9">
        <w:rPr>
          <w:sz w:val="22"/>
          <w:szCs w:val="22"/>
        </w:rPr>
        <w:t>tracée</w:t>
      </w:r>
      <w:proofErr w:type="spellEnd"/>
      <w:r w:rsidRPr="00C95CF9">
        <w:rPr>
          <w:sz w:val="22"/>
          <w:szCs w:val="22"/>
        </w:rPr>
        <w:t xml:space="preserve">; par M. GIN, Pierre-Louis-Claude, </w:t>
      </w:r>
      <w:proofErr w:type="spellStart"/>
      <w:r w:rsidRPr="00C95CF9">
        <w:rPr>
          <w:sz w:val="22"/>
          <w:szCs w:val="22"/>
        </w:rPr>
        <w:t>Conseiller</w:t>
      </w:r>
      <w:proofErr w:type="spellEnd"/>
      <w:r w:rsidRPr="00C95CF9">
        <w:rPr>
          <w:sz w:val="22"/>
          <w:szCs w:val="22"/>
        </w:rPr>
        <w:t xml:space="preserve"> </w:t>
      </w:r>
      <w:proofErr w:type="spellStart"/>
      <w:r w:rsidRPr="00C95CF9">
        <w:rPr>
          <w:sz w:val="22"/>
          <w:szCs w:val="22"/>
        </w:rPr>
        <w:t>au</w:t>
      </w:r>
      <w:proofErr w:type="spellEnd"/>
      <w:r w:rsidRPr="00C95CF9">
        <w:rPr>
          <w:sz w:val="22"/>
          <w:szCs w:val="22"/>
        </w:rPr>
        <w:t xml:space="preserve"> </w:t>
      </w:r>
      <w:proofErr w:type="spellStart"/>
      <w:r w:rsidRPr="00C95CF9">
        <w:rPr>
          <w:sz w:val="22"/>
          <w:szCs w:val="22"/>
        </w:rPr>
        <w:t>grand</w:t>
      </w:r>
      <w:proofErr w:type="spellEnd"/>
      <w:r w:rsidRPr="00C95CF9">
        <w:rPr>
          <w:sz w:val="22"/>
          <w:szCs w:val="22"/>
        </w:rPr>
        <w:t xml:space="preserve"> </w:t>
      </w:r>
      <w:proofErr w:type="spellStart"/>
      <w:r w:rsidRPr="00C95CF9">
        <w:rPr>
          <w:sz w:val="22"/>
          <w:szCs w:val="22"/>
        </w:rPr>
        <w:t>conseil</w:t>
      </w:r>
      <w:proofErr w:type="spellEnd"/>
      <w:r w:rsidRPr="00C95CF9">
        <w:rPr>
          <w:sz w:val="22"/>
          <w:szCs w:val="22"/>
        </w:rPr>
        <w:t xml:space="preserve">. </w:t>
      </w:r>
      <w:r w:rsidRPr="00C95CF9">
        <w:rPr>
          <w:sz w:val="22"/>
          <w:szCs w:val="22"/>
          <w:lang w:val="en-US"/>
        </w:rPr>
        <w:t xml:space="preserve">Paris, Chez </w:t>
      </w:r>
      <w:proofErr w:type="spellStart"/>
      <w:r w:rsidRPr="00C95CF9">
        <w:rPr>
          <w:sz w:val="22"/>
          <w:szCs w:val="22"/>
          <w:lang w:val="en-US"/>
        </w:rPr>
        <w:t>Serviere</w:t>
      </w:r>
      <w:proofErr w:type="spellEnd"/>
      <w:r w:rsidRPr="00C95CF9">
        <w:rPr>
          <w:sz w:val="22"/>
          <w:szCs w:val="22"/>
          <w:lang w:val="en-US"/>
        </w:rPr>
        <w:t>, 1782.</w:t>
      </w:r>
    </w:p>
  </w:footnote>
  <w:footnote w:id="16">
    <w:p w14:paraId="7AB3D4DB" w14:textId="74CD68E1" w:rsidR="00B82798" w:rsidRPr="00C95CF9" w:rsidRDefault="00B82798" w:rsidP="00D40A30">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lang w:val="en-US"/>
        </w:rPr>
        <w:t xml:space="preserve"> </w:t>
      </w:r>
      <w:r w:rsidRPr="00C95CF9">
        <w:rPr>
          <w:i/>
          <w:sz w:val="22"/>
          <w:szCs w:val="22"/>
          <w:lang w:val="en-US"/>
        </w:rPr>
        <w:t xml:space="preserve">De civile </w:t>
      </w:r>
      <w:proofErr w:type="spellStart"/>
      <w:r w:rsidRPr="00C95CF9">
        <w:rPr>
          <w:i/>
          <w:sz w:val="22"/>
          <w:szCs w:val="22"/>
          <w:lang w:val="en-US"/>
        </w:rPr>
        <w:t>wetten</w:t>
      </w:r>
      <w:proofErr w:type="spellEnd"/>
      <w:r w:rsidRPr="00C95CF9">
        <w:rPr>
          <w:i/>
          <w:sz w:val="22"/>
          <w:szCs w:val="22"/>
          <w:lang w:val="en-US"/>
        </w:rPr>
        <w:t xml:space="preserve"> in </w:t>
      </w:r>
      <w:proofErr w:type="spellStart"/>
      <w:r w:rsidRPr="00C95CF9">
        <w:rPr>
          <w:i/>
          <w:sz w:val="22"/>
          <w:szCs w:val="22"/>
          <w:lang w:val="en-US"/>
        </w:rPr>
        <w:t>haer</w:t>
      </w:r>
      <w:proofErr w:type="spellEnd"/>
      <w:r w:rsidRPr="00C95CF9">
        <w:rPr>
          <w:i/>
          <w:sz w:val="22"/>
          <w:szCs w:val="22"/>
          <w:lang w:val="en-US"/>
        </w:rPr>
        <w:t xml:space="preserve"> </w:t>
      </w:r>
      <w:proofErr w:type="spellStart"/>
      <w:r w:rsidRPr="00C95CF9">
        <w:rPr>
          <w:i/>
          <w:sz w:val="22"/>
          <w:szCs w:val="22"/>
          <w:lang w:val="en-US"/>
        </w:rPr>
        <w:t>natuurlÿke</w:t>
      </w:r>
      <w:proofErr w:type="spellEnd"/>
      <w:r w:rsidRPr="00C95CF9">
        <w:rPr>
          <w:i/>
          <w:sz w:val="22"/>
          <w:szCs w:val="22"/>
          <w:lang w:val="en-US"/>
        </w:rPr>
        <w:t xml:space="preserve"> </w:t>
      </w:r>
      <w:proofErr w:type="spellStart"/>
      <w:r w:rsidRPr="00C95CF9">
        <w:rPr>
          <w:i/>
          <w:sz w:val="22"/>
          <w:szCs w:val="22"/>
          <w:lang w:val="en-US"/>
        </w:rPr>
        <w:t>schicking</w:t>
      </w:r>
      <w:proofErr w:type="spellEnd"/>
      <w:r w:rsidRPr="00C95CF9">
        <w:rPr>
          <w:i/>
          <w:sz w:val="22"/>
          <w:szCs w:val="22"/>
          <w:lang w:val="en-US"/>
        </w:rPr>
        <w:t xml:space="preserve">. </w:t>
      </w:r>
      <w:proofErr w:type="spellStart"/>
      <w:r w:rsidRPr="00C95CF9">
        <w:rPr>
          <w:iCs/>
          <w:sz w:val="22"/>
          <w:szCs w:val="22"/>
          <w:lang w:val="en-US"/>
        </w:rPr>
        <w:t>Uit</w:t>
      </w:r>
      <w:proofErr w:type="spellEnd"/>
      <w:r w:rsidRPr="00C95CF9">
        <w:rPr>
          <w:iCs/>
          <w:sz w:val="22"/>
          <w:szCs w:val="22"/>
          <w:lang w:val="en-US"/>
        </w:rPr>
        <w:t xml:space="preserve"> het </w:t>
      </w:r>
      <w:proofErr w:type="spellStart"/>
      <w:r w:rsidRPr="00C95CF9">
        <w:rPr>
          <w:iCs/>
          <w:sz w:val="22"/>
          <w:szCs w:val="22"/>
          <w:lang w:val="en-US"/>
        </w:rPr>
        <w:t>Fransch</w:t>
      </w:r>
      <w:proofErr w:type="spellEnd"/>
      <w:r w:rsidRPr="00C95CF9">
        <w:rPr>
          <w:iCs/>
          <w:sz w:val="22"/>
          <w:szCs w:val="22"/>
          <w:lang w:val="en-US"/>
        </w:rPr>
        <w:t xml:space="preserve"> </w:t>
      </w:r>
      <w:proofErr w:type="spellStart"/>
      <w:r w:rsidRPr="00C95CF9">
        <w:rPr>
          <w:iCs/>
          <w:sz w:val="22"/>
          <w:szCs w:val="22"/>
          <w:lang w:val="en-US"/>
        </w:rPr>
        <w:t>vertaalt</w:t>
      </w:r>
      <w:proofErr w:type="spellEnd"/>
      <w:r w:rsidRPr="00C95CF9">
        <w:rPr>
          <w:iCs/>
          <w:sz w:val="22"/>
          <w:szCs w:val="22"/>
          <w:lang w:val="en-US"/>
        </w:rPr>
        <w:t xml:space="preserve">, </w:t>
      </w:r>
      <w:proofErr w:type="spellStart"/>
      <w:r w:rsidRPr="00C95CF9">
        <w:rPr>
          <w:iCs/>
          <w:sz w:val="22"/>
          <w:szCs w:val="22"/>
          <w:lang w:val="en-US"/>
        </w:rPr>
        <w:t>en</w:t>
      </w:r>
      <w:proofErr w:type="spellEnd"/>
      <w:r w:rsidRPr="00C95CF9">
        <w:rPr>
          <w:iCs/>
          <w:sz w:val="22"/>
          <w:szCs w:val="22"/>
          <w:lang w:val="en-US"/>
        </w:rPr>
        <w:t xml:space="preserve"> door </w:t>
      </w:r>
      <w:proofErr w:type="spellStart"/>
      <w:r w:rsidRPr="00C95CF9">
        <w:rPr>
          <w:iCs/>
          <w:sz w:val="22"/>
          <w:szCs w:val="22"/>
          <w:lang w:val="en-US"/>
        </w:rPr>
        <w:t>aan</w:t>
      </w:r>
      <w:proofErr w:type="spellEnd"/>
      <w:r w:rsidRPr="00C95CF9">
        <w:rPr>
          <w:iCs/>
          <w:sz w:val="22"/>
          <w:szCs w:val="22"/>
          <w:lang w:val="en-US"/>
        </w:rPr>
        <w:t xml:space="preserve">, </w:t>
      </w:r>
      <w:proofErr w:type="spellStart"/>
      <w:r w:rsidRPr="00C95CF9">
        <w:rPr>
          <w:iCs/>
          <w:sz w:val="22"/>
          <w:szCs w:val="22"/>
          <w:lang w:val="en-US"/>
        </w:rPr>
        <w:t>merkingen</w:t>
      </w:r>
      <w:proofErr w:type="spellEnd"/>
      <w:r w:rsidRPr="00C95CF9">
        <w:rPr>
          <w:iCs/>
          <w:sz w:val="22"/>
          <w:szCs w:val="22"/>
          <w:lang w:val="en-US"/>
        </w:rPr>
        <w:t xml:space="preserve"> toe </w:t>
      </w:r>
      <w:proofErr w:type="spellStart"/>
      <w:r w:rsidRPr="00C95CF9">
        <w:rPr>
          <w:iCs/>
          <w:sz w:val="22"/>
          <w:szCs w:val="22"/>
          <w:lang w:val="en-US"/>
        </w:rPr>
        <w:t>passelÿk</w:t>
      </w:r>
      <w:proofErr w:type="spellEnd"/>
      <w:r w:rsidRPr="00C95CF9">
        <w:rPr>
          <w:iCs/>
          <w:sz w:val="22"/>
          <w:szCs w:val="22"/>
          <w:lang w:val="en-US"/>
        </w:rPr>
        <w:t xml:space="preserve"> </w:t>
      </w:r>
      <w:proofErr w:type="spellStart"/>
      <w:r w:rsidRPr="00C95CF9">
        <w:rPr>
          <w:iCs/>
          <w:sz w:val="22"/>
          <w:szCs w:val="22"/>
          <w:lang w:val="en-US"/>
        </w:rPr>
        <w:t>gemaakt</w:t>
      </w:r>
      <w:proofErr w:type="spellEnd"/>
      <w:r w:rsidRPr="00C95CF9">
        <w:rPr>
          <w:iCs/>
          <w:sz w:val="22"/>
          <w:szCs w:val="22"/>
          <w:lang w:val="en-US"/>
        </w:rPr>
        <w:t xml:space="preserve"> op </w:t>
      </w:r>
      <w:proofErr w:type="spellStart"/>
      <w:r w:rsidRPr="00C95CF9">
        <w:rPr>
          <w:iCs/>
          <w:sz w:val="22"/>
          <w:szCs w:val="22"/>
          <w:lang w:val="en-US"/>
        </w:rPr>
        <w:t>te</w:t>
      </w:r>
      <w:proofErr w:type="spellEnd"/>
      <w:r w:rsidRPr="00C95CF9">
        <w:rPr>
          <w:iCs/>
          <w:sz w:val="22"/>
          <w:szCs w:val="22"/>
          <w:lang w:val="en-US"/>
        </w:rPr>
        <w:t xml:space="preserve"> </w:t>
      </w:r>
      <w:proofErr w:type="spellStart"/>
      <w:r w:rsidRPr="00C95CF9">
        <w:rPr>
          <w:iCs/>
          <w:sz w:val="22"/>
          <w:szCs w:val="22"/>
          <w:lang w:val="en-US"/>
        </w:rPr>
        <w:t>wetten</w:t>
      </w:r>
      <w:proofErr w:type="spellEnd"/>
      <w:r w:rsidRPr="00C95CF9">
        <w:rPr>
          <w:iCs/>
          <w:sz w:val="22"/>
          <w:szCs w:val="22"/>
          <w:lang w:val="en-US"/>
        </w:rPr>
        <w:t xml:space="preserve"> </w:t>
      </w:r>
      <w:proofErr w:type="spellStart"/>
      <w:r w:rsidRPr="00C95CF9">
        <w:rPr>
          <w:iCs/>
          <w:sz w:val="22"/>
          <w:szCs w:val="22"/>
          <w:lang w:val="en-US"/>
        </w:rPr>
        <w:t>en</w:t>
      </w:r>
      <w:proofErr w:type="spellEnd"/>
      <w:r w:rsidRPr="00C95CF9">
        <w:rPr>
          <w:iCs/>
          <w:sz w:val="22"/>
          <w:szCs w:val="22"/>
          <w:lang w:val="en-US"/>
        </w:rPr>
        <w:t xml:space="preserve"> </w:t>
      </w:r>
      <w:proofErr w:type="spellStart"/>
      <w:r w:rsidRPr="00C95CF9">
        <w:rPr>
          <w:iCs/>
          <w:sz w:val="22"/>
          <w:szCs w:val="22"/>
          <w:lang w:val="en-US"/>
        </w:rPr>
        <w:t>gewoontens</w:t>
      </w:r>
      <w:proofErr w:type="spellEnd"/>
      <w:r w:rsidRPr="00C95CF9">
        <w:rPr>
          <w:iCs/>
          <w:sz w:val="22"/>
          <w:szCs w:val="22"/>
          <w:lang w:val="en-US"/>
        </w:rPr>
        <w:t xml:space="preserve"> </w:t>
      </w:r>
      <w:proofErr w:type="spellStart"/>
      <w:r w:rsidRPr="00C95CF9">
        <w:rPr>
          <w:iCs/>
          <w:sz w:val="22"/>
          <w:szCs w:val="22"/>
          <w:lang w:val="en-US"/>
        </w:rPr>
        <w:t>deser</w:t>
      </w:r>
      <w:proofErr w:type="spellEnd"/>
      <w:r w:rsidRPr="00C95CF9">
        <w:rPr>
          <w:iCs/>
          <w:sz w:val="22"/>
          <w:szCs w:val="22"/>
          <w:lang w:val="en-US"/>
        </w:rPr>
        <w:t xml:space="preserve"> </w:t>
      </w:r>
      <w:proofErr w:type="spellStart"/>
      <w:proofErr w:type="gramStart"/>
      <w:r w:rsidRPr="00C95CF9">
        <w:rPr>
          <w:iCs/>
          <w:sz w:val="22"/>
          <w:szCs w:val="22"/>
          <w:lang w:val="en-US"/>
        </w:rPr>
        <w:t>landen</w:t>
      </w:r>
      <w:proofErr w:type="spellEnd"/>
      <w:r w:rsidRPr="00C95CF9">
        <w:rPr>
          <w:iCs/>
          <w:sz w:val="22"/>
          <w:szCs w:val="22"/>
          <w:lang w:val="en-US"/>
        </w:rPr>
        <w:t>,</w:t>
      </w:r>
      <w:r w:rsidRPr="00C95CF9">
        <w:rPr>
          <w:i/>
          <w:sz w:val="22"/>
          <w:szCs w:val="22"/>
          <w:lang w:val="en-US"/>
        </w:rPr>
        <w:t>,</w:t>
      </w:r>
      <w:proofErr w:type="gramEnd"/>
      <w:r w:rsidRPr="00C95CF9">
        <w:rPr>
          <w:sz w:val="22"/>
          <w:szCs w:val="22"/>
          <w:lang w:val="en-US"/>
        </w:rPr>
        <w:t xml:space="preserve"> Door Abraham de Rochefort, Rotterdam, 1704. </w:t>
      </w:r>
      <w:r w:rsidRPr="00C95CF9">
        <w:rPr>
          <w:sz w:val="22"/>
          <w:szCs w:val="22"/>
          <w:lang w:val="es-ES"/>
        </w:rPr>
        <w:t>(Traducido del francés, y a modo de comentarios hechos de pasada sobre las leyes y costumbres de los países)</w:t>
      </w:r>
    </w:p>
  </w:footnote>
  <w:footnote w:id="17">
    <w:p w14:paraId="771997D7" w14:textId="2056313F" w:rsidR="00B82798" w:rsidRPr="00C95CF9" w:rsidRDefault="00B82798">
      <w:pPr>
        <w:pStyle w:val="Textonotapie"/>
        <w:rPr>
          <w:sz w:val="22"/>
          <w:szCs w:val="22"/>
          <w:lang w:val="es-ES"/>
        </w:rPr>
      </w:pPr>
      <w:r w:rsidRPr="00C95CF9">
        <w:rPr>
          <w:rStyle w:val="Refdenotaalpie"/>
          <w:sz w:val="22"/>
          <w:szCs w:val="22"/>
        </w:rPr>
        <w:footnoteRef/>
      </w:r>
      <w:r w:rsidRPr="00C95CF9">
        <w:rPr>
          <w:sz w:val="22"/>
          <w:szCs w:val="22"/>
          <w:lang w:val="en-US"/>
        </w:rPr>
        <w:t xml:space="preserve"> </w:t>
      </w:r>
      <w:r w:rsidRPr="00C95CF9">
        <w:rPr>
          <w:i/>
          <w:iCs/>
          <w:sz w:val="22"/>
          <w:szCs w:val="22"/>
          <w:lang w:val="en-US"/>
        </w:rPr>
        <w:t xml:space="preserve">De civile </w:t>
      </w:r>
      <w:proofErr w:type="spellStart"/>
      <w:r w:rsidRPr="00C95CF9">
        <w:rPr>
          <w:i/>
          <w:iCs/>
          <w:sz w:val="22"/>
          <w:szCs w:val="22"/>
          <w:lang w:val="en-US"/>
        </w:rPr>
        <w:t>wetten</w:t>
      </w:r>
      <w:proofErr w:type="spellEnd"/>
      <w:r w:rsidRPr="00C95CF9">
        <w:rPr>
          <w:i/>
          <w:iCs/>
          <w:sz w:val="22"/>
          <w:szCs w:val="22"/>
          <w:lang w:val="en-US"/>
        </w:rPr>
        <w:t xml:space="preserve"> in </w:t>
      </w:r>
      <w:proofErr w:type="spellStart"/>
      <w:r w:rsidRPr="00C95CF9">
        <w:rPr>
          <w:i/>
          <w:iCs/>
          <w:sz w:val="22"/>
          <w:szCs w:val="22"/>
          <w:lang w:val="en-US"/>
        </w:rPr>
        <w:t>haer</w:t>
      </w:r>
      <w:proofErr w:type="spellEnd"/>
      <w:r w:rsidRPr="00C95CF9">
        <w:rPr>
          <w:i/>
          <w:iCs/>
          <w:sz w:val="22"/>
          <w:szCs w:val="22"/>
          <w:lang w:val="en-US"/>
        </w:rPr>
        <w:t xml:space="preserve"> </w:t>
      </w:r>
      <w:proofErr w:type="spellStart"/>
      <w:r w:rsidRPr="00C95CF9">
        <w:rPr>
          <w:i/>
          <w:iCs/>
          <w:sz w:val="22"/>
          <w:szCs w:val="22"/>
          <w:lang w:val="en-US"/>
        </w:rPr>
        <w:t>natuurlÿke</w:t>
      </w:r>
      <w:proofErr w:type="spellEnd"/>
      <w:r w:rsidRPr="00C95CF9">
        <w:rPr>
          <w:i/>
          <w:iCs/>
          <w:sz w:val="22"/>
          <w:szCs w:val="22"/>
          <w:lang w:val="en-US"/>
        </w:rPr>
        <w:t xml:space="preserve"> </w:t>
      </w:r>
      <w:proofErr w:type="spellStart"/>
      <w:r w:rsidRPr="00C95CF9">
        <w:rPr>
          <w:i/>
          <w:iCs/>
          <w:sz w:val="22"/>
          <w:szCs w:val="22"/>
          <w:lang w:val="en-US"/>
        </w:rPr>
        <w:t>schickling</w:t>
      </w:r>
      <w:proofErr w:type="spellEnd"/>
      <w:r w:rsidRPr="00C95CF9">
        <w:rPr>
          <w:i/>
          <w:iCs/>
          <w:sz w:val="22"/>
          <w:szCs w:val="22"/>
          <w:lang w:val="en-US"/>
        </w:rPr>
        <w:t xml:space="preserve">, </w:t>
      </w:r>
      <w:proofErr w:type="spellStart"/>
      <w:r w:rsidRPr="00C95CF9">
        <w:rPr>
          <w:sz w:val="22"/>
          <w:szCs w:val="22"/>
          <w:lang w:val="en-US"/>
        </w:rPr>
        <w:t>uit</w:t>
      </w:r>
      <w:proofErr w:type="spellEnd"/>
      <w:r w:rsidRPr="00C95CF9">
        <w:rPr>
          <w:sz w:val="22"/>
          <w:szCs w:val="22"/>
          <w:lang w:val="en-US"/>
        </w:rPr>
        <w:t xml:space="preserve"> het </w:t>
      </w:r>
      <w:proofErr w:type="spellStart"/>
      <w:r w:rsidRPr="00C95CF9">
        <w:rPr>
          <w:sz w:val="22"/>
          <w:szCs w:val="22"/>
          <w:lang w:val="en-US"/>
        </w:rPr>
        <w:t>Fransch</w:t>
      </w:r>
      <w:proofErr w:type="spellEnd"/>
      <w:r w:rsidRPr="00C95CF9">
        <w:rPr>
          <w:sz w:val="22"/>
          <w:szCs w:val="22"/>
          <w:lang w:val="en-US"/>
        </w:rPr>
        <w:t xml:space="preserve"> </w:t>
      </w:r>
      <w:proofErr w:type="spellStart"/>
      <w:r w:rsidRPr="00C95CF9">
        <w:rPr>
          <w:sz w:val="22"/>
          <w:szCs w:val="22"/>
          <w:lang w:val="en-US"/>
        </w:rPr>
        <w:t>vertaalt</w:t>
      </w:r>
      <w:proofErr w:type="spellEnd"/>
      <w:r w:rsidRPr="00C95CF9">
        <w:rPr>
          <w:sz w:val="22"/>
          <w:szCs w:val="22"/>
          <w:lang w:val="en-US"/>
        </w:rPr>
        <w:t xml:space="preserve">, </w:t>
      </w:r>
      <w:proofErr w:type="spellStart"/>
      <w:r w:rsidRPr="00C95CF9">
        <w:rPr>
          <w:sz w:val="22"/>
          <w:szCs w:val="22"/>
          <w:lang w:val="en-US"/>
        </w:rPr>
        <w:t>en</w:t>
      </w:r>
      <w:proofErr w:type="spellEnd"/>
      <w:r w:rsidRPr="00C95CF9">
        <w:rPr>
          <w:sz w:val="22"/>
          <w:szCs w:val="22"/>
          <w:lang w:val="en-US"/>
        </w:rPr>
        <w:t xml:space="preserve"> door </w:t>
      </w:r>
      <w:proofErr w:type="spellStart"/>
      <w:r w:rsidRPr="00C95CF9">
        <w:rPr>
          <w:sz w:val="22"/>
          <w:szCs w:val="22"/>
          <w:lang w:val="en-US"/>
        </w:rPr>
        <w:t>aan</w:t>
      </w:r>
      <w:proofErr w:type="spellEnd"/>
      <w:r w:rsidRPr="00C95CF9">
        <w:rPr>
          <w:sz w:val="22"/>
          <w:szCs w:val="22"/>
          <w:lang w:val="en-US"/>
        </w:rPr>
        <w:t xml:space="preserve">, </w:t>
      </w:r>
      <w:proofErr w:type="spellStart"/>
      <w:r w:rsidRPr="00C95CF9">
        <w:rPr>
          <w:sz w:val="22"/>
          <w:szCs w:val="22"/>
          <w:lang w:val="en-US"/>
        </w:rPr>
        <w:t>merkingen</w:t>
      </w:r>
      <w:proofErr w:type="spellEnd"/>
      <w:r w:rsidRPr="00C95CF9">
        <w:rPr>
          <w:sz w:val="22"/>
          <w:szCs w:val="22"/>
          <w:lang w:val="en-US"/>
        </w:rPr>
        <w:t xml:space="preserve"> toe </w:t>
      </w:r>
      <w:proofErr w:type="spellStart"/>
      <w:r w:rsidRPr="00C95CF9">
        <w:rPr>
          <w:sz w:val="22"/>
          <w:szCs w:val="22"/>
          <w:lang w:val="en-US"/>
        </w:rPr>
        <w:t>passelÿk</w:t>
      </w:r>
      <w:proofErr w:type="spellEnd"/>
      <w:r w:rsidRPr="00C95CF9">
        <w:rPr>
          <w:sz w:val="22"/>
          <w:szCs w:val="22"/>
          <w:lang w:val="en-US"/>
        </w:rPr>
        <w:t xml:space="preserve"> </w:t>
      </w:r>
      <w:proofErr w:type="spellStart"/>
      <w:r w:rsidRPr="00C95CF9">
        <w:rPr>
          <w:sz w:val="22"/>
          <w:szCs w:val="22"/>
          <w:lang w:val="en-US"/>
        </w:rPr>
        <w:t>gemmakt</w:t>
      </w:r>
      <w:proofErr w:type="spellEnd"/>
      <w:r w:rsidRPr="00C95CF9">
        <w:rPr>
          <w:sz w:val="22"/>
          <w:szCs w:val="22"/>
          <w:lang w:val="en-US"/>
        </w:rPr>
        <w:t xml:space="preserve"> op </w:t>
      </w:r>
      <w:proofErr w:type="spellStart"/>
      <w:r w:rsidRPr="00C95CF9">
        <w:rPr>
          <w:sz w:val="22"/>
          <w:szCs w:val="22"/>
          <w:lang w:val="en-US"/>
        </w:rPr>
        <w:t>te</w:t>
      </w:r>
      <w:proofErr w:type="spellEnd"/>
      <w:r w:rsidRPr="00C95CF9">
        <w:rPr>
          <w:sz w:val="22"/>
          <w:szCs w:val="22"/>
          <w:lang w:val="en-US"/>
        </w:rPr>
        <w:t xml:space="preserve"> </w:t>
      </w:r>
      <w:proofErr w:type="spellStart"/>
      <w:r w:rsidRPr="00C95CF9">
        <w:rPr>
          <w:sz w:val="22"/>
          <w:szCs w:val="22"/>
          <w:lang w:val="en-US"/>
        </w:rPr>
        <w:t>wetten</w:t>
      </w:r>
      <w:proofErr w:type="spellEnd"/>
      <w:r w:rsidRPr="00C95CF9">
        <w:rPr>
          <w:sz w:val="22"/>
          <w:szCs w:val="22"/>
          <w:lang w:val="en-US"/>
        </w:rPr>
        <w:t xml:space="preserve"> </w:t>
      </w:r>
      <w:proofErr w:type="spellStart"/>
      <w:r w:rsidRPr="00C95CF9">
        <w:rPr>
          <w:sz w:val="22"/>
          <w:szCs w:val="22"/>
          <w:lang w:val="en-US"/>
        </w:rPr>
        <w:t>en</w:t>
      </w:r>
      <w:proofErr w:type="spellEnd"/>
      <w:r w:rsidRPr="00C95CF9">
        <w:rPr>
          <w:sz w:val="22"/>
          <w:szCs w:val="22"/>
          <w:lang w:val="en-US"/>
        </w:rPr>
        <w:t xml:space="preserve"> </w:t>
      </w:r>
      <w:proofErr w:type="spellStart"/>
      <w:r w:rsidRPr="00C95CF9">
        <w:rPr>
          <w:sz w:val="22"/>
          <w:szCs w:val="22"/>
          <w:lang w:val="en-US"/>
        </w:rPr>
        <w:t>gewoontens</w:t>
      </w:r>
      <w:proofErr w:type="spellEnd"/>
      <w:r w:rsidRPr="00C95CF9">
        <w:rPr>
          <w:sz w:val="22"/>
          <w:szCs w:val="22"/>
          <w:lang w:val="en-US"/>
        </w:rPr>
        <w:t xml:space="preserve"> </w:t>
      </w:r>
      <w:proofErr w:type="spellStart"/>
      <w:r w:rsidRPr="00C95CF9">
        <w:rPr>
          <w:sz w:val="22"/>
          <w:szCs w:val="22"/>
          <w:lang w:val="en-US"/>
        </w:rPr>
        <w:t>deser</w:t>
      </w:r>
      <w:proofErr w:type="spellEnd"/>
      <w:r w:rsidRPr="00C95CF9">
        <w:rPr>
          <w:sz w:val="22"/>
          <w:szCs w:val="22"/>
          <w:lang w:val="en-US"/>
        </w:rPr>
        <w:t xml:space="preserve"> </w:t>
      </w:r>
      <w:proofErr w:type="spellStart"/>
      <w:r w:rsidRPr="00C95CF9">
        <w:rPr>
          <w:sz w:val="22"/>
          <w:szCs w:val="22"/>
          <w:lang w:val="en-US"/>
        </w:rPr>
        <w:t>landen</w:t>
      </w:r>
      <w:proofErr w:type="spellEnd"/>
      <w:r w:rsidRPr="00C95CF9">
        <w:rPr>
          <w:sz w:val="22"/>
          <w:szCs w:val="22"/>
          <w:lang w:val="en-US"/>
        </w:rPr>
        <w:t xml:space="preserve">, Door M. Abraham de </w:t>
      </w:r>
      <w:proofErr w:type="spellStart"/>
      <w:r w:rsidRPr="00C95CF9">
        <w:rPr>
          <w:sz w:val="22"/>
          <w:szCs w:val="22"/>
          <w:lang w:val="en-US"/>
        </w:rPr>
        <w:t>Rocheford</w:t>
      </w:r>
      <w:proofErr w:type="spellEnd"/>
      <w:r w:rsidRPr="00C95CF9">
        <w:rPr>
          <w:sz w:val="22"/>
          <w:szCs w:val="22"/>
          <w:lang w:val="en-US"/>
        </w:rPr>
        <w:t xml:space="preserve">, R.G., </w:t>
      </w:r>
      <w:proofErr w:type="spellStart"/>
      <w:r w:rsidRPr="00C95CF9">
        <w:rPr>
          <w:sz w:val="22"/>
          <w:szCs w:val="22"/>
          <w:lang w:val="en-US"/>
        </w:rPr>
        <w:t>In´S</w:t>
      </w:r>
      <w:proofErr w:type="spellEnd"/>
      <w:r w:rsidRPr="00C95CF9">
        <w:rPr>
          <w:sz w:val="22"/>
          <w:szCs w:val="22"/>
          <w:lang w:val="en-US"/>
        </w:rPr>
        <w:t xml:space="preserve"> Gravenhage, by Jacobus van </w:t>
      </w:r>
      <w:proofErr w:type="spellStart"/>
      <w:r w:rsidRPr="00C95CF9">
        <w:rPr>
          <w:sz w:val="22"/>
          <w:szCs w:val="22"/>
          <w:lang w:val="en-US"/>
        </w:rPr>
        <w:t>Ellinkhuysen</w:t>
      </w:r>
      <w:proofErr w:type="spellEnd"/>
      <w:r w:rsidRPr="00C95CF9">
        <w:rPr>
          <w:sz w:val="22"/>
          <w:szCs w:val="22"/>
          <w:lang w:val="en-US"/>
        </w:rPr>
        <w:t xml:space="preserve">, </w:t>
      </w:r>
      <w:proofErr w:type="spellStart"/>
      <w:r w:rsidRPr="00C95CF9">
        <w:rPr>
          <w:sz w:val="22"/>
          <w:szCs w:val="22"/>
          <w:lang w:val="en-US"/>
        </w:rPr>
        <w:t>boekverkooer</w:t>
      </w:r>
      <w:proofErr w:type="spellEnd"/>
      <w:r w:rsidRPr="00C95CF9">
        <w:rPr>
          <w:sz w:val="22"/>
          <w:szCs w:val="22"/>
          <w:lang w:val="en-US"/>
        </w:rPr>
        <w:t xml:space="preserve"> in de </w:t>
      </w:r>
      <w:proofErr w:type="spellStart"/>
      <w:r w:rsidRPr="00C95CF9">
        <w:rPr>
          <w:sz w:val="22"/>
          <w:szCs w:val="22"/>
          <w:lang w:val="en-US"/>
        </w:rPr>
        <w:t>Halstraad</w:t>
      </w:r>
      <w:proofErr w:type="spellEnd"/>
      <w:r w:rsidRPr="00C95CF9">
        <w:rPr>
          <w:sz w:val="22"/>
          <w:szCs w:val="22"/>
          <w:lang w:val="en-US"/>
        </w:rPr>
        <w:t xml:space="preserve">, 1713, in-4º. </w:t>
      </w:r>
      <w:r w:rsidRPr="00C95CF9">
        <w:rPr>
          <w:sz w:val="22"/>
          <w:szCs w:val="22"/>
          <w:lang w:val="es-ES"/>
        </w:rPr>
        <w:t xml:space="preserve">(Las leyes civiles en su forma natural, traducidas del francés y adaptadas a las leyes y costumbres del país mediante comentarios, por M. Abraham de </w:t>
      </w:r>
      <w:proofErr w:type="spellStart"/>
      <w:r w:rsidRPr="00C95CF9">
        <w:rPr>
          <w:sz w:val="22"/>
          <w:szCs w:val="22"/>
          <w:lang w:val="es-ES"/>
        </w:rPr>
        <w:t>Rocheford</w:t>
      </w:r>
      <w:proofErr w:type="spellEnd"/>
      <w:r w:rsidRPr="00C95CF9">
        <w:rPr>
          <w:sz w:val="22"/>
          <w:szCs w:val="22"/>
          <w:lang w:val="es-ES"/>
        </w:rPr>
        <w:t xml:space="preserve">, R.G., en La Haya, por </w:t>
      </w:r>
      <w:proofErr w:type="spellStart"/>
      <w:r w:rsidRPr="00C95CF9">
        <w:rPr>
          <w:sz w:val="22"/>
          <w:szCs w:val="22"/>
          <w:lang w:val="es-ES"/>
        </w:rPr>
        <w:t>Jacobus</w:t>
      </w:r>
      <w:proofErr w:type="spellEnd"/>
      <w:r w:rsidRPr="00C95CF9">
        <w:rPr>
          <w:sz w:val="22"/>
          <w:szCs w:val="22"/>
          <w:lang w:val="es-ES"/>
        </w:rPr>
        <w:t xml:space="preserve"> van </w:t>
      </w:r>
      <w:proofErr w:type="spellStart"/>
      <w:r w:rsidRPr="00C95CF9">
        <w:rPr>
          <w:sz w:val="22"/>
          <w:szCs w:val="22"/>
          <w:lang w:val="es-ES"/>
        </w:rPr>
        <w:t>Ellinkhuysen</w:t>
      </w:r>
      <w:proofErr w:type="spellEnd"/>
      <w:r w:rsidRPr="00C95CF9">
        <w:rPr>
          <w:sz w:val="22"/>
          <w:szCs w:val="22"/>
          <w:lang w:val="es-ES"/>
        </w:rPr>
        <w:t xml:space="preserve">, librero en </w:t>
      </w:r>
      <w:proofErr w:type="spellStart"/>
      <w:r w:rsidRPr="00C95CF9">
        <w:rPr>
          <w:sz w:val="22"/>
          <w:szCs w:val="22"/>
          <w:lang w:val="es-ES"/>
        </w:rPr>
        <w:t>Halstraad</w:t>
      </w:r>
      <w:proofErr w:type="spellEnd"/>
      <w:r w:rsidRPr="00C95CF9">
        <w:rPr>
          <w:sz w:val="22"/>
          <w:szCs w:val="22"/>
          <w:lang w:val="es-ES"/>
        </w:rPr>
        <w:t>)</w:t>
      </w:r>
    </w:p>
  </w:footnote>
  <w:footnote w:id="18">
    <w:p w14:paraId="36312D7E" w14:textId="77777777" w:rsidR="00B82798" w:rsidRPr="00C95CF9" w:rsidRDefault="00B82798" w:rsidP="000A3CDD">
      <w:pPr>
        <w:pStyle w:val="Textonotapie"/>
        <w:adjustRightInd w:val="0"/>
        <w:snapToGrid w:val="0"/>
        <w:jc w:val="both"/>
        <w:rPr>
          <w:sz w:val="22"/>
          <w:szCs w:val="22"/>
          <w:lang w:val="en-US"/>
        </w:rPr>
      </w:pPr>
      <w:r w:rsidRPr="00C95CF9">
        <w:rPr>
          <w:rStyle w:val="Refdenotaalpie"/>
          <w:sz w:val="22"/>
          <w:szCs w:val="22"/>
        </w:rPr>
        <w:footnoteRef/>
      </w:r>
      <w:r w:rsidRPr="00C95CF9">
        <w:rPr>
          <w:sz w:val="22"/>
          <w:szCs w:val="22"/>
          <w:lang w:val="en-US"/>
        </w:rPr>
        <w:t xml:space="preserve"> </w:t>
      </w:r>
      <w:r w:rsidRPr="00C95CF9">
        <w:rPr>
          <w:i/>
          <w:sz w:val="22"/>
          <w:szCs w:val="22"/>
          <w:lang w:val="en-US"/>
        </w:rPr>
        <w:t xml:space="preserve">The civil law in its natural order together with the </w:t>
      </w:r>
      <w:proofErr w:type="gramStart"/>
      <w:r w:rsidRPr="00C95CF9">
        <w:rPr>
          <w:i/>
          <w:sz w:val="22"/>
          <w:szCs w:val="22"/>
          <w:lang w:val="en-US"/>
        </w:rPr>
        <w:t>Public</w:t>
      </w:r>
      <w:proofErr w:type="gramEnd"/>
      <w:r w:rsidRPr="00C95CF9">
        <w:rPr>
          <w:i/>
          <w:sz w:val="22"/>
          <w:szCs w:val="22"/>
          <w:lang w:val="en-US"/>
        </w:rPr>
        <w:t xml:space="preserve"> law</w:t>
      </w:r>
      <w:r w:rsidRPr="00C95CF9">
        <w:rPr>
          <w:sz w:val="22"/>
          <w:szCs w:val="22"/>
          <w:lang w:val="en-US"/>
        </w:rPr>
        <w:t>, (trad.) W. Strahan, London, 1722.</w:t>
      </w:r>
    </w:p>
  </w:footnote>
  <w:footnote w:id="19">
    <w:p w14:paraId="15038BED" w14:textId="1B3185C9"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B82798">
        <w:rPr>
          <w:sz w:val="22"/>
          <w:szCs w:val="22"/>
          <w:lang w:val="es-ES"/>
        </w:rPr>
        <w:t xml:space="preserve"> Vid., COUSIN, V.; “</w:t>
      </w:r>
      <w:proofErr w:type="spellStart"/>
      <w:r w:rsidRPr="00B82798">
        <w:rPr>
          <w:sz w:val="22"/>
          <w:szCs w:val="22"/>
          <w:lang w:val="es-ES"/>
        </w:rPr>
        <w:t>Documents</w:t>
      </w:r>
      <w:proofErr w:type="spellEnd"/>
      <w:r w:rsidRPr="00B82798">
        <w:rPr>
          <w:sz w:val="22"/>
          <w:szCs w:val="22"/>
          <w:lang w:val="es-ES"/>
        </w:rPr>
        <w:t xml:space="preserve"> </w:t>
      </w:r>
      <w:proofErr w:type="spellStart"/>
      <w:r w:rsidRPr="00B82798">
        <w:rPr>
          <w:sz w:val="22"/>
          <w:szCs w:val="22"/>
          <w:lang w:val="es-ES"/>
        </w:rPr>
        <w:t>inédits</w:t>
      </w:r>
      <w:proofErr w:type="spellEnd"/>
      <w:r w:rsidRPr="00B82798">
        <w:rPr>
          <w:sz w:val="22"/>
          <w:szCs w:val="22"/>
          <w:lang w:val="es-ES"/>
        </w:rPr>
        <w:t xml:space="preserve"> sur Domat…, </w:t>
      </w:r>
      <w:proofErr w:type="spellStart"/>
      <w:r w:rsidRPr="00B82798">
        <w:rPr>
          <w:sz w:val="22"/>
          <w:szCs w:val="22"/>
          <w:lang w:val="es-ES"/>
        </w:rPr>
        <w:t>op</w:t>
      </w:r>
      <w:proofErr w:type="spellEnd"/>
      <w:r w:rsidRPr="00B82798">
        <w:rPr>
          <w:sz w:val="22"/>
          <w:szCs w:val="22"/>
          <w:lang w:val="es-ES"/>
        </w:rPr>
        <w:t xml:space="preserve">. cit., pp.121-122, y </w:t>
      </w:r>
      <w:proofErr w:type="spellStart"/>
      <w:r w:rsidRPr="00B82798">
        <w:rPr>
          <w:i/>
          <w:sz w:val="22"/>
          <w:szCs w:val="22"/>
          <w:lang w:val="es-ES"/>
        </w:rPr>
        <w:t>Oeuvres</w:t>
      </w:r>
      <w:proofErr w:type="spellEnd"/>
      <w:r w:rsidRPr="00B82798">
        <w:rPr>
          <w:i/>
          <w:sz w:val="22"/>
          <w:szCs w:val="22"/>
          <w:lang w:val="es-ES"/>
        </w:rPr>
        <w:t xml:space="preserve"> de </w:t>
      </w:r>
      <w:proofErr w:type="spellStart"/>
      <w:r w:rsidRPr="00B82798">
        <w:rPr>
          <w:i/>
          <w:sz w:val="22"/>
          <w:szCs w:val="22"/>
          <w:lang w:val="es-ES"/>
        </w:rPr>
        <w:t>D´Aguesseau</w:t>
      </w:r>
      <w:proofErr w:type="spellEnd"/>
      <w:r w:rsidRPr="00B82798">
        <w:rPr>
          <w:sz w:val="22"/>
          <w:szCs w:val="22"/>
          <w:lang w:val="es-ES"/>
        </w:rPr>
        <w:t>, T. 1er, p. 273; “</w:t>
      </w:r>
      <w:proofErr w:type="spellStart"/>
      <w:r w:rsidRPr="00B82798">
        <w:rPr>
          <w:sz w:val="22"/>
          <w:szCs w:val="22"/>
          <w:lang w:val="es-ES"/>
        </w:rPr>
        <w:t>personne</w:t>
      </w:r>
      <w:proofErr w:type="spellEnd"/>
      <w:r w:rsidRPr="00B82798">
        <w:rPr>
          <w:sz w:val="22"/>
          <w:szCs w:val="22"/>
          <w:lang w:val="es-ES"/>
        </w:rPr>
        <w:t xml:space="preserve"> </w:t>
      </w:r>
      <w:proofErr w:type="spellStart"/>
      <w:r w:rsidRPr="00B82798">
        <w:rPr>
          <w:sz w:val="22"/>
          <w:szCs w:val="22"/>
          <w:lang w:val="es-ES"/>
        </w:rPr>
        <w:t>n´a</w:t>
      </w:r>
      <w:proofErr w:type="spellEnd"/>
      <w:r w:rsidRPr="00B82798">
        <w:rPr>
          <w:sz w:val="22"/>
          <w:szCs w:val="22"/>
          <w:lang w:val="es-ES"/>
        </w:rPr>
        <w:t xml:space="preserve"> </w:t>
      </w:r>
      <w:proofErr w:type="spellStart"/>
      <w:r w:rsidRPr="00B82798">
        <w:rPr>
          <w:sz w:val="22"/>
          <w:szCs w:val="22"/>
          <w:lang w:val="es-ES"/>
        </w:rPr>
        <w:t>mieux</w:t>
      </w:r>
      <w:proofErr w:type="spellEnd"/>
      <w:r w:rsidRPr="00B82798">
        <w:rPr>
          <w:sz w:val="22"/>
          <w:szCs w:val="22"/>
          <w:lang w:val="es-ES"/>
        </w:rPr>
        <w:t xml:space="preserve"> </w:t>
      </w:r>
      <w:proofErr w:type="spellStart"/>
      <w:r w:rsidRPr="00B82798">
        <w:rPr>
          <w:sz w:val="22"/>
          <w:szCs w:val="22"/>
          <w:lang w:val="es-ES"/>
        </w:rPr>
        <w:t>approfondi</w:t>
      </w:r>
      <w:proofErr w:type="spellEnd"/>
      <w:r w:rsidRPr="00B82798">
        <w:rPr>
          <w:sz w:val="22"/>
          <w:szCs w:val="22"/>
          <w:lang w:val="es-ES"/>
        </w:rPr>
        <w:t xml:space="preserve"> que </w:t>
      </w:r>
      <w:proofErr w:type="spellStart"/>
      <w:r w:rsidRPr="00B82798">
        <w:rPr>
          <w:sz w:val="22"/>
          <w:szCs w:val="22"/>
          <w:lang w:val="es-ES"/>
        </w:rPr>
        <w:t>cet</w:t>
      </w:r>
      <w:proofErr w:type="spellEnd"/>
      <w:r w:rsidRPr="00B82798">
        <w:rPr>
          <w:sz w:val="22"/>
          <w:szCs w:val="22"/>
          <w:lang w:val="es-ES"/>
        </w:rPr>
        <w:t xml:space="preserve"> </w:t>
      </w:r>
      <w:proofErr w:type="spellStart"/>
      <w:r w:rsidRPr="00B82798">
        <w:rPr>
          <w:sz w:val="22"/>
          <w:szCs w:val="22"/>
          <w:lang w:val="es-ES"/>
        </w:rPr>
        <w:t>auteur</w:t>
      </w:r>
      <w:proofErr w:type="spellEnd"/>
      <w:r w:rsidRPr="00B82798">
        <w:rPr>
          <w:sz w:val="22"/>
          <w:szCs w:val="22"/>
          <w:lang w:val="es-ES"/>
        </w:rPr>
        <w:t xml:space="preserve"> le </w:t>
      </w:r>
      <w:proofErr w:type="spellStart"/>
      <w:r w:rsidRPr="00B82798">
        <w:rPr>
          <w:sz w:val="22"/>
          <w:szCs w:val="22"/>
          <w:lang w:val="es-ES"/>
        </w:rPr>
        <w:t>véritable</w:t>
      </w:r>
      <w:proofErr w:type="spellEnd"/>
      <w:r w:rsidRPr="00B82798">
        <w:rPr>
          <w:sz w:val="22"/>
          <w:szCs w:val="22"/>
          <w:lang w:val="es-ES"/>
        </w:rPr>
        <w:t xml:space="preserve"> </w:t>
      </w:r>
      <w:proofErr w:type="spellStart"/>
      <w:r w:rsidRPr="00B82798">
        <w:rPr>
          <w:sz w:val="22"/>
          <w:szCs w:val="22"/>
          <w:lang w:val="es-ES"/>
        </w:rPr>
        <w:t>principe</w:t>
      </w:r>
      <w:proofErr w:type="spellEnd"/>
      <w:r w:rsidRPr="00B82798">
        <w:rPr>
          <w:sz w:val="22"/>
          <w:szCs w:val="22"/>
          <w:lang w:val="es-ES"/>
        </w:rPr>
        <w:t xml:space="preserve"> des </w:t>
      </w:r>
      <w:proofErr w:type="spellStart"/>
      <w:r w:rsidRPr="00B82798">
        <w:rPr>
          <w:sz w:val="22"/>
          <w:szCs w:val="22"/>
          <w:lang w:val="es-ES"/>
        </w:rPr>
        <w:t>lois</w:t>
      </w:r>
      <w:proofErr w:type="spellEnd"/>
      <w:r w:rsidRPr="00B82798">
        <w:rPr>
          <w:sz w:val="22"/>
          <w:szCs w:val="22"/>
          <w:lang w:val="es-ES"/>
        </w:rPr>
        <w:t xml:space="preserve">, et </w:t>
      </w:r>
      <w:proofErr w:type="spellStart"/>
      <w:r w:rsidRPr="00B82798">
        <w:rPr>
          <w:sz w:val="22"/>
          <w:szCs w:val="22"/>
          <w:lang w:val="es-ES"/>
        </w:rPr>
        <w:t>ne</w:t>
      </w:r>
      <w:proofErr w:type="spellEnd"/>
      <w:r w:rsidRPr="00B82798">
        <w:rPr>
          <w:sz w:val="22"/>
          <w:szCs w:val="22"/>
          <w:lang w:val="es-ES"/>
        </w:rPr>
        <w:t xml:space="preserve"> </w:t>
      </w:r>
      <w:proofErr w:type="spellStart"/>
      <w:r w:rsidRPr="00B82798">
        <w:rPr>
          <w:sz w:val="22"/>
          <w:szCs w:val="22"/>
          <w:lang w:val="es-ES"/>
        </w:rPr>
        <w:t>l´a</w:t>
      </w:r>
      <w:proofErr w:type="spellEnd"/>
      <w:r w:rsidRPr="00B82798">
        <w:rPr>
          <w:sz w:val="22"/>
          <w:szCs w:val="22"/>
          <w:lang w:val="es-ES"/>
        </w:rPr>
        <w:t xml:space="preserve"> expliqué </w:t>
      </w:r>
      <w:proofErr w:type="spellStart"/>
      <w:r w:rsidRPr="00B82798">
        <w:rPr>
          <w:sz w:val="22"/>
          <w:szCs w:val="22"/>
          <w:lang w:val="es-ES"/>
        </w:rPr>
        <w:t>d´une</w:t>
      </w:r>
      <w:proofErr w:type="spellEnd"/>
      <w:r w:rsidRPr="00B82798">
        <w:rPr>
          <w:sz w:val="22"/>
          <w:szCs w:val="22"/>
          <w:lang w:val="es-ES"/>
        </w:rPr>
        <w:t xml:space="preserve"> </w:t>
      </w:r>
      <w:proofErr w:type="spellStart"/>
      <w:r w:rsidRPr="00B82798">
        <w:rPr>
          <w:sz w:val="22"/>
          <w:szCs w:val="22"/>
          <w:lang w:val="es-ES"/>
        </w:rPr>
        <w:t>manière</w:t>
      </w:r>
      <w:proofErr w:type="spellEnd"/>
      <w:r w:rsidRPr="00B82798">
        <w:rPr>
          <w:sz w:val="22"/>
          <w:szCs w:val="22"/>
          <w:lang w:val="es-ES"/>
        </w:rPr>
        <w:t xml:space="preserve"> plus </w:t>
      </w:r>
      <w:proofErr w:type="gramStart"/>
      <w:r w:rsidRPr="00B82798">
        <w:rPr>
          <w:sz w:val="22"/>
          <w:szCs w:val="22"/>
          <w:lang w:val="es-ES"/>
        </w:rPr>
        <w:t>digne</w:t>
      </w:r>
      <w:proofErr w:type="gramEnd"/>
      <w:r w:rsidRPr="00B82798">
        <w:rPr>
          <w:sz w:val="22"/>
          <w:szCs w:val="22"/>
          <w:lang w:val="es-ES"/>
        </w:rPr>
        <w:t xml:space="preserve"> </w:t>
      </w:r>
      <w:proofErr w:type="spellStart"/>
      <w:r w:rsidRPr="00B82798">
        <w:rPr>
          <w:sz w:val="22"/>
          <w:szCs w:val="22"/>
          <w:lang w:val="es-ES"/>
        </w:rPr>
        <w:t>d´un</w:t>
      </w:r>
      <w:proofErr w:type="spellEnd"/>
      <w:r w:rsidRPr="00B82798">
        <w:rPr>
          <w:sz w:val="22"/>
          <w:szCs w:val="22"/>
          <w:lang w:val="es-ES"/>
        </w:rPr>
        <w:t xml:space="preserve"> </w:t>
      </w:r>
      <w:proofErr w:type="spellStart"/>
      <w:r w:rsidRPr="00B82798">
        <w:rPr>
          <w:sz w:val="22"/>
          <w:szCs w:val="22"/>
          <w:lang w:val="es-ES"/>
        </w:rPr>
        <w:t>philosophe</w:t>
      </w:r>
      <w:proofErr w:type="spellEnd"/>
      <w:r w:rsidRPr="00B82798">
        <w:rPr>
          <w:sz w:val="22"/>
          <w:szCs w:val="22"/>
          <w:lang w:val="es-ES"/>
        </w:rPr>
        <w:t xml:space="preserve">, </w:t>
      </w:r>
      <w:proofErr w:type="spellStart"/>
      <w:r w:rsidRPr="00B82798">
        <w:rPr>
          <w:sz w:val="22"/>
          <w:szCs w:val="22"/>
          <w:lang w:val="es-ES"/>
        </w:rPr>
        <w:t>d´un</w:t>
      </w:r>
      <w:proofErr w:type="spellEnd"/>
      <w:r w:rsidRPr="00B82798">
        <w:rPr>
          <w:sz w:val="22"/>
          <w:szCs w:val="22"/>
          <w:lang w:val="es-ES"/>
        </w:rPr>
        <w:t xml:space="preserve"> jurisconsulte et </w:t>
      </w:r>
      <w:proofErr w:type="spellStart"/>
      <w:r w:rsidRPr="00B82798">
        <w:rPr>
          <w:sz w:val="22"/>
          <w:szCs w:val="22"/>
          <w:lang w:val="es-ES"/>
        </w:rPr>
        <w:t>d´n</w:t>
      </w:r>
      <w:proofErr w:type="spellEnd"/>
      <w:r w:rsidRPr="00B82798">
        <w:rPr>
          <w:sz w:val="22"/>
          <w:szCs w:val="22"/>
          <w:lang w:val="es-ES"/>
        </w:rPr>
        <w:t xml:space="preserve"> </w:t>
      </w:r>
      <w:proofErr w:type="spellStart"/>
      <w:r w:rsidRPr="00B82798">
        <w:rPr>
          <w:sz w:val="22"/>
          <w:szCs w:val="22"/>
          <w:lang w:val="es-ES"/>
        </w:rPr>
        <w:t>chrétien</w:t>
      </w:r>
      <w:proofErr w:type="spellEnd"/>
      <w:r w:rsidRPr="00B82798">
        <w:rPr>
          <w:sz w:val="22"/>
          <w:szCs w:val="22"/>
          <w:lang w:val="es-ES"/>
        </w:rPr>
        <w:t xml:space="preserve">. </w:t>
      </w:r>
      <w:proofErr w:type="spellStart"/>
      <w:r w:rsidRPr="00C95CF9">
        <w:rPr>
          <w:sz w:val="22"/>
          <w:szCs w:val="22"/>
        </w:rPr>
        <w:t>Après</w:t>
      </w:r>
      <w:proofErr w:type="spellEnd"/>
      <w:r w:rsidRPr="00C95CF9">
        <w:rPr>
          <w:sz w:val="22"/>
          <w:szCs w:val="22"/>
        </w:rPr>
        <w:t xml:space="preserve"> </w:t>
      </w:r>
      <w:proofErr w:type="spellStart"/>
      <w:r w:rsidRPr="00C95CF9">
        <w:rPr>
          <w:sz w:val="22"/>
          <w:szCs w:val="22"/>
        </w:rPr>
        <w:t>avoir</w:t>
      </w:r>
      <w:proofErr w:type="spellEnd"/>
      <w:r w:rsidRPr="00C95CF9">
        <w:rPr>
          <w:sz w:val="22"/>
          <w:szCs w:val="22"/>
        </w:rPr>
        <w:t xml:space="preserve"> remonté </w:t>
      </w:r>
      <w:proofErr w:type="spellStart"/>
      <w:r w:rsidRPr="00C95CF9">
        <w:rPr>
          <w:sz w:val="22"/>
          <w:szCs w:val="22"/>
        </w:rPr>
        <w:t>jusqu´au</w:t>
      </w:r>
      <w:proofErr w:type="spellEnd"/>
      <w:r w:rsidRPr="00C95CF9">
        <w:rPr>
          <w:sz w:val="22"/>
          <w:szCs w:val="22"/>
        </w:rPr>
        <w:t xml:space="preserve"> premier </w:t>
      </w:r>
      <w:proofErr w:type="spellStart"/>
      <w:r w:rsidRPr="00C95CF9">
        <w:rPr>
          <w:sz w:val="22"/>
          <w:szCs w:val="22"/>
        </w:rPr>
        <w:t>principe</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descend</w:t>
      </w:r>
      <w:proofErr w:type="spellEnd"/>
      <w:r w:rsidRPr="00C95CF9">
        <w:rPr>
          <w:sz w:val="22"/>
          <w:szCs w:val="22"/>
        </w:rPr>
        <w:t xml:space="preserve"> </w:t>
      </w:r>
      <w:proofErr w:type="spellStart"/>
      <w:r w:rsidRPr="00C95CF9">
        <w:rPr>
          <w:sz w:val="22"/>
          <w:szCs w:val="22"/>
        </w:rPr>
        <w:t>jusqu´aux</w:t>
      </w:r>
      <w:proofErr w:type="spellEnd"/>
      <w:r w:rsidRPr="00C95CF9">
        <w:rPr>
          <w:sz w:val="22"/>
          <w:szCs w:val="22"/>
        </w:rPr>
        <w:t xml:space="preserve"> </w:t>
      </w:r>
      <w:proofErr w:type="spellStart"/>
      <w:r w:rsidRPr="00C95CF9">
        <w:rPr>
          <w:sz w:val="22"/>
          <w:szCs w:val="22"/>
        </w:rPr>
        <w:t>dernières</w:t>
      </w:r>
      <w:proofErr w:type="spellEnd"/>
      <w:r w:rsidRPr="00C95CF9">
        <w:rPr>
          <w:sz w:val="22"/>
          <w:szCs w:val="22"/>
        </w:rPr>
        <w:t xml:space="preserve"> </w:t>
      </w:r>
      <w:proofErr w:type="spellStart"/>
      <w:r w:rsidRPr="00C95CF9">
        <w:rPr>
          <w:sz w:val="22"/>
          <w:szCs w:val="22"/>
        </w:rPr>
        <w:t>conséquences</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les </w:t>
      </w:r>
      <w:proofErr w:type="spellStart"/>
      <w:r w:rsidRPr="00C95CF9">
        <w:rPr>
          <w:sz w:val="22"/>
          <w:szCs w:val="22"/>
        </w:rPr>
        <w:t>développe</w:t>
      </w:r>
      <w:proofErr w:type="spellEnd"/>
      <w:r w:rsidRPr="00C95CF9">
        <w:rPr>
          <w:sz w:val="22"/>
          <w:szCs w:val="22"/>
        </w:rPr>
        <w:t xml:space="preserve"> </w:t>
      </w:r>
      <w:proofErr w:type="spellStart"/>
      <w:r w:rsidRPr="00C95CF9">
        <w:rPr>
          <w:sz w:val="22"/>
          <w:szCs w:val="22"/>
        </w:rPr>
        <w:t>dans</w:t>
      </w:r>
      <w:proofErr w:type="spellEnd"/>
      <w:r w:rsidRPr="00C95CF9">
        <w:rPr>
          <w:sz w:val="22"/>
          <w:szCs w:val="22"/>
        </w:rPr>
        <w:t xml:space="preserve"> un </w:t>
      </w:r>
      <w:proofErr w:type="spellStart"/>
      <w:r w:rsidRPr="00C95CF9">
        <w:rPr>
          <w:sz w:val="22"/>
          <w:szCs w:val="22"/>
        </w:rPr>
        <w:t>ordre</w:t>
      </w:r>
      <w:proofErr w:type="spellEnd"/>
      <w:r w:rsidRPr="00C95CF9">
        <w:rPr>
          <w:sz w:val="22"/>
          <w:szCs w:val="22"/>
        </w:rPr>
        <w:t xml:space="preserve"> </w:t>
      </w:r>
      <w:proofErr w:type="spellStart"/>
      <w:r w:rsidRPr="00C95CF9">
        <w:rPr>
          <w:sz w:val="22"/>
          <w:szCs w:val="22"/>
        </w:rPr>
        <w:t>presque</w:t>
      </w:r>
      <w:proofErr w:type="spellEnd"/>
      <w:r w:rsidRPr="00C95CF9">
        <w:rPr>
          <w:sz w:val="22"/>
          <w:szCs w:val="22"/>
        </w:rPr>
        <w:t xml:space="preserve"> </w:t>
      </w:r>
      <w:proofErr w:type="spellStart"/>
      <w:r w:rsidRPr="00C95CF9">
        <w:rPr>
          <w:sz w:val="22"/>
          <w:szCs w:val="22"/>
        </w:rPr>
        <w:t>géométrique</w:t>
      </w:r>
      <w:proofErr w:type="spellEnd"/>
      <w:r w:rsidRPr="00C95CF9">
        <w:rPr>
          <w:sz w:val="22"/>
          <w:szCs w:val="22"/>
        </w:rPr>
        <w:t xml:space="preserve">; </w:t>
      </w:r>
      <w:proofErr w:type="spellStart"/>
      <w:r w:rsidRPr="00C95CF9">
        <w:rPr>
          <w:sz w:val="22"/>
          <w:szCs w:val="22"/>
        </w:rPr>
        <w:t>toutes</w:t>
      </w:r>
      <w:proofErr w:type="spellEnd"/>
      <w:r w:rsidRPr="00C95CF9">
        <w:rPr>
          <w:sz w:val="22"/>
          <w:szCs w:val="22"/>
        </w:rPr>
        <w:t xml:space="preserve"> les </w:t>
      </w:r>
      <w:proofErr w:type="spellStart"/>
      <w:r w:rsidRPr="00C95CF9">
        <w:rPr>
          <w:sz w:val="22"/>
          <w:szCs w:val="22"/>
        </w:rPr>
        <w:t>differentes</w:t>
      </w:r>
      <w:proofErr w:type="spellEnd"/>
      <w:r w:rsidRPr="00C95CF9">
        <w:rPr>
          <w:sz w:val="22"/>
          <w:szCs w:val="22"/>
        </w:rPr>
        <w:t xml:space="preserve"> </w:t>
      </w:r>
      <w:proofErr w:type="spellStart"/>
      <w:r w:rsidRPr="00C95CF9">
        <w:rPr>
          <w:sz w:val="22"/>
          <w:szCs w:val="22"/>
        </w:rPr>
        <w:t>espèces</w:t>
      </w:r>
      <w:proofErr w:type="spellEnd"/>
      <w:r w:rsidRPr="00C95CF9">
        <w:rPr>
          <w:sz w:val="22"/>
          <w:szCs w:val="22"/>
        </w:rPr>
        <w:t xml:space="preserve"> de </w:t>
      </w:r>
      <w:proofErr w:type="spellStart"/>
      <w:r w:rsidRPr="00C95CF9">
        <w:rPr>
          <w:sz w:val="22"/>
          <w:szCs w:val="22"/>
        </w:rPr>
        <w:t>lois</w:t>
      </w:r>
      <w:proofErr w:type="spellEnd"/>
      <w:r w:rsidRPr="00C95CF9">
        <w:rPr>
          <w:sz w:val="22"/>
          <w:szCs w:val="22"/>
        </w:rPr>
        <w:t xml:space="preserve"> y </w:t>
      </w:r>
      <w:proofErr w:type="spellStart"/>
      <w:r w:rsidRPr="00C95CF9">
        <w:rPr>
          <w:sz w:val="22"/>
          <w:szCs w:val="22"/>
        </w:rPr>
        <w:t>sont</w:t>
      </w:r>
      <w:proofErr w:type="spellEnd"/>
      <w:r w:rsidRPr="00C95CF9">
        <w:rPr>
          <w:sz w:val="22"/>
          <w:szCs w:val="22"/>
        </w:rPr>
        <w:t xml:space="preserve"> </w:t>
      </w:r>
      <w:proofErr w:type="spellStart"/>
      <w:r w:rsidRPr="00C95CF9">
        <w:rPr>
          <w:sz w:val="22"/>
          <w:szCs w:val="22"/>
        </w:rPr>
        <w:t>détaillées</w:t>
      </w:r>
      <w:proofErr w:type="spellEnd"/>
      <w:r w:rsidRPr="00C95CF9">
        <w:rPr>
          <w:sz w:val="22"/>
          <w:szCs w:val="22"/>
        </w:rPr>
        <w:t xml:space="preserve"> </w:t>
      </w:r>
      <w:proofErr w:type="spellStart"/>
      <w:r w:rsidRPr="00C95CF9">
        <w:rPr>
          <w:sz w:val="22"/>
          <w:szCs w:val="22"/>
        </w:rPr>
        <w:t>avec</w:t>
      </w:r>
      <w:proofErr w:type="spellEnd"/>
      <w:r w:rsidRPr="00C95CF9">
        <w:rPr>
          <w:sz w:val="22"/>
          <w:szCs w:val="22"/>
        </w:rPr>
        <w:t xml:space="preserve"> les </w:t>
      </w:r>
      <w:proofErr w:type="spellStart"/>
      <w:r w:rsidRPr="00C95CF9">
        <w:rPr>
          <w:sz w:val="22"/>
          <w:szCs w:val="22"/>
        </w:rPr>
        <w:t>caractères</w:t>
      </w:r>
      <w:proofErr w:type="spellEnd"/>
      <w:r w:rsidRPr="00C95CF9">
        <w:rPr>
          <w:sz w:val="22"/>
          <w:szCs w:val="22"/>
        </w:rPr>
        <w:t xml:space="preserve"> qui les </w:t>
      </w:r>
      <w:proofErr w:type="spellStart"/>
      <w:r w:rsidRPr="00C95CF9">
        <w:rPr>
          <w:sz w:val="22"/>
          <w:szCs w:val="22"/>
        </w:rPr>
        <w:t>distinguent</w:t>
      </w:r>
      <w:proofErr w:type="spellEnd"/>
      <w:r w:rsidRPr="00C95CF9">
        <w:rPr>
          <w:sz w:val="22"/>
          <w:szCs w:val="22"/>
        </w:rPr>
        <w:t xml:space="preserve">. </w:t>
      </w:r>
      <w:proofErr w:type="spellStart"/>
      <w:r w:rsidRPr="00C95CF9">
        <w:rPr>
          <w:sz w:val="22"/>
          <w:szCs w:val="22"/>
        </w:rPr>
        <w:t>C´est</w:t>
      </w:r>
      <w:proofErr w:type="spellEnd"/>
      <w:r w:rsidRPr="00C95CF9">
        <w:rPr>
          <w:sz w:val="22"/>
          <w:szCs w:val="22"/>
        </w:rPr>
        <w:t xml:space="preserve"> le plan </w:t>
      </w:r>
      <w:proofErr w:type="spellStart"/>
      <w:r w:rsidRPr="00C95CF9">
        <w:rPr>
          <w:sz w:val="22"/>
          <w:szCs w:val="22"/>
        </w:rPr>
        <w:t>général</w:t>
      </w:r>
      <w:proofErr w:type="spellEnd"/>
      <w:r w:rsidRPr="00C95CF9">
        <w:rPr>
          <w:sz w:val="22"/>
          <w:szCs w:val="22"/>
        </w:rPr>
        <w:t xml:space="preserve"> de la </w:t>
      </w:r>
      <w:proofErr w:type="spellStart"/>
      <w:r w:rsidRPr="00C95CF9">
        <w:rPr>
          <w:sz w:val="22"/>
          <w:szCs w:val="22"/>
        </w:rPr>
        <w:t>société</w:t>
      </w:r>
      <w:proofErr w:type="spellEnd"/>
      <w:r w:rsidRPr="00C95CF9">
        <w:rPr>
          <w:sz w:val="22"/>
          <w:szCs w:val="22"/>
        </w:rPr>
        <w:t xml:space="preserve"> </w:t>
      </w:r>
      <w:proofErr w:type="spellStart"/>
      <w:r w:rsidRPr="00C95CF9">
        <w:rPr>
          <w:sz w:val="22"/>
          <w:szCs w:val="22"/>
        </w:rPr>
        <w:t>civile</w:t>
      </w:r>
      <w:proofErr w:type="spellEnd"/>
      <w:r w:rsidRPr="00C95CF9">
        <w:rPr>
          <w:sz w:val="22"/>
          <w:szCs w:val="22"/>
        </w:rPr>
        <w:t xml:space="preserve"> le </w:t>
      </w:r>
      <w:proofErr w:type="spellStart"/>
      <w:r w:rsidRPr="00C95CF9">
        <w:rPr>
          <w:sz w:val="22"/>
          <w:szCs w:val="22"/>
        </w:rPr>
        <w:t>mieux</w:t>
      </w:r>
      <w:proofErr w:type="spellEnd"/>
      <w:r w:rsidRPr="00C95CF9">
        <w:rPr>
          <w:sz w:val="22"/>
          <w:szCs w:val="22"/>
        </w:rPr>
        <w:t xml:space="preserve"> </w:t>
      </w:r>
      <w:proofErr w:type="spellStart"/>
      <w:r w:rsidRPr="00C95CF9">
        <w:rPr>
          <w:sz w:val="22"/>
          <w:szCs w:val="22"/>
        </w:rPr>
        <w:t>fait</w:t>
      </w:r>
      <w:proofErr w:type="spellEnd"/>
      <w:r w:rsidRPr="00C95CF9">
        <w:rPr>
          <w:sz w:val="22"/>
          <w:szCs w:val="22"/>
        </w:rPr>
        <w:t xml:space="preserve"> et le plus </w:t>
      </w:r>
      <w:proofErr w:type="spellStart"/>
      <w:r w:rsidRPr="00C95CF9">
        <w:rPr>
          <w:sz w:val="22"/>
          <w:szCs w:val="22"/>
        </w:rPr>
        <w:t>achevé</w:t>
      </w:r>
      <w:proofErr w:type="spellEnd"/>
      <w:r w:rsidRPr="00C95CF9">
        <w:rPr>
          <w:sz w:val="22"/>
          <w:szCs w:val="22"/>
        </w:rPr>
        <w:t xml:space="preserve"> qui </w:t>
      </w:r>
      <w:proofErr w:type="spellStart"/>
      <w:r w:rsidRPr="00C95CF9">
        <w:rPr>
          <w:sz w:val="22"/>
          <w:szCs w:val="22"/>
        </w:rPr>
        <w:t>ait</w:t>
      </w:r>
      <w:proofErr w:type="spellEnd"/>
      <w:r w:rsidRPr="00C95CF9">
        <w:rPr>
          <w:sz w:val="22"/>
          <w:szCs w:val="22"/>
        </w:rPr>
        <w:t xml:space="preserve"> </w:t>
      </w:r>
      <w:proofErr w:type="spellStart"/>
      <w:r w:rsidRPr="00C95CF9">
        <w:rPr>
          <w:sz w:val="22"/>
          <w:szCs w:val="22"/>
        </w:rPr>
        <w:t>jamais</w:t>
      </w:r>
      <w:proofErr w:type="spellEnd"/>
      <w:r w:rsidRPr="00C95CF9">
        <w:rPr>
          <w:sz w:val="22"/>
          <w:szCs w:val="22"/>
        </w:rPr>
        <w:t xml:space="preserve"> </w:t>
      </w:r>
      <w:proofErr w:type="spellStart"/>
      <w:r w:rsidRPr="00C95CF9">
        <w:rPr>
          <w:sz w:val="22"/>
          <w:szCs w:val="22"/>
        </w:rPr>
        <w:t>paru</w:t>
      </w:r>
      <w:proofErr w:type="spellEnd"/>
      <w:r w:rsidRPr="00C95CF9">
        <w:rPr>
          <w:sz w:val="22"/>
          <w:szCs w:val="22"/>
        </w:rPr>
        <w:t xml:space="preserve">, et je </w:t>
      </w:r>
      <w:proofErr w:type="spellStart"/>
      <w:r w:rsidRPr="00C95CF9">
        <w:rPr>
          <w:sz w:val="22"/>
          <w:szCs w:val="22"/>
        </w:rPr>
        <w:t>l´ai</w:t>
      </w:r>
      <w:proofErr w:type="spellEnd"/>
      <w:r w:rsidRPr="00C95CF9">
        <w:rPr>
          <w:sz w:val="22"/>
          <w:szCs w:val="22"/>
        </w:rPr>
        <w:t xml:space="preserve"> </w:t>
      </w:r>
      <w:proofErr w:type="spellStart"/>
      <w:r w:rsidRPr="00C95CF9">
        <w:rPr>
          <w:sz w:val="22"/>
          <w:szCs w:val="22"/>
        </w:rPr>
        <w:t>toujours</w:t>
      </w:r>
      <w:proofErr w:type="spellEnd"/>
      <w:r w:rsidRPr="00C95CF9">
        <w:rPr>
          <w:sz w:val="22"/>
          <w:szCs w:val="22"/>
        </w:rPr>
        <w:t xml:space="preserve"> </w:t>
      </w:r>
      <w:proofErr w:type="spellStart"/>
      <w:r w:rsidRPr="00C95CF9">
        <w:rPr>
          <w:sz w:val="22"/>
          <w:szCs w:val="22"/>
        </w:rPr>
        <w:t>regardé</w:t>
      </w:r>
      <w:proofErr w:type="spellEnd"/>
      <w:r w:rsidRPr="00C95CF9">
        <w:rPr>
          <w:sz w:val="22"/>
          <w:szCs w:val="22"/>
        </w:rPr>
        <w:t xml:space="preserve"> </w:t>
      </w:r>
      <w:proofErr w:type="spellStart"/>
      <w:r w:rsidRPr="00C95CF9">
        <w:rPr>
          <w:sz w:val="22"/>
          <w:szCs w:val="22"/>
        </w:rPr>
        <w:t>commme</w:t>
      </w:r>
      <w:proofErr w:type="spellEnd"/>
      <w:r w:rsidRPr="00C95CF9">
        <w:rPr>
          <w:sz w:val="22"/>
          <w:szCs w:val="22"/>
        </w:rPr>
        <w:t xml:space="preserve"> un </w:t>
      </w:r>
      <w:proofErr w:type="spellStart"/>
      <w:r w:rsidRPr="00C95CF9">
        <w:rPr>
          <w:sz w:val="22"/>
          <w:szCs w:val="22"/>
        </w:rPr>
        <w:t>ouvrage</w:t>
      </w:r>
      <w:proofErr w:type="spellEnd"/>
      <w:r w:rsidRPr="00C95CF9">
        <w:rPr>
          <w:sz w:val="22"/>
          <w:szCs w:val="22"/>
        </w:rPr>
        <w:t xml:space="preserve"> </w:t>
      </w:r>
      <w:proofErr w:type="spellStart"/>
      <w:r w:rsidRPr="00C95CF9">
        <w:rPr>
          <w:sz w:val="22"/>
          <w:szCs w:val="22"/>
        </w:rPr>
        <w:t>précieux</w:t>
      </w:r>
      <w:proofErr w:type="spellEnd"/>
      <w:r w:rsidRPr="00C95CF9">
        <w:rPr>
          <w:sz w:val="22"/>
          <w:szCs w:val="22"/>
        </w:rPr>
        <w:t xml:space="preserve">, que </w:t>
      </w:r>
      <w:proofErr w:type="spellStart"/>
      <w:r w:rsidRPr="00C95CF9">
        <w:rPr>
          <w:sz w:val="22"/>
          <w:szCs w:val="22"/>
        </w:rPr>
        <w:t>j´ai</w:t>
      </w:r>
      <w:proofErr w:type="spellEnd"/>
      <w:r w:rsidRPr="00C95CF9">
        <w:rPr>
          <w:sz w:val="22"/>
          <w:szCs w:val="22"/>
        </w:rPr>
        <w:t xml:space="preserve"> </w:t>
      </w:r>
      <w:proofErr w:type="spellStart"/>
      <w:r w:rsidRPr="00C95CF9">
        <w:rPr>
          <w:sz w:val="22"/>
          <w:szCs w:val="22"/>
        </w:rPr>
        <w:t>vu</w:t>
      </w:r>
      <w:proofErr w:type="spellEnd"/>
      <w:r w:rsidRPr="00C95CF9">
        <w:rPr>
          <w:sz w:val="22"/>
          <w:szCs w:val="22"/>
        </w:rPr>
        <w:t xml:space="preserve"> </w:t>
      </w:r>
      <w:proofErr w:type="spellStart"/>
      <w:r w:rsidRPr="00C95CF9">
        <w:rPr>
          <w:sz w:val="22"/>
          <w:szCs w:val="22"/>
        </w:rPr>
        <w:t>croître</w:t>
      </w:r>
      <w:proofErr w:type="spellEnd"/>
      <w:r w:rsidRPr="00C95CF9">
        <w:rPr>
          <w:sz w:val="22"/>
          <w:szCs w:val="22"/>
        </w:rPr>
        <w:t xml:space="preserve"> et </w:t>
      </w:r>
      <w:proofErr w:type="spellStart"/>
      <w:r w:rsidRPr="00C95CF9">
        <w:rPr>
          <w:sz w:val="22"/>
          <w:szCs w:val="22"/>
        </w:rPr>
        <w:t>presque</w:t>
      </w:r>
      <w:proofErr w:type="spellEnd"/>
      <w:r w:rsidRPr="00C95CF9">
        <w:rPr>
          <w:sz w:val="22"/>
          <w:szCs w:val="22"/>
        </w:rPr>
        <w:t xml:space="preserve"> </w:t>
      </w:r>
      <w:proofErr w:type="spellStart"/>
      <w:r w:rsidRPr="00C95CF9">
        <w:rPr>
          <w:sz w:val="22"/>
          <w:szCs w:val="22"/>
        </w:rPr>
        <w:t>naître</w:t>
      </w:r>
      <w:proofErr w:type="spellEnd"/>
      <w:r w:rsidRPr="00C95CF9">
        <w:rPr>
          <w:sz w:val="22"/>
          <w:szCs w:val="22"/>
        </w:rPr>
        <w:t xml:space="preserve"> entre mes </w:t>
      </w:r>
      <w:proofErr w:type="spellStart"/>
      <w:r w:rsidRPr="00C95CF9">
        <w:rPr>
          <w:sz w:val="22"/>
          <w:szCs w:val="22"/>
        </w:rPr>
        <w:t>mains</w:t>
      </w:r>
      <w:proofErr w:type="spellEnd"/>
      <w:r w:rsidRPr="00C95CF9">
        <w:rPr>
          <w:sz w:val="22"/>
          <w:szCs w:val="22"/>
        </w:rPr>
        <w:t xml:space="preserve">, par </w:t>
      </w:r>
      <w:proofErr w:type="spellStart"/>
      <w:r w:rsidRPr="00C95CF9">
        <w:rPr>
          <w:sz w:val="22"/>
          <w:szCs w:val="22"/>
        </w:rPr>
        <w:t>l´amitié</w:t>
      </w:r>
      <w:proofErr w:type="spellEnd"/>
      <w:r w:rsidRPr="00C95CF9">
        <w:rPr>
          <w:sz w:val="22"/>
          <w:szCs w:val="22"/>
        </w:rPr>
        <w:t xml:space="preserve"> que </w:t>
      </w:r>
      <w:proofErr w:type="spellStart"/>
      <w:r w:rsidRPr="00C95CF9">
        <w:rPr>
          <w:sz w:val="22"/>
          <w:szCs w:val="22"/>
        </w:rPr>
        <w:t>l´auteur</w:t>
      </w:r>
      <w:proofErr w:type="spellEnd"/>
      <w:r w:rsidRPr="00C95CF9">
        <w:rPr>
          <w:sz w:val="22"/>
          <w:szCs w:val="22"/>
        </w:rPr>
        <w:t xml:space="preserve"> </w:t>
      </w:r>
      <w:proofErr w:type="spellStart"/>
      <w:r w:rsidRPr="00C95CF9">
        <w:rPr>
          <w:sz w:val="22"/>
          <w:szCs w:val="22"/>
        </w:rPr>
        <w:t>avait</w:t>
      </w:r>
      <w:proofErr w:type="spellEnd"/>
      <w:r w:rsidRPr="00C95CF9">
        <w:rPr>
          <w:sz w:val="22"/>
          <w:szCs w:val="22"/>
        </w:rPr>
        <w:t xml:space="preserve"> </w:t>
      </w:r>
      <w:proofErr w:type="spellStart"/>
      <w:r w:rsidRPr="00C95CF9">
        <w:rPr>
          <w:sz w:val="22"/>
          <w:szCs w:val="22"/>
        </w:rPr>
        <w:t>pour</w:t>
      </w:r>
      <w:proofErr w:type="spellEnd"/>
      <w:r w:rsidRPr="00C95CF9">
        <w:rPr>
          <w:sz w:val="22"/>
          <w:szCs w:val="22"/>
        </w:rPr>
        <w:t xml:space="preserve"> </w:t>
      </w:r>
      <w:proofErr w:type="spellStart"/>
      <w:r w:rsidRPr="00C95CF9">
        <w:rPr>
          <w:sz w:val="22"/>
          <w:szCs w:val="22"/>
        </w:rPr>
        <w:t>moi</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devez</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estimer</w:t>
      </w:r>
      <w:proofErr w:type="spellEnd"/>
      <w:r w:rsidRPr="00C95CF9">
        <w:rPr>
          <w:sz w:val="22"/>
          <w:szCs w:val="22"/>
        </w:rPr>
        <w:t xml:space="preserve"> </w:t>
      </w:r>
      <w:proofErr w:type="spellStart"/>
      <w:r w:rsidRPr="00C95CF9">
        <w:rPr>
          <w:sz w:val="22"/>
          <w:szCs w:val="22"/>
        </w:rPr>
        <w:t>hereux</w:t>
      </w:r>
      <w:proofErr w:type="spellEnd"/>
      <w:r w:rsidRPr="00C95CF9">
        <w:rPr>
          <w:sz w:val="22"/>
          <w:szCs w:val="22"/>
        </w:rPr>
        <w:t xml:space="preserve">, </w:t>
      </w:r>
      <w:proofErr w:type="spellStart"/>
      <w:r w:rsidRPr="00C95CF9">
        <w:rPr>
          <w:sz w:val="22"/>
          <w:szCs w:val="22"/>
        </w:rPr>
        <w:t>mon</w:t>
      </w:r>
      <w:proofErr w:type="spellEnd"/>
      <w:r w:rsidRPr="00C95CF9">
        <w:rPr>
          <w:sz w:val="22"/>
          <w:szCs w:val="22"/>
        </w:rPr>
        <w:t xml:space="preserve"> fils, de </w:t>
      </w:r>
      <w:proofErr w:type="spellStart"/>
      <w:r w:rsidRPr="00C95CF9">
        <w:rPr>
          <w:i/>
          <w:sz w:val="22"/>
          <w:szCs w:val="22"/>
        </w:rPr>
        <w:t>trouver</w:t>
      </w:r>
      <w:proofErr w:type="spellEnd"/>
      <w:r w:rsidRPr="00C95CF9">
        <w:rPr>
          <w:i/>
          <w:sz w:val="22"/>
          <w:szCs w:val="22"/>
        </w:rPr>
        <w:t xml:space="preserve"> </w:t>
      </w:r>
      <w:proofErr w:type="spellStart"/>
      <w:r w:rsidRPr="00C95CF9">
        <w:rPr>
          <w:i/>
          <w:sz w:val="22"/>
          <w:szCs w:val="22"/>
        </w:rPr>
        <w:t>cet</w:t>
      </w:r>
      <w:proofErr w:type="spellEnd"/>
      <w:r w:rsidRPr="00C95CF9">
        <w:rPr>
          <w:i/>
          <w:sz w:val="22"/>
          <w:szCs w:val="22"/>
        </w:rPr>
        <w:t xml:space="preserve"> </w:t>
      </w:r>
      <w:proofErr w:type="spellStart"/>
      <w:r w:rsidRPr="00C95CF9">
        <w:rPr>
          <w:i/>
          <w:sz w:val="22"/>
          <w:szCs w:val="22"/>
        </w:rPr>
        <w:t>ouvrage</w:t>
      </w:r>
      <w:proofErr w:type="spellEnd"/>
      <w:r w:rsidRPr="00C95CF9">
        <w:rPr>
          <w:i/>
          <w:sz w:val="22"/>
          <w:szCs w:val="22"/>
        </w:rPr>
        <w:t xml:space="preserve"> </w:t>
      </w:r>
      <w:proofErr w:type="spellStart"/>
      <w:r w:rsidRPr="00C95CF9">
        <w:rPr>
          <w:i/>
          <w:sz w:val="22"/>
          <w:szCs w:val="22"/>
        </w:rPr>
        <w:t>fait</w:t>
      </w:r>
      <w:proofErr w:type="spellEnd"/>
      <w:r w:rsidRPr="00C95CF9">
        <w:rPr>
          <w:i/>
          <w:sz w:val="22"/>
          <w:szCs w:val="22"/>
        </w:rPr>
        <w:t xml:space="preserve"> </w:t>
      </w:r>
      <w:proofErr w:type="spellStart"/>
      <w:r w:rsidRPr="00C95CF9">
        <w:rPr>
          <w:i/>
          <w:sz w:val="22"/>
          <w:szCs w:val="22"/>
        </w:rPr>
        <w:t>avant</w:t>
      </w:r>
      <w:proofErr w:type="spellEnd"/>
      <w:r w:rsidRPr="00C95CF9">
        <w:rPr>
          <w:i/>
          <w:sz w:val="22"/>
          <w:szCs w:val="22"/>
        </w:rPr>
        <w:t xml:space="preserve"> que </w:t>
      </w:r>
      <w:proofErr w:type="spellStart"/>
      <w:r w:rsidRPr="00C95CF9">
        <w:rPr>
          <w:i/>
          <w:sz w:val="22"/>
          <w:szCs w:val="22"/>
        </w:rPr>
        <w:t>vous</w:t>
      </w:r>
      <w:proofErr w:type="spellEnd"/>
      <w:r w:rsidRPr="00C95CF9">
        <w:rPr>
          <w:i/>
          <w:sz w:val="22"/>
          <w:szCs w:val="22"/>
        </w:rPr>
        <w:t xml:space="preserve"> </w:t>
      </w:r>
      <w:proofErr w:type="spellStart"/>
      <w:r w:rsidRPr="00C95CF9">
        <w:rPr>
          <w:i/>
          <w:sz w:val="22"/>
          <w:szCs w:val="22"/>
        </w:rPr>
        <w:t>entriez</w:t>
      </w:r>
      <w:proofErr w:type="spellEnd"/>
      <w:r w:rsidRPr="00C95CF9">
        <w:rPr>
          <w:i/>
          <w:sz w:val="22"/>
          <w:szCs w:val="22"/>
        </w:rPr>
        <w:t xml:space="preserve"> </w:t>
      </w:r>
      <w:proofErr w:type="spellStart"/>
      <w:r w:rsidRPr="00C95CF9">
        <w:rPr>
          <w:i/>
          <w:sz w:val="22"/>
          <w:szCs w:val="22"/>
        </w:rPr>
        <w:t>dans</w:t>
      </w:r>
      <w:proofErr w:type="spellEnd"/>
      <w:r w:rsidRPr="00C95CF9">
        <w:rPr>
          <w:i/>
          <w:sz w:val="22"/>
          <w:szCs w:val="22"/>
        </w:rPr>
        <w:t xml:space="preserve"> </w:t>
      </w:r>
      <w:proofErr w:type="spellStart"/>
      <w:r w:rsidRPr="00C95CF9">
        <w:rPr>
          <w:i/>
          <w:sz w:val="22"/>
          <w:szCs w:val="22"/>
        </w:rPr>
        <w:t>l´etude</w:t>
      </w:r>
      <w:proofErr w:type="spellEnd"/>
      <w:r w:rsidRPr="00C95CF9">
        <w:rPr>
          <w:i/>
          <w:sz w:val="22"/>
          <w:szCs w:val="22"/>
        </w:rPr>
        <w:t xml:space="preserve"> de la </w:t>
      </w:r>
      <w:proofErr w:type="spellStart"/>
      <w:r w:rsidRPr="00C95CF9">
        <w:rPr>
          <w:i/>
          <w:sz w:val="22"/>
          <w:szCs w:val="22"/>
        </w:rPr>
        <w:t>jurisprudence</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y </w:t>
      </w:r>
      <w:proofErr w:type="spellStart"/>
      <w:r w:rsidRPr="00C95CF9">
        <w:rPr>
          <w:sz w:val="22"/>
          <w:szCs w:val="22"/>
        </w:rPr>
        <w:t>apporterez</w:t>
      </w:r>
      <w:proofErr w:type="spellEnd"/>
      <w:r w:rsidRPr="00C95CF9">
        <w:rPr>
          <w:sz w:val="22"/>
          <w:szCs w:val="22"/>
        </w:rPr>
        <w:t xml:space="preserve"> un esprit non-</w:t>
      </w:r>
      <w:proofErr w:type="spellStart"/>
      <w:r w:rsidRPr="00C95CF9">
        <w:rPr>
          <w:sz w:val="22"/>
          <w:szCs w:val="22"/>
        </w:rPr>
        <w:t>seulement</w:t>
      </w:r>
      <w:proofErr w:type="spellEnd"/>
      <w:r w:rsidRPr="00C95CF9">
        <w:rPr>
          <w:sz w:val="22"/>
          <w:szCs w:val="22"/>
        </w:rPr>
        <w:t xml:space="preserve"> de jurisconsulte, </w:t>
      </w:r>
      <w:proofErr w:type="spellStart"/>
      <w:r w:rsidRPr="00C95CF9">
        <w:rPr>
          <w:sz w:val="22"/>
          <w:szCs w:val="22"/>
        </w:rPr>
        <w:t>mais</w:t>
      </w:r>
      <w:proofErr w:type="spellEnd"/>
      <w:r w:rsidRPr="00C95CF9">
        <w:rPr>
          <w:sz w:val="22"/>
          <w:szCs w:val="22"/>
        </w:rPr>
        <w:t xml:space="preserve"> de </w:t>
      </w:r>
      <w:proofErr w:type="spellStart"/>
      <w:r w:rsidRPr="00C95CF9">
        <w:rPr>
          <w:sz w:val="22"/>
          <w:szCs w:val="22"/>
        </w:rPr>
        <w:t>législateur</w:t>
      </w:r>
      <w:proofErr w:type="spellEnd"/>
      <w:r w:rsidRPr="00C95CF9">
        <w:rPr>
          <w:sz w:val="22"/>
          <w:szCs w:val="22"/>
        </w:rPr>
        <w:t xml:space="preserve">, si </w:t>
      </w:r>
      <w:proofErr w:type="spellStart"/>
      <w:r w:rsidRPr="00C95CF9">
        <w:rPr>
          <w:sz w:val="22"/>
          <w:szCs w:val="22"/>
        </w:rPr>
        <w:t>vous</w:t>
      </w:r>
      <w:proofErr w:type="spellEnd"/>
      <w:r w:rsidRPr="00C95CF9">
        <w:rPr>
          <w:sz w:val="22"/>
          <w:szCs w:val="22"/>
        </w:rPr>
        <w:t xml:space="preserve"> le </w:t>
      </w:r>
      <w:proofErr w:type="spellStart"/>
      <w:r w:rsidRPr="00C95CF9">
        <w:rPr>
          <w:sz w:val="22"/>
          <w:szCs w:val="22"/>
        </w:rPr>
        <w:t>lisez</w:t>
      </w:r>
      <w:proofErr w:type="spellEnd"/>
      <w:r w:rsidRPr="00C95CF9">
        <w:rPr>
          <w:sz w:val="22"/>
          <w:szCs w:val="22"/>
        </w:rPr>
        <w:t xml:space="preserve"> </w:t>
      </w:r>
      <w:proofErr w:type="spellStart"/>
      <w:r w:rsidRPr="00C95CF9">
        <w:rPr>
          <w:sz w:val="22"/>
          <w:szCs w:val="22"/>
        </w:rPr>
        <w:t>avec</w:t>
      </w:r>
      <w:proofErr w:type="spellEnd"/>
      <w:r w:rsidRPr="00C95CF9">
        <w:rPr>
          <w:sz w:val="22"/>
          <w:szCs w:val="22"/>
        </w:rPr>
        <w:t xml:space="preserve"> </w:t>
      </w:r>
      <w:proofErr w:type="spellStart"/>
      <w:r w:rsidRPr="00C95CF9">
        <w:rPr>
          <w:sz w:val="22"/>
          <w:szCs w:val="22"/>
        </w:rPr>
        <w:t>l´attenion</w:t>
      </w:r>
      <w:proofErr w:type="spellEnd"/>
      <w:r w:rsidRPr="00C95CF9">
        <w:rPr>
          <w:sz w:val="22"/>
          <w:szCs w:val="22"/>
        </w:rPr>
        <w:t xml:space="preserve"> </w:t>
      </w:r>
      <w:proofErr w:type="spellStart"/>
      <w:r w:rsidRPr="00C95CF9">
        <w:rPr>
          <w:sz w:val="22"/>
          <w:szCs w:val="22"/>
        </w:rPr>
        <w:t>qu´il</w:t>
      </w:r>
      <w:proofErr w:type="spellEnd"/>
      <w:r w:rsidRPr="00C95CF9">
        <w:rPr>
          <w:sz w:val="22"/>
          <w:szCs w:val="22"/>
        </w:rPr>
        <w:t xml:space="preserve"> mérite; et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serez</w:t>
      </w:r>
      <w:proofErr w:type="spellEnd"/>
      <w:r w:rsidRPr="00C95CF9">
        <w:rPr>
          <w:sz w:val="22"/>
          <w:szCs w:val="22"/>
        </w:rPr>
        <w:t xml:space="preserve"> en </w:t>
      </w:r>
      <w:proofErr w:type="spellStart"/>
      <w:r w:rsidRPr="00C95CF9">
        <w:rPr>
          <w:sz w:val="22"/>
          <w:szCs w:val="22"/>
        </w:rPr>
        <w:t>état</w:t>
      </w:r>
      <w:proofErr w:type="spellEnd"/>
      <w:r w:rsidRPr="00C95CF9">
        <w:rPr>
          <w:sz w:val="22"/>
          <w:szCs w:val="22"/>
        </w:rPr>
        <w:t xml:space="preserve">, par les </w:t>
      </w:r>
      <w:proofErr w:type="spellStart"/>
      <w:r w:rsidRPr="00C95CF9">
        <w:rPr>
          <w:sz w:val="22"/>
          <w:szCs w:val="22"/>
        </w:rPr>
        <w:t>principes</w:t>
      </w:r>
      <w:proofErr w:type="spellEnd"/>
      <w:r w:rsidRPr="00C95CF9">
        <w:rPr>
          <w:sz w:val="22"/>
          <w:szCs w:val="22"/>
        </w:rPr>
        <w:t xml:space="preserve"> </w:t>
      </w:r>
      <w:proofErr w:type="spellStart"/>
      <w:r w:rsidRPr="00C95CF9">
        <w:rPr>
          <w:sz w:val="22"/>
          <w:szCs w:val="22"/>
        </w:rPr>
        <w:t>qu´il</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donera</w:t>
      </w:r>
      <w:proofErr w:type="spellEnd"/>
      <w:r w:rsidRPr="00C95CF9">
        <w:rPr>
          <w:sz w:val="22"/>
          <w:szCs w:val="22"/>
        </w:rPr>
        <w:t xml:space="preserve">, de </w:t>
      </w:r>
      <w:proofErr w:type="spellStart"/>
      <w:r w:rsidRPr="00C95CF9">
        <w:rPr>
          <w:sz w:val="22"/>
          <w:szCs w:val="22"/>
        </w:rPr>
        <w:t>démêler</w:t>
      </w:r>
      <w:proofErr w:type="spellEnd"/>
      <w:r w:rsidRPr="00C95CF9">
        <w:rPr>
          <w:sz w:val="22"/>
          <w:szCs w:val="22"/>
        </w:rPr>
        <w:t xml:space="preserve"> de </w:t>
      </w:r>
      <w:proofErr w:type="spellStart"/>
      <w:r w:rsidRPr="00C95CF9">
        <w:rPr>
          <w:sz w:val="22"/>
          <w:szCs w:val="22"/>
        </w:rPr>
        <w:t>vous-même</w:t>
      </w:r>
      <w:proofErr w:type="spellEnd"/>
      <w:r w:rsidRPr="00C95CF9">
        <w:rPr>
          <w:sz w:val="22"/>
          <w:szCs w:val="22"/>
        </w:rPr>
        <w:t xml:space="preserve">, </w:t>
      </w:r>
      <w:proofErr w:type="spellStart"/>
      <w:r w:rsidRPr="00C95CF9">
        <w:rPr>
          <w:sz w:val="22"/>
          <w:szCs w:val="22"/>
        </w:rPr>
        <w:t>dans</w:t>
      </w:r>
      <w:proofErr w:type="spellEnd"/>
      <w:r w:rsidRPr="00C95CF9">
        <w:rPr>
          <w:sz w:val="22"/>
          <w:szCs w:val="22"/>
        </w:rPr>
        <w:t xml:space="preserve"> </w:t>
      </w:r>
      <w:proofErr w:type="spellStart"/>
      <w:r w:rsidRPr="00C95CF9">
        <w:rPr>
          <w:sz w:val="22"/>
          <w:szCs w:val="22"/>
        </w:rPr>
        <w:t>toutes</w:t>
      </w:r>
      <w:proofErr w:type="spellEnd"/>
      <w:r w:rsidRPr="00C95CF9">
        <w:rPr>
          <w:sz w:val="22"/>
          <w:szCs w:val="22"/>
        </w:rPr>
        <w:t xml:space="preserve"> les </w:t>
      </w:r>
      <w:proofErr w:type="spellStart"/>
      <w:r w:rsidRPr="00C95CF9">
        <w:rPr>
          <w:sz w:val="22"/>
          <w:szCs w:val="22"/>
        </w:rPr>
        <w:t>lois</w:t>
      </w:r>
      <w:proofErr w:type="spellEnd"/>
      <w:r w:rsidRPr="00C95CF9">
        <w:rPr>
          <w:sz w:val="22"/>
          <w:szCs w:val="22"/>
        </w:rPr>
        <w:t xml:space="preserve"> que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lirez</w:t>
      </w:r>
      <w:proofErr w:type="spellEnd"/>
      <w:r w:rsidRPr="00C95CF9">
        <w:rPr>
          <w:sz w:val="22"/>
          <w:szCs w:val="22"/>
        </w:rPr>
        <w:t xml:space="preserve">, ce qui </w:t>
      </w:r>
      <w:proofErr w:type="spellStart"/>
      <w:r w:rsidRPr="00C95CF9">
        <w:rPr>
          <w:sz w:val="22"/>
          <w:szCs w:val="22"/>
        </w:rPr>
        <w:t>n´est</w:t>
      </w:r>
      <w:proofErr w:type="spellEnd"/>
      <w:r w:rsidRPr="00C95CF9">
        <w:rPr>
          <w:sz w:val="22"/>
          <w:szCs w:val="22"/>
        </w:rPr>
        <w:t xml:space="preserve"> que </w:t>
      </w:r>
      <w:proofErr w:type="spellStart"/>
      <w:r w:rsidRPr="00C95CF9">
        <w:rPr>
          <w:sz w:val="22"/>
          <w:szCs w:val="22"/>
        </w:rPr>
        <w:t>l´ouvrage</w:t>
      </w:r>
      <w:proofErr w:type="spellEnd"/>
      <w:r w:rsidRPr="00C95CF9">
        <w:rPr>
          <w:sz w:val="22"/>
          <w:szCs w:val="22"/>
        </w:rPr>
        <w:t xml:space="preserve"> </w:t>
      </w:r>
      <w:proofErr w:type="spellStart"/>
      <w:r w:rsidRPr="00C95CF9">
        <w:rPr>
          <w:sz w:val="22"/>
          <w:szCs w:val="22"/>
        </w:rPr>
        <w:t>d´une</w:t>
      </w:r>
      <w:proofErr w:type="spellEnd"/>
      <w:r w:rsidRPr="00C95CF9">
        <w:rPr>
          <w:sz w:val="22"/>
          <w:szCs w:val="22"/>
        </w:rPr>
        <w:t xml:space="preserve"> </w:t>
      </w:r>
      <w:proofErr w:type="spellStart"/>
      <w:r w:rsidRPr="00C95CF9">
        <w:rPr>
          <w:sz w:val="22"/>
          <w:szCs w:val="22"/>
        </w:rPr>
        <w:t>volonté</w:t>
      </w:r>
      <w:proofErr w:type="spellEnd"/>
      <w:r w:rsidRPr="00C95CF9">
        <w:rPr>
          <w:sz w:val="22"/>
          <w:szCs w:val="22"/>
        </w:rPr>
        <w:t xml:space="preserve"> positive et </w:t>
      </w:r>
      <w:proofErr w:type="spellStart"/>
      <w:r w:rsidRPr="00C95CF9">
        <w:rPr>
          <w:sz w:val="22"/>
          <w:szCs w:val="22"/>
        </w:rPr>
        <w:t>arbitraire</w:t>
      </w:r>
      <w:proofErr w:type="spellEnd"/>
      <w:r w:rsidRPr="00C95CF9">
        <w:rPr>
          <w:sz w:val="22"/>
          <w:szCs w:val="22"/>
        </w:rPr>
        <w:t xml:space="preserve">, de </w:t>
      </w:r>
      <w:proofErr w:type="spellStart"/>
      <w:r w:rsidRPr="00C95CF9">
        <w:rPr>
          <w:sz w:val="22"/>
          <w:szCs w:val="22"/>
        </w:rPr>
        <w:t>ne</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point</w:t>
      </w:r>
      <w:proofErr w:type="spellEnd"/>
      <w:r w:rsidRPr="00C95CF9">
        <w:rPr>
          <w:sz w:val="22"/>
          <w:szCs w:val="22"/>
        </w:rPr>
        <w:t xml:space="preserve"> </w:t>
      </w:r>
      <w:proofErr w:type="spellStart"/>
      <w:r w:rsidRPr="00C95CF9">
        <w:rPr>
          <w:sz w:val="22"/>
          <w:szCs w:val="22"/>
        </w:rPr>
        <w:t>laisser</w:t>
      </w:r>
      <w:proofErr w:type="spellEnd"/>
      <w:r w:rsidRPr="00C95CF9">
        <w:rPr>
          <w:sz w:val="22"/>
          <w:szCs w:val="22"/>
        </w:rPr>
        <w:t xml:space="preserve"> </w:t>
      </w:r>
      <w:proofErr w:type="spellStart"/>
      <w:r w:rsidRPr="00C95CF9">
        <w:rPr>
          <w:sz w:val="22"/>
          <w:szCs w:val="22"/>
        </w:rPr>
        <w:t>éblouir</w:t>
      </w:r>
      <w:proofErr w:type="spellEnd"/>
      <w:r w:rsidRPr="00C95CF9">
        <w:rPr>
          <w:sz w:val="22"/>
          <w:szCs w:val="22"/>
        </w:rPr>
        <w:t xml:space="preserve"> par les </w:t>
      </w:r>
      <w:proofErr w:type="spellStart"/>
      <w:r w:rsidRPr="00C95CF9">
        <w:rPr>
          <w:sz w:val="22"/>
          <w:szCs w:val="22"/>
        </w:rPr>
        <w:t>subtilités</w:t>
      </w:r>
      <w:proofErr w:type="spellEnd"/>
      <w:r w:rsidRPr="00C95CF9">
        <w:rPr>
          <w:sz w:val="22"/>
          <w:szCs w:val="22"/>
        </w:rPr>
        <w:t xml:space="preserve"> qui </w:t>
      </w:r>
      <w:proofErr w:type="spellStart"/>
      <w:r w:rsidRPr="00C95CF9">
        <w:rPr>
          <w:sz w:val="22"/>
          <w:szCs w:val="22"/>
        </w:rPr>
        <w:t>sont</w:t>
      </w:r>
      <w:proofErr w:type="spellEnd"/>
      <w:r w:rsidRPr="00C95CF9">
        <w:rPr>
          <w:sz w:val="22"/>
          <w:szCs w:val="22"/>
        </w:rPr>
        <w:t xml:space="preserve"> </w:t>
      </w:r>
      <w:proofErr w:type="spellStart"/>
      <w:r w:rsidRPr="00C95CF9">
        <w:rPr>
          <w:sz w:val="22"/>
          <w:szCs w:val="22"/>
        </w:rPr>
        <w:t>souvent</w:t>
      </w:r>
      <w:proofErr w:type="spellEnd"/>
      <w:r w:rsidRPr="00C95CF9">
        <w:rPr>
          <w:sz w:val="22"/>
          <w:szCs w:val="22"/>
        </w:rPr>
        <w:t xml:space="preserve"> </w:t>
      </w:r>
      <w:proofErr w:type="spellStart"/>
      <w:r w:rsidRPr="00C95CF9">
        <w:rPr>
          <w:sz w:val="22"/>
          <w:szCs w:val="22"/>
        </w:rPr>
        <w:t>répandues</w:t>
      </w:r>
      <w:proofErr w:type="spellEnd"/>
      <w:r w:rsidRPr="00C95CF9">
        <w:rPr>
          <w:sz w:val="22"/>
          <w:szCs w:val="22"/>
        </w:rPr>
        <w:t xml:space="preserve"> </w:t>
      </w:r>
      <w:proofErr w:type="spellStart"/>
      <w:r w:rsidRPr="00C95CF9">
        <w:rPr>
          <w:sz w:val="22"/>
          <w:szCs w:val="22"/>
        </w:rPr>
        <w:t>dans</w:t>
      </w:r>
      <w:proofErr w:type="spellEnd"/>
      <w:r w:rsidRPr="00C95CF9">
        <w:rPr>
          <w:sz w:val="22"/>
          <w:szCs w:val="22"/>
        </w:rPr>
        <w:t xml:space="preserve"> les jurisconsultes </w:t>
      </w:r>
      <w:proofErr w:type="spellStart"/>
      <w:r w:rsidRPr="00C95CF9">
        <w:rPr>
          <w:sz w:val="22"/>
          <w:szCs w:val="22"/>
        </w:rPr>
        <w:t>romains</w:t>
      </w:r>
      <w:proofErr w:type="spellEnd"/>
      <w:r w:rsidRPr="00C95CF9">
        <w:rPr>
          <w:sz w:val="22"/>
          <w:szCs w:val="22"/>
        </w:rPr>
        <w:t xml:space="preserve">, et de </w:t>
      </w:r>
      <w:proofErr w:type="spellStart"/>
      <w:r w:rsidRPr="00C95CF9">
        <w:rPr>
          <w:sz w:val="22"/>
          <w:szCs w:val="22"/>
        </w:rPr>
        <w:t>puiser</w:t>
      </w:r>
      <w:proofErr w:type="spellEnd"/>
      <w:r w:rsidRPr="00C95CF9">
        <w:rPr>
          <w:sz w:val="22"/>
          <w:szCs w:val="22"/>
        </w:rPr>
        <w:t xml:space="preserve"> </w:t>
      </w:r>
      <w:proofErr w:type="spellStart"/>
      <w:r w:rsidRPr="00C95CF9">
        <w:rPr>
          <w:sz w:val="22"/>
          <w:szCs w:val="22"/>
        </w:rPr>
        <w:t>avec</w:t>
      </w:r>
      <w:proofErr w:type="spellEnd"/>
      <w:r w:rsidRPr="00C95CF9">
        <w:rPr>
          <w:sz w:val="22"/>
          <w:szCs w:val="22"/>
        </w:rPr>
        <w:t xml:space="preserve"> </w:t>
      </w:r>
      <w:proofErr w:type="spellStart"/>
      <w:r w:rsidRPr="00C95CF9">
        <w:rPr>
          <w:sz w:val="22"/>
          <w:szCs w:val="22"/>
        </w:rPr>
        <w:t>sûrété</w:t>
      </w:r>
      <w:proofErr w:type="spellEnd"/>
      <w:r w:rsidRPr="00C95CF9">
        <w:rPr>
          <w:sz w:val="22"/>
          <w:szCs w:val="22"/>
        </w:rPr>
        <w:t xml:space="preserve"> </w:t>
      </w:r>
      <w:proofErr w:type="spellStart"/>
      <w:r w:rsidRPr="00C95CF9">
        <w:rPr>
          <w:sz w:val="22"/>
          <w:szCs w:val="22"/>
        </w:rPr>
        <w:t>dnas</w:t>
      </w:r>
      <w:proofErr w:type="spellEnd"/>
      <w:r w:rsidRPr="00C95CF9">
        <w:rPr>
          <w:sz w:val="22"/>
          <w:szCs w:val="22"/>
        </w:rPr>
        <w:t xml:space="preserve"> ce </w:t>
      </w:r>
      <w:proofErr w:type="spellStart"/>
      <w:r w:rsidRPr="00C95CF9">
        <w:rPr>
          <w:sz w:val="22"/>
          <w:szCs w:val="22"/>
        </w:rPr>
        <w:t>trésor</w:t>
      </w:r>
      <w:proofErr w:type="spellEnd"/>
      <w:r w:rsidRPr="00C95CF9">
        <w:rPr>
          <w:sz w:val="22"/>
          <w:szCs w:val="22"/>
        </w:rPr>
        <w:t xml:space="preserve"> de la </w:t>
      </w:r>
      <w:proofErr w:type="spellStart"/>
      <w:r w:rsidRPr="00C95CF9">
        <w:rPr>
          <w:sz w:val="22"/>
          <w:szCs w:val="22"/>
        </w:rPr>
        <w:t>raison</w:t>
      </w:r>
      <w:proofErr w:type="spellEnd"/>
      <w:r w:rsidRPr="00C95CF9">
        <w:rPr>
          <w:sz w:val="22"/>
          <w:szCs w:val="22"/>
        </w:rPr>
        <w:t xml:space="preserve"> </w:t>
      </w:r>
      <w:proofErr w:type="spellStart"/>
      <w:r w:rsidRPr="00C95CF9">
        <w:rPr>
          <w:sz w:val="22"/>
          <w:szCs w:val="22"/>
        </w:rPr>
        <w:t>humaine</w:t>
      </w:r>
      <w:proofErr w:type="spellEnd"/>
      <w:r w:rsidRPr="00C95CF9">
        <w:rPr>
          <w:sz w:val="22"/>
          <w:szCs w:val="22"/>
        </w:rPr>
        <w:t xml:space="preserve"> et du </w:t>
      </w:r>
      <w:proofErr w:type="spellStart"/>
      <w:r w:rsidRPr="00C95CF9">
        <w:rPr>
          <w:sz w:val="22"/>
          <w:szCs w:val="22"/>
        </w:rPr>
        <w:t>sens</w:t>
      </w:r>
      <w:proofErr w:type="spellEnd"/>
      <w:r w:rsidRPr="00C95CF9">
        <w:rPr>
          <w:sz w:val="22"/>
          <w:szCs w:val="22"/>
        </w:rPr>
        <w:t xml:space="preserve"> </w:t>
      </w:r>
      <w:proofErr w:type="spellStart"/>
      <w:r w:rsidRPr="00C95CF9">
        <w:rPr>
          <w:sz w:val="22"/>
          <w:szCs w:val="22"/>
        </w:rPr>
        <w:t>commun</w:t>
      </w:r>
      <w:proofErr w:type="spellEnd"/>
      <w:r w:rsidRPr="00C95CF9">
        <w:rPr>
          <w:sz w:val="22"/>
          <w:szCs w:val="22"/>
        </w:rPr>
        <w:t xml:space="preserve"> […]” </w:t>
      </w:r>
      <w:proofErr w:type="spellStart"/>
      <w:r w:rsidRPr="00C95CF9">
        <w:rPr>
          <w:i/>
          <w:sz w:val="22"/>
          <w:szCs w:val="22"/>
        </w:rPr>
        <w:t>ibídem</w:t>
      </w:r>
      <w:proofErr w:type="spellEnd"/>
      <w:r w:rsidRPr="00C95CF9">
        <w:rPr>
          <w:sz w:val="22"/>
          <w:szCs w:val="22"/>
        </w:rPr>
        <w:t>, p.275;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serez</w:t>
      </w:r>
      <w:proofErr w:type="spellEnd"/>
      <w:r w:rsidRPr="00C95CF9">
        <w:rPr>
          <w:sz w:val="22"/>
          <w:szCs w:val="22"/>
        </w:rPr>
        <w:t xml:space="preserve"> en </w:t>
      </w:r>
      <w:proofErr w:type="spellStart"/>
      <w:r w:rsidRPr="00C95CF9">
        <w:rPr>
          <w:sz w:val="22"/>
          <w:szCs w:val="22"/>
        </w:rPr>
        <w:t>état</w:t>
      </w:r>
      <w:proofErr w:type="spellEnd"/>
      <w:r w:rsidRPr="00C95CF9">
        <w:rPr>
          <w:sz w:val="22"/>
          <w:szCs w:val="22"/>
        </w:rPr>
        <w:t xml:space="preserve">, </w:t>
      </w:r>
      <w:proofErr w:type="spellStart"/>
      <w:r w:rsidRPr="00C95CF9">
        <w:rPr>
          <w:sz w:val="22"/>
          <w:szCs w:val="22"/>
        </w:rPr>
        <w:t>après</w:t>
      </w:r>
      <w:proofErr w:type="spellEnd"/>
      <w:r w:rsidRPr="00C95CF9">
        <w:rPr>
          <w:sz w:val="22"/>
          <w:szCs w:val="22"/>
        </w:rPr>
        <w:t xml:space="preserve"> cela, de </w:t>
      </w:r>
      <w:proofErr w:type="spellStart"/>
      <w:r w:rsidRPr="00C95CF9">
        <w:rPr>
          <w:sz w:val="22"/>
          <w:szCs w:val="22"/>
        </w:rPr>
        <w:t>commencer</w:t>
      </w:r>
      <w:proofErr w:type="spellEnd"/>
      <w:r w:rsidRPr="00C95CF9">
        <w:rPr>
          <w:sz w:val="22"/>
          <w:szCs w:val="22"/>
        </w:rPr>
        <w:t xml:space="preserve"> à </w:t>
      </w:r>
      <w:proofErr w:type="spellStart"/>
      <w:r w:rsidRPr="00C95CF9">
        <w:rPr>
          <w:sz w:val="22"/>
          <w:szCs w:val="22"/>
        </w:rPr>
        <w:t>lire</w:t>
      </w:r>
      <w:proofErr w:type="spellEnd"/>
      <w:r w:rsidRPr="00C95CF9">
        <w:rPr>
          <w:sz w:val="22"/>
          <w:szCs w:val="22"/>
        </w:rPr>
        <w:t xml:space="preserve"> les </w:t>
      </w:r>
      <w:proofErr w:type="spellStart"/>
      <w:r w:rsidRPr="00C95CF9">
        <w:rPr>
          <w:sz w:val="22"/>
          <w:szCs w:val="22"/>
        </w:rPr>
        <w:t>institutions</w:t>
      </w:r>
      <w:proofErr w:type="spellEnd"/>
      <w:r w:rsidRPr="00C95CF9">
        <w:rPr>
          <w:sz w:val="22"/>
          <w:szCs w:val="22"/>
        </w:rPr>
        <w:t xml:space="preserve"> de </w:t>
      </w:r>
      <w:proofErr w:type="spellStart"/>
      <w:r w:rsidRPr="00C95CF9">
        <w:rPr>
          <w:sz w:val="22"/>
          <w:szCs w:val="22"/>
        </w:rPr>
        <w:t>Justinien</w:t>
      </w:r>
      <w:proofErr w:type="spellEnd"/>
      <w:r w:rsidRPr="00C95CF9">
        <w:rPr>
          <w:sz w:val="22"/>
          <w:szCs w:val="22"/>
        </w:rPr>
        <w:t xml:space="preserve">, et, </w:t>
      </w:r>
      <w:proofErr w:type="spellStart"/>
      <w:r w:rsidRPr="00C95CF9">
        <w:rPr>
          <w:sz w:val="22"/>
          <w:szCs w:val="22"/>
        </w:rPr>
        <w:t>quoique</w:t>
      </w:r>
      <w:proofErr w:type="spellEnd"/>
      <w:r w:rsidRPr="00C95CF9">
        <w:rPr>
          <w:sz w:val="22"/>
          <w:szCs w:val="22"/>
        </w:rPr>
        <w:t xml:space="preserve"> </w:t>
      </w:r>
      <w:proofErr w:type="spellStart"/>
      <w:r w:rsidRPr="00C95CF9">
        <w:rPr>
          <w:sz w:val="22"/>
          <w:szCs w:val="22"/>
        </w:rPr>
        <w:t>l´ordre</w:t>
      </w:r>
      <w:proofErr w:type="spellEnd"/>
      <w:r w:rsidRPr="00C95CF9">
        <w:rPr>
          <w:sz w:val="22"/>
          <w:szCs w:val="22"/>
        </w:rPr>
        <w:t xml:space="preserve"> </w:t>
      </w:r>
      <w:proofErr w:type="spellStart"/>
      <w:r w:rsidRPr="00C95CF9">
        <w:rPr>
          <w:sz w:val="22"/>
          <w:szCs w:val="22"/>
        </w:rPr>
        <w:t>n´en</w:t>
      </w:r>
      <w:proofErr w:type="spellEnd"/>
      <w:r w:rsidRPr="00C95CF9">
        <w:rPr>
          <w:sz w:val="22"/>
          <w:szCs w:val="22"/>
        </w:rPr>
        <w:t xml:space="preserve"> </w:t>
      </w:r>
      <w:proofErr w:type="spellStart"/>
      <w:r w:rsidRPr="00C95CF9">
        <w:rPr>
          <w:sz w:val="22"/>
          <w:szCs w:val="22"/>
        </w:rPr>
        <w:t>soit</w:t>
      </w:r>
      <w:proofErr w:type="spellEnd"/>
      <w:r w:rsidRPr="00C95CF9">
        <w:rPr>
          <w:sz w:val="22"/>
          <w:szCs w:val="22"/>
        </w:rPr>
        <w:t xml:space="preserve"> </w:t>
      </w:r>
      <w:proofErr w:type="spellStart"/>
      <w:r w:rsidRPr="00C95CF9">
        <w:rPr>
          <w:sz w:val="22"/>
          <w:szCs w:val="22"/>
        </w:rPr>
        <w:t>pas</w:t>
      </w:r>
      <w:proofErr w:type="spellEnd"/>
      <w:r w:rsidRPr="00C95CF9">
        <w:rPr>
          <w:sz w:val="22"/>
          <w:szCs w:val="22"/>
        </w:rPr>
        <w:t xml:space="preserve"> </w:t>
      </w:r>
      <w:proofErr w:type="spellStart"/>
      <w:r w:rsidRPr="00C95CF9">
        <w:rPr>
          <w:sz w:val="22"/>
          <w:szCs w:val="22"/>
        </w:rPr>
        <w:t>vicieux</w:t>
      </w:r>
      <w:proofErr w:type="spellEnd"/>
      <w:r w:rsidRPr="00C95CF9">
        <w:rPr>
          <w:sz w:val="22"/>
          <w:szCs w:val="22"/>
        </w:rPr>
        <w:t xml:space="preserve">, </w:t>
      </w:r>
      <w:proofErr w:type="spellStart"/>
      <w:r w:rsidRPr="00C95CF9">
        <w:rPr>
          <w:sz w:val="22"/>
          <w:szCs w:val="22"/>
        </w:rPr>
        <w:t>vous</w:t>
      </w:r>
      <w:proofErr w:type="spellEnd"/>
      <w:r w:rsidRPr="00C95CF9">
        <w:rPr>
          <w:sz w:val="22"/>
          <w:szCs w:val="22"/>
        </w:rPr>
        <w:t xml:space="preserve"> </w:t>
      </w:r>
      <w:proofErr w:type="spellStart"/>
      <w:r w:rsidRPr="00C95CF9">
        <w:rPr>
          <w:sz w:val="22"/>
          <w:szCs w:val="22"/>
        </w:rPr>
        <w:t>souhaiterez</w:t>
      </w:r>
      <w:proofErr w:type="spellEnd"/>
      <w:r w:rsidRPr="00C95CF9">
        <w:rPr>
          <w:sz w:val="22"/>
          <w:szCs w:val="22"/>
        </w:rPr>
        <w:t xml:space="preserve"> </w:t>
      </w:r>
      <w:proofErr w:type="spellStart"/>
      <w:r w:rsidRPr="00C95CF9">
        <w:rPr>
          <w:sz w:val="22"/>
          <w:szCs w:val="22"/>
        </w:rPr>
        <w:t>néanmoins</w:t>
      </w:r>
      <w:proofErr w:type="spellEnd"/>
      <w:r w:rsidRPr="00C95CF9">
        <w:rPr>
          <w:sz w:val="22"/>
          <w:szCs w:val="22"/>
        </w:rPr>
        <w:t xml:space="preserve"> </w:t>
      </w:r>
      <w:proofErr w:type="spellStart"/>
      <w:r w:rsidRPr="00C95CF9">
        <w:rPr>
          <w:sz w:val="22"/>
          <w:szCs w:val="22"/>
        </w:rPr>
        <w:t>plsu</w:t>
      </w:r>
      <w:proofErr w:type="spellEnd"/>
      <w:r w:rsidRPr="00C95CF9">
        <w:rPr>
          <w:sz w:val="22"/>
          <w:szCs w:val="22"/>
        </w:rPr>
        <w:t xml:space="preserve"> </w:t>
      </w:r>
      <w:proofErr w:type="spellStart"/>
      <w:r w:rsidRPr="00C95CF9">
        <w:rPr>
          <w:sz w:val="22"/>
          <w:szCs w:val="22"/>
        </w:rPr>
        <w:t>d´une</w:t>
      </w:r>
      <w:proofErr w:type="spellEnd"/>
      <w:r w:rsidRPr="00C95CF9">
        <w:rPr>
          <w:sz w:val="22"/>
          <w:szCs w:val="22"/>
        </w:rPr>
        <w:t xml:space="preserve"> </w:t>
      </w:r>
      <w:proofErr w:type="spellStart"/>
      <w:r w:rsidRPr="00C95CF9">
        <w:rPr>
          <w:sz w:val="22"/>
          <w:szCs w:val="22"/>
        </w:rPr>
        <w:t>fois</w:t>
      </w:r>
      <w:proofErr w:type="spellEnd"/>
      <w:r w:rsidRPr="00C95CF9">
        <w:rPr>
          <w:sz w:val="22"/>
          <w:szCs w:val="22"/>
        </w:rPr>
        <w:t xml:space="preserve"> </w:t>
      </w:r>
      <w:proofErr w:type="spellStart"/>
      <w:r w:rsidRPr="00C95CF9">
        <w:rPr>
          <w:sz w:val="22"/>
          <w:szCs w:val="22"/>
        </w:rPr>
        <w:t>qu´il</w:t>
      </w:r>
      <w:proofErr w:type="spellEnd"/>
      <w:r w:rsidRPr="00C95CF9">
        <w:rPr>
          <w:sz w:val="22"/>
          <w:szCs w:val="22"/>
        </w:rPr>
        <w:t xml:space="preserve"> </w:t>
      </w:r>
      <w:proofErr w:type="spellStart"/>
      <w:r w:rsidRPr="00C95CF9">
        <w:rPr>
          <w:sz w:val="22"/>
          <w:szCs w:val="22"/>
        </w:rPr>
        <w:t>pu</w:t>
      </w:r>
      <w:proofErr w:type="spellEnd"/>
      <w:r w:rsidRPr="00C95CF9">
        <w:rPr>
          <w:sz w:val="22"/>
          <w:szCs w:val="22"/>
        </w:rPr>
        <w:t xml:space="preserve"> </w:t>
      </w:r>
      <w:proofErr w:type="spellStart"/>
      <w:r w:rsidRPr="00C95CF9">
        <w:rPr>
          <w:sz w:val="22"/>
          <w:szCs w:val="22"/>
        </w:rPr>
        <w:t>être</w:t>
      </w:r>
      <w:proofErr w:type="spellEnd"/>
      <w:r w:rsidRPr="00C95CF9">
        <w:rPr>
          <w:sz w:val="22"/>
          <w:szCs w:val="22"/>
        </w:rPr>
        <w:t xml:space="preserve"> tracé par M. Domat, </w:t>
      </w:r>
      <w:proofErr w:type="spellStart"/>
      <w:r w:rsidRPr="00C95CF9">
        <w:rPr>
          <w:sz w:val="22"/>
          <w:szCs w:val="22"/>
        </w:rPr>
        <w:t>au</w:t>
      </w:r>
      <w:proofErr w:type="spellEnd"/>
      <w:r w:rsidRPr="00C95CF9">
        <w:rPr>
          <w:sz w:val="22"/>
          <w:szCs w:val="22"/>
        </w:rPr>
        <w:t xml:space="preserve"> </w:t>
      </w:r>
      <w:proofErr w:type="spellStart"/>
      <w:r w:rsidRPr="00C95CF9">
        <w:rPr>
          <w:sz w:val="22"/>
          <w:szCs w:val="22"/>
        </w:rPr>
        <w:t>lieu</w:t>
      </w:r>
      <w:proofErr w:type="spellEnd"/>
      <w:r w:rsidRPr="00C95CF9">
        <w:rPr>
          <w:sz w:val="22"/>
          <w:szCs w:val="22"/>
        </w:rPr>
        <w:t xml:space="preserve"> de </w:t>
      </w:r>
      <w:proofErr w:type="spellStart"/>
      <w:r w:rsidRPr="00C95CF9">
        <w:rPr>
          <w:sz w:val="22"/>
          <w:szCs w:val="22"/>
        </w:rPr>
        <w:t>l´être</w:t>
      </w:r>
      <w:proofErr w:type="spellEnd"/>
      <w:r w:rsidRPr="00C95CF9">
        <w:rPr>
          <w:sz w:val="22"/>
          <w:szCs w:val="22"/>
        </w:rPr>
        <w:t xml:space="preserve"> par M. </w:t>
      </w:r>
      <w:proofErr w:type="spellStart"/>
      <w:r w:rsidRPr="00C95CF9">
        <w:rPr>
          <w:sz w:val="22"/>
          <w:szCs w:val="22"/>
        </w:rPr>
        <w:t>Tribonien</w:t>
      </w:r>
      <w:proofErr w:type="spellEnd"/>
      <w:r w:rsidRPr="00C95CF9">
        <w:rPr>
          <w:sz w:val="22"/>
          <w:szCs w:val="22"/>
        </w:rPr>
        <w:t>”.</w:t>
      </w:r>
    </w:p>
  </w:footnote>
  <w:footnote w:id="20">
    <w:p w14:paraId="7A9BF3D5" w14:textId="49C1175C"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lang w:val="es-ES"/>
        </w:rPr>
        <w:t xml:space="preserve"> </w:t>
      </w:r>
      <w:r w:rsidRPr="00C95CF9">
        <w:rPr>
          <w:sz w:val="22"/>
          <w:szCs w:val="22"/>
        </w:rPr>
        <w:t xml:space="preserve">“Le </w:t>
      </w:r>
      <w:proofErr w:type="spellStart"/>
      <w:r w:rsidRPr="00C95CF9">
        <w:rPr>
          <w:sz w:val="22"/>
          <w:szCs w:val="22"/>
        </w:rPr>
        <w:t>sevère</w:t>
      </w:r>
      <w:proofErr w:type="spellEnd"/>
      <w:r w:rsidRPr="00C95CF9">
        <w:rPr>
          <w:sz w:val="22"/>
          <w:szCs w:val="22"/>
        </w:rPr>
        <w:t xml:space="preserve"> </w:t>
      </w:r>
      <w:proofErr w:type="spellStart"/>
      <w:r w:rsidRPr="00C95CF9">
        <w:rPr>
          <w:sz w:val="22"/>
          <w:szCs w:val="22"/>
        </w:rPr>
        <w:t>Bretonnier</w:t>
      </w:r>
      <w:proofErr w:type="spellEnd"/>
      <w:r w:rsidRPr="00C95CF9">
        <w:rPr>
          <w:sz w:val="22"/>
          <w:szCs w:val="22"/>
        </w:rPr>
        <w:t xml:space="preserve"> </w:t>
      </w:r>
      <w:proofErr w:type="spellStart"/>
      <w:r w:rsidRPr="00C95CF9">
        <w:rPr>
          <w:sz w:val="22"/>
          <w:szCs w:val="22"/>
        </w:rPr>
        <w:t>ne</w:t>
      </w:r>
      <w:proofErr w:type="spellEnd"/>
      <w:r w:rsidRPr="00C95CF9">
        <w:rPr>
          <w:sz w:val="22"/>
          <w:szCs w:val="22"/>
        </w:rPr>
        <w:t xml:space="preserve"> </w:t>
      </w:r>
      <w:proofErr w:type="spellStart"/>
      <w:r w:rsidRPr="00C95CF9">
        <w:rPr>
          <w:sz w:val="22"/>
          <w:szCs w:val="22"/>
        </w:rPr>
        <w:t>trouve</w:t>
      </w:r>
      <w:proofErr w:type="spellEnd"/>
      <w:r w:rsidRPr="00C95CF9">
        <w:rPr>
          <w:sz w:val="22"/>
          <w:szCs w:val="22"/>
        </w:rPr>
        <w:t xml:space="preserve"> à lui </w:t>
      </w:r>
      <w:proofErr w:type="spellStart"/>
      <w:r w:rsidRPr="00C95CF9">
        <w:rPr>
          <w:sz w:val="22"/>
          <w:szCs w:val="22"/>
        </w:rPr>
        <w:t>adresser</w:t>
      </w:r>
      <w:proofErr w:type="spellEnd"/>
      <w:r w:rsidRPr="00C95CF9">
        <w:rPr>
          <w:sz w:val="22"/>
          <w:szCs w:val="22"/>
        </w:rPr>
        <w:t xml:space="preserve"> </w:t>
      </w:r>
      <w:proofErr w:type="spellStart"/>
      <w:r w:rsidRPr="00C95CF9">
        <w:rPr>
          <w:sz w:val="22"/>
          <w:szCs w:val="22"/>
        </w:rPr>
        <w:t>qu´un</w:t>
      </w:r>
      <w:proofErr w:type="spellEnd"/>
      <w:r w:rsidRPr="00C95CF9">
        <w:rPr>
          <w:sz w:val="22"/>
          <w:szCs w:val="22"/>
        </w:rPr>
        <w:t xml:space="preserve"> </w:t>
      </w:r>
      <w:proofErr w:type="spellStart"/>
      <w:r w:rsidRPr="00C95CF9">
        <w:rPr>
          <w:sz w:val="22"/>
          <w:szCs w:val="22"/>
        </w:rPr>
        <w:t>seul</w:t>
      </w:r>
      <w:proofErr w:type="spellEnd"/>
      <w:r w:rsidRPr="00C95CF9">
        <w:rPr>
          <w:sz w:val="22"/>
          <w:szCs w:val="22"/>
        </w:rPr>
        <w:t xml:space="preserve"> reproche, </w:t>
      </w:r>
      <w:proofErr w:type="spellStart"/>
      <w:r w:rsidRPr="00C95CF9">
        <w:rPr>
          <w:sz w:val="22"/>
          <w:szCs w:val="22"/>
        </w:rPr>
        <w:t>c´est</w:t>
      </w:r>
      <w:proofErr w:type="spellEnd"/>
      <w:r w:rsidRPr="00C95CF9">
        <w:rPr>
          <w:sz w:val="22"/>
          <w:szCs w:val="22"/>
        </w:rPr>
        <w:t xml:space="preserve"> </w:t>
      </w:r>
      <w:proofErr w:type="spellStart"/>
      <w:r w:rsidRPr="00C95CF9">
        <w:rPr>
          <w:sz w:val="22"/>
          <w:szCs w:val="22"/>
        </w:rPr>
        <w:t>celui</w:t>
      </w:r>
      <w:proofErr w:type="spellEnd"/>
      <w:r w:rsidRPr="00C95CF9">
        <w:rPr>
          <w:sz w:val="22"/>
          <w:szCs w:val="22"/>
        </w:rPr>
        <w:t xml:space="preserve"> de </w:t>
      </w:r>
      <w:proofErr w:type="spellStart"/>
      <w:r w:rsidRPr="00C95CF9">
        <w:rPr>
          <w:sz w:val="22"/>
          <w:szCs w:val="22"/>
        </w:rPr>
        <w:t>trop</w:t>
      </w:r>
      <w:proofErr w:type="spellEnd"/>
      <w:r w:rsidRPr="00C95CF9">
        <w:rPr>
          <w:sz w:val="22"/>
          <w:szCs w:val="22"/>
        </w:rPr>
        <w:t xml:space="preserve"> </w:t>
      </w:r>
      <w:proofErr w:type="spellStart"/>
      <w:r w:rsidRPr="00C95CF9">
        <w:rPr>
          <w:sz w:val="22"/>
          <w:szCs w:val="22"/>
        </w:rPr>
        <w:t>plaire</w:t>
      </w:r>
      <w:proofErr w:type="spellEnd"/>
      <w:r w:rsidRPr="00C95CF9">
        <w:rPr>
          <w:sz w:val="22"/>
          <w:szCs w:val="22"/>
        </w:rPr>
        <w:t xml:space="preserve"> </w:t>
      </w:r>
      <w:proofErr w:type="spellStart"/>
      <w:r w:rsidRPr="00C95CF9">
        <w:rPr>
          <w:sz w:val="22"/>
          <w:szCs w:val="22"/>
        </w:rPr>
        <w:t>aux</w:t>
      </w:r>
      <w:proofErr w:type="spellEnd"/>
      <w:r w:rsidRPr="00C95CF9">
        <w:rPr>
          <w:sz w:val="22"/>
          <w:szCs w:val="22"/>
        </w:rPr>
        <w:t xml:space="preserve"> </w:t>
      </w:r>
      <w:proofErr w:type="spellStart"/>
      <w:r w:rsidRPr="00C95CF9">
        <w:rPr>
          <w:sz w:val="22"/>
          <w:szCs w:val="22"/>
        </w:rPr>
        <w:t>jeunes</w:t>
      </w:r>
      <w:proofErr w:type="spellEnd"/>
      <w:r w:rsidRPr="00C95CF9">
        <w:rPr>
          <w:sz w:val="22"/>
          <w:szCs w:val="22"/>
        </w:rPr>
        <w:t xml:space="preserve"> gens </w:t>
      </w:r>
      <w:r w:rsidRPr="00C95CF9">
        <w:rPr>
          <w:i/>
          <w:sz w:val="22"/>
          <w:szCs w:val="22"/>
        </w:rPr>
        <w:t xml:space="preserve">par se </w:t>
      </w:r>
      <w:proofErr w:type="spellStart"/>
      <w:r w:rsidRPr="00C95CF9">
        <w:rPr>
          <w:i/>
          <w:sz w:val="22"/>
          <w:szCs w:val="22"/>
        </w:rPr>
        <w:t>politesse</w:t>
      </w:r>
      <w:proofErr w:type="spellEnd"/>
      <w:r w:rsidRPr="00C95CF9">
        <w:rPr>
          <w:i/>
          <w:sz w:val="22"/>
          <w:szCs w:val="22"/>
        </w:rPr>
        <w:t xml:space="preserve"> et </w:t>
      </w:r>
      <w:proofErr w:type="spellStart"/>
      <w:r w:rsidRPr="00C95CF9">
        <w:rPr>
          <w:i/>
          <w:sz w:val="22"/>
          <w:szCs w:val="22"/>
        </w:rPr>
        <w:t>sa</w:t>
      </w:r>
      <w:proofErr w:type="spellEnd"/>
      <w:r w:rsidRPr="00C95CF9">
        <w:rPr>
          <w:i/>
          <w:sz w:val="22"/>
          <w:szCs w:val="22"/>
        </w:rPr>
        <w:t xml:space="preserve"> </w:t>
      </w:r>
      <w:proofErr w:type="spellStart"/>
      <w:r w:rsidRPr="00C95CF9">
        <w:rPr>
          <w:i/>
          <w:sz w:val="22"/>
          <w:szCs w:val="22"/>
        </w:rPr>
        <w:t>brièveté</w:t>
      </w:r>
      <w:proofErr w:type="spellEnd"/>
      <w:r w:rsidRPr="00C95CF9">
        <w:rPr>
          <w:i/>
          <w:sz w:val="22"/>
          <w:szCs w:val="22"/>
        </w:rPr>
        <w:t xml:space="preserve">, en </w:t>
      </w:r>
      <w:proofErr w:type="spellStart"/>
      <w:r w:rsidRPr="00C95CF9">
        <w:rPr>
          <w:i/>
          <w:sz w:val="22"/>
          <w:szCs w:val="22"/>
        </w:rPr>
        <w:t>sorte</w:t>
      </w:r>
      <w:proofErr w:type="spellEnd"/>
      <w:r w:rsidRPr="00C95CF9">
        <w:rPr>
          <w:i/>
          <w:sz w:val="22"/>
          <w:szCs w:val="22"/>
        </w:rPr>
        <w:t xml:space="preserve"> </w:t>
      </w:r>
      <w:proofErr w:type="spellStart"/>
      <w:r w:rsidRPr="00C95CF9">
        <w:rPr>
          <w:i/>
          <w:sz w:val="22"/>
          <w:szCs w:val="22"/>
        </w:rPr>
        <w:t>qu´il</w:t>
      </w:r>
      <w:proofErr w:type="spellEnd"/>
      <w:r w:rsidRPr="00C95CF9">
        <w:rPr>
          <w:i/>
          <w:sz w:val="22"/>
          <w:szCs w:val="22"/>
        </w:rPr>
        <w:t xml:space="preserve"> </w:t>
      </w:r>
      <w:proofErr w:type="spellStart"/>
      <w:r w:rsidRPr="00C95CF9">
        <w:rPr>
          <w:i/>
          <w:sz w:val="22"/>
          <w:szCs w:val="22"/>
        </w:rPr>
        <w:t>leur</w:t>
      </w:r>
      <w:proofErr w:type="spellEnd"/>
      <w:r w:rsidRPr="00C95CF9">
        <w:rPr>
          <w:i/>
          <w:sz w:val="22"/>
          <w:szCs w:val="22"/>
        </w:rPr>
        <w:t xml:space="preserve"> </w:t>
      </w:r>
      <w:proofErr w:type="spellStart"/>
      <w:r w:rsidRPr="00C95CF9">
        <w:rPr>
          <w:i/>
          <w:sz w:val="22"/>
          <w:szCs w:val="22"/>
        </w:rPr>
        <w:t>donne</w:t>
      </w:r>
      <w:proofErr w:type="spellEnd"/>
      <w:r w:rsidRPr="00C95CF9">
        <w:rPr>
          <w:i/>
          <w:sz w:val="22"/>
          <w:szCs w:val="22"/>
        </w:rPr>
        <w:t xml:space="preserve"> du </w:t>
      </w:r>
      <w:proofErr w:type="spellStart"/>
      <w:r w:rsidRPr="00C95CF9">
        <w:rPr>
          <w:i/>
          <w:sz w:val="22"/>
          <w:szCs w:val="22"/>
        </w:rPr>
        <w:t>dégoût</w:t>
      </w:r>
      <w:proofErr w:type="spellEnd"/>
      <w:r w:rsidRPr="00C95CF9">
        <w:rPr>
          <w:i/>
          <w:sz w:val="22"/>
          <w:szCs w:val="22"/>
        </w:rPr>
        <w:t xml:space="preserve"> </w:t>
      </w:r>
      <w:proofErr w:type="spellStart"/>
      <w:r w:rsidRPr="00C95CF9">
        <w:rPr>
          <w:i/>
          <w:sz w:val="22"/>
          <w:szCs w:val="22"/>
        </w:rPr>
        <w:t>pour</w:t>
      </w:r>
      <w:proofErr w:type="spellEnd"/>
      <w:r w:rsidRPr="00C95CF9">
        <w:rPr>
          <w:i/>
          <w:sz w:val="22"/>
          <w:szCs w:val="22"/>
        </w:rPr>
        <w:t xml:space="preserve"> les </w:t>
      </w:r>
      <w:proofErr w:type="spellStart"/>
      <w:r w:rsidRPr="00C95CF9">
        <w:rPr>
          <w:i/>
          <w:sz w:val="22"/>
          <w:szCs w:val="22"/>
        </w:rPr>
        <w:t>autres</w:t>
      </w:r>
      <w:proofErr w:type="spellEnd"/>
      <w:r w:rsidRPr="00C95CF9">
        <w:rPr>
          <w:i/>
          <w:sz w:val="22"/>
          <w:szCs w:val="22"/>
        </w:rPr>
        <w:t xml:space="preserve"> </w:t>
      </w:r>
      <w:proofErr w:type="spellStart"/>
      <w:r w:rsidRPr="00C95CF9">
        <w:rPr>
          <w:i/>
          <w:sz w:val="22"/>
          <w:szCs w:val="22"/>
        </w:rPr>
        <w:t>auteurs</w:t>
      </w:r>
      <w:proofErr w:type="spellEnd"/>
      <w:r w:rsidRPr="00C95CF9">
        <w:rPr>
          <w:sz w:val="22"/>
          <w:szCs w:val="22"/>
        </w:rPr>
        <w:t xml:space="preserve">”, citado por COCHET; </w:t>
      </w:r>
      <w:proofErr w:type="spellStart"/>
      <w:r w:rsidRPr="00C95CF9">
        <w:rPr>
          <w:i/>
          <w:sz w:val="22"/>
          <w:szCs w:val="22"/>
        </w:rPr>
        <w:t>Éloge</w:t>
      </w:r>
      <w:proofErr w:type="spellEnd"/>
      <w:r w:rsidRPr="00C95CF9">
        <w:rPr>
          <w:i/>
          <w:sz w:val="22"/>
          <w:szCs w:val="22"/>
        </w:rPr>
        <w:t xml:space="preserve"> de </w:t>
      </w:r>
      <w:proofErr w:type="gramStart"/>
      <w:r w:rsidRPr="00C95CF9">
        <w:rPr>
          <w:i/>
          <w:sz w:val="22"/>
          <w:szCs w:val="22"/>
        </w:rPr>
        <w:t>Domat</w:t>
      </w:r>
      <w:r w:rsidRPr="00C95CF9">
        <w:rPr>
          <w:sz w:val="22"/>
          <w:szCs w:val="22"/>
        </w:rPr>
        <w:t>,</w:t>
      </w:r>
      <w:r>
        <w:rPr>
          <w:sz w:val="22"/>
          <w:szCs w:val="22"/>
        </w:rPr>
        <w:t>…</w:t>
      </w:r>
      <w:proofErr w:type="spellStart"/>
      <w:proofErr w:type="gramEnd"/>
      <w:r w:rsidRPr="00B82798">
        <w:rPr>
          <w:i/>
          <w:iCs/>
          <w:sz w:val="22"/>
          <w:szCs w:val="22"/>
        </w:rPr>
        <w:t>op.cit</w:t>
      </w:r>
      <w:proofErr w:type="spellEnd"/>
      <w:r w:rsidRPr="00B82798">
        <w:rPr>
          <w:i/>
          <w:iCs/>
          <w:sz w:val="22"/>
          <w:szCs w:val="22"/>
        </w:rPr>
        <w:t>.</w:t>
      </w:r>
      <w:r>
        <w:rPr>
          <w:sz w:val="22"/>
          <w:szCs w:val="22"/>
        </w:rPr>
        <w:t>,</w:t>
      </w:r>
      <w:r w:rsidRPr="00C95CF9">
        <w:rPr>
          <w:sz w:val="22"/>
          <w:szCs w:val="22"/>
        </w:rPr>
        <w:t xml:space="preserve"> pp.38 y 39.</w:t>
      </w:r>
    </w:p>
  </w:footnote>
  <w:footnote w:id="21">
    <w:p w14:paraId="1DB616D7" w14:textId="048A95F9" w:rsidR="00B82798" w:rsidRPr="00C95CF9" w:rsidRDefault="00B82798" w:rsidP="000A3CDD">
      <w:pPr>
        <w:pStyle w:val="Textonotapie"/>
        <w:adjustRightInd w:val="0"/>
        <w:snapToGrid w:val="0"/>
        <w:jc w:val="both"/>
        <w:rPr>
          <w:b/>
          <w:bCs/>
          <w:sz w:val="22"/>
          <w:szCs w:val="22"/>
          <w:lang w:val="fr-FR"/>
        </w:rPr>
      </w:pPr>
      <w:r w:rsidRPr="00C95CF9">
        <w:rPr>
          <w:rStyle w:val="Refdenotaalpie"/>
          <w:sz w:val="22"/>
          <w:szCs w:val="22"/>
        </w:rPr>
        <w:footnoteRef/>
      </w:r>
      <w:r w:rsidRPr="00C95CF9">
        <w:rPr>
          <w:sz w:val="22"/>
          <w:szCs w:val="22"/>
          <w:lang w:val="es-ES"/>
        </w:rPr>
        <w:t xml:space="preserve"> </w:t>
      </w:r>
      <w:r w:rsidRPr="00C95CF9">
        <w:rPr>
          <w:sz w:val="22"/>
          <w:szCs w:val="22"/>
        </w:rPr>
        <w:t xml:space="preserve">Para un resumen del particularismo normativo relacionado con Domat, vid., </w:t>
      </w:r>
      <w:r w:rsidRPr="00C95CF9">
        <w:rPr>
          <w:bCs/>
          <w:sz w:val="22"/>
          <w:szCs w:val="22"/>
        </w:rPr>
        <w:t xml:space="preserve">BART, J.; “Le </w:t>
      </w:r>
      <w:proofErr w:type="spellStart"/>
      <w:r w:rsidRPr="00C95CF9">
        <w:rPr>
          <w:bCs/>
          <w:sz w:val="22"/>
          <w:szCs w:val="22"/>
        </w:rPr>
        <w:t>droit</w:t>
      </w:r>
      <w:proofErr w:type="spellEnd"/>
      <w:r w:rsidRPr="00C95CF9">
        <w:rPr>
          <w:bCs/>
          <w:sz w:val="22"/>
          <w:szCs w:val="22"/>
        </w:rPr>
        <w:t xml:space="preserve"> privé à </w:t>
      </w:r>
      <w:proofErr w:type="spellStart"/>
      <w:r w:rsidRPr="00C95CF9">
        <w:rPr>
          <w:bCs/>
          <w:sz w:val="22"/>
          <w:szCs w:val="22"/>
        </w:rPr>
        <w:t>l’époque</w:t>
      </w:r>
      <w:proofErr w:type="spellEnd"/>
      <w:r w:rsidRPr="00C95CF9">
        <w:rPr>
          <w:bCs/>
          <w:sz w:val="22"/>
          <w:szCs w:val="22"/>
        </w:rPr>
        <w:t xml:space="preserve"> de Domat”, en </w:t>
      </w:r>
      <w:r w:rsidRPr="00C95CF9">
        <w:rPr>
          <w:bCs/>
          <w:sz w:val="22"/>
          <w:szCs w:val="22"/>
          <w:lang w:val="fr-FR"/>
        </w:rPr>
        <w:t>DESCOTES, D. (</w:t>
      </w:r>
      <w:proofErr w:type="spellStart"/>
      <w:r w:rsidRPr="00C95CF9">
        <w:rPr>
          <w:bCs/>
          <w:sz w:val="22"/>
          <w:szCs w:val="22"/>
          <w:lang w:val="fr-FR"/>
        </w:rPr>
        <w:t>ed</w:t>
      </w:r>
      <w:proofErr w:type="spellEnd"/>
      <w:r w:rsidRPr="00C95CF9">
        <w:rPr>
          <w:bCs/>
          <w:sz w:val="22"/>
          <w:szCs w:val="22"/>
          <w:lang w:val="fr-FR"/>
        </w:rPr>
        <w:t xml:space="preserve">.); </w:t>
      </w:r>
      <w:r w:rsidRPr="00C95CF9">
        <w:rPr>
          <w:bCs/>
          <w:i/>
          <w:sz w:val="22"/>
          <w:szCs w:val="22"/>
          <w:lang w:val="fr-FR"/>
        </w:rPr>
        <w:t xml:space="preserve">Le Droit </w:t>
      </w:r>
      <w:proofErr w:type="spellStart"/>
      <w:r w:rsidRPr="00C95CF9">
        <w:rPr>
          <w:bCs/>
          <w:i/>
          <w:sz w:val="22"/>
          <w:szCs w:val="22"/>
          <w:lang w:val="fr-FR"/>
        </w:rPr>
        <w:t>a</w:t>
      </w:r>
      <w:proofErr w:type="spellEnd"/>
      <w:r w:rsidRPr="00C95CF9">
        <w:rPr>
          <w:bCs/>
          <w:i/>
          <w:sz w:val="22"/>
          <w:szCs w:val="22"/>
          <w:lang w:val="fr-FR"/>
        </w:rPr>
        <w:t xml:space="preserve"> ses époques. De Pascal </w:t>
      </w:r>
      <w:proofErr w:type="gramStart"/>
      <w:r w:rsidRPr="00C95CF9">
        <w:rPr>
          <w:bCs/>
          <w:i/>
          <w:sz w:val="22"/>
          <w:szCs w:val="22"/>
          <w:lang w:val="fr-FR"/>
        </w:rPr>
        <w:t>a</w:t>
      </w:r>
      <w:proofErr w:type="gramEnd"/>
      <w:r w:rsidRPr="00C95CF9">
        <w:rPr>
          <w:bCs/>
          <w:i/>
          <w:sz w:val="22"/>
          <w:szCs w:val="22"/>
          <w:lang w:val="fr-FR"/>
        </w:rPr>
        <w:t xml:space="preserve"> Domat</w:t>
      </w:r>
      <w:r w:rsidRPr="00C95CF9">
        <w:rPr>
          <w:bCs/>
          <w:sz w:val="22"/>
          <w:szCs w:val="22"/>
          <w:lang w:val="fr-FR"/>
        </w:rPr>
        <w:t xml:space="preserve">, </w:t>
      </w:r>
      <w:proofErr w:type="spellStart"/>
      <w:r w:rsidRPr="00C95CF9">
        <w:rPr>
          <w:bCs/>
          <w:sz w:val="22"/>
          <w:szCs w:val="22"/>
          <w:lang w:val="fr-FR"/>
        </w:rPr>
        <w:t>CDRom</w:t>
      </w:r>
      <w:proofErr w:type="spellEnd"/>
      <w:r w:rsidRPr="00C95CF9">
        <w:rPr>
          <w:bCs/>
          <w:sz w:val="22"/>
          <w:szCs w:val="22"/>
          <w:lang w:val="fr-FR"/>
        </w:rPr>
        <w:t xml:space="preserve">, Université Blaise Pascal, Clermont-Ferrand, 2002. Sobre el </w:t>
      </w:r>
      <w:proofErr w:type="spellStart"/>
      <w:r w:rsidRPr="00C95CF9">
        <w:rPr>
          <w:bCs/>
          <w:sz w:val="22"/>
          <w:szCs w:val="22"/>
          <w:lang w:val="fr-FR"/>
        </w:rPr>
        <w:t>particularismo</w:t>
      </w:r>
      <w:proofErr w:type="spellEnd"/>
      <w:r w:rsidRPr="00C95CF9">
        <w:rPr>
          <w:bCs/>
          <w:sz w:val="22"/>
          <w:szCs w:val="22"/>
          <w:lang w:val="fr-FR"/>
        </w:rPr>
        <w:t xml:space="preserve"> en el Derecho civil, </w:t>
      </w:r>
      <w:proofErr w:type="spellStart"/>
      <w:r w:rsidRPr="00C95CF9">
        <w:rPr>
          <w:bCs/>
          <w:i/>
          <w:iCs/>
          <w:sz w:val="22"/>
          <w:szCs w:val="22"/>
          <w:lang w:val="fr-FR"/>
        </w:rPr>
        <w:t>vid</w:t>
      </w:r>
      <w:proofErr w:type="spellEnd"/>
      <w:r w:rsidRPr="00C95CF9">
        <w:rPr>
          <w:bCs/>
          <w:sz w:val="22"/>
          <w:szCs w:val="22"/>
          <w:lang w:val="fr-FR"/>
        </w:rPr>
        <w:t xml:space="preserve">., </w:t>
      </w:r>
      <w:r w:rsidRPr="00C95CF9">
        <w:rPr>
          <w:sz w:val="22"/>
          <w:szCs w:val="22"/>
          <w:lang w:val="fr-FR"/>
        </w:rPr>
        <w:t>GAZZANIGA</w:t>
      </w:r>
      <w:r w:rsidRPr="00C95CF9">
        <w:rPr>
          <w:b/>
          <w:sz w:val="22"/>
          <w:szCs w:val="22"/>
          <w:lang w:val="fr-FR"/>
        </w:rPr>
        <w:t xml:space="preserve"> </w:t>
      </w:r>
      <w:r w:rsidRPr="00C95CF9">
        <w:rPr>
          <w:sz w:val="22"/>
          <w:szCs w:val="22"/>
          <w:lang w:val="fr-FR"/>
        </w:rPr>
        <w:t xml:space="preserve">y OURLIAC, </w:t>
      </w:r>
      <w:proofErr w:type="gramStart"/>
      <w:r w:rsidRPr="00C95CF9">
        <w:rPr>
          <w:sz w:val="22"/>
          <w:szCs w:val="22"/>
          <w:lang w:val="fr-FR"/>
        </w:rPr>
        <w:t>P.;</w:t>
      </w:r>
      <w:proofErr w:type="gramEnd"/>
      <w:r w:rsidRPr="00C95CF9">
        <w:rPr>
          <w:sz w:val="22"/>
          <w:szCs w:val="22"/>
          <w:lang w:val="fr-FR"/>
        </w:rPr>
        <w:t xml:space="preserve"> </w:t>
      </w:r>
      <w:r w:rsidRPr="00C95CF9">
        <w:rPr>
          <w:i/>
          <w:sz w:val="22"/>
          <w:szCs w:val="22"/>
          <w:lang w:val="fr-FR"/>
        </w:rPr>
        <w:t>Histoire du Droit privé français, de l´An mil au Code Civil</w:t>
      </w:r>
      <w:r w:rsidRPr="00C95CF9">
        <w:rPr>
          <w:sz w:val="22"/>
          <w:szCs w:val="22"/>
          <w:lang w:val="fr-FR"/>
        </w:rPr>
        <w:t>, Albin Michel, Paris, 1985.</w:t>
      </w:r>
    </w:p>
  </w:footnote>
  <w:footnote w:id="22">
    <w:p w14:paraId="566FB9E2" w14:textId="4E23AEEA" w:rsidR="00B82798" w:rsidRPr="00C95CF9" w:rsidRDefault="00B82798" w:rsidP="00097CED">
      <w:pPr>
        <w:pStyle w:val="Textonotapie"/>
        <w:jc w:val="both"/>
        <w:rPr>
          <w:sz w:val="22"/>
          <w:szCs w:val="22"/>
          <w:lang w:val="fr-FR"/>
        </w:rPr>
      </w:pPr>
      <w:r w:rsidRPr="00C95CF9">
        <w:rPr>
          <w:rStyle w:val="Refdenotaalpie"/>
          <w:rFonts w:eastAsiaTheme="majorEastAsia"/>
          <w:sz w:val="22"/>
          <w:szCs w:val="22"/>
        </w:rPr>
        <w:footnoteRef/>
      </w:r>
      <w:r w:rsidRPr="00C95CF9">
        <w:rPr>
          <w:sz w:val="22"/>
          <w:szCs w:val="22"/>
          <w:lang w:val="fr-FR"/>
        </w:rPr>
        <w:t xml:space="preserve"> T</w:t>
      </w:r>
      <w:r>
        <w:rPr>
          <w:sz w:val="22"/>
          <w:szCs w:val="22"/>
          <w:lang w:val="fr-FR"/>
        </w:rPr>
        <w:t xml:space="preserve">raité des </w:t>
      </w:r>
      <w:proofErr w:type="spellStart"/>
      <w:r w:rsidRPr="00C95CF9">
        <w:rPr>
          <w:sz w:val="22"/>
          <w:szCs w:val="22"/>
          <w:lang w:val="fr-FR"/>
        </w:rPr>
        <w:t>L</w:t>
      </w:r>
      <w:r>
        <w:rPr>
          <w:sz w:val="22"/>
          <w:szCs w:val="22"/>
          <w:lang w:val="fr-FR"/>
        </w:rPr>
        <w:t>oix</w:t>
      </w:r>
      <w:proofErr w:type="spellEnd"/>
      <w:r>
        <w:rPr>
          <w:sz w:val="22"/>
          <w:szCs w:val="22"/>
          <w:lang w:val="fr-FR"/>
        </w:rPr>
        <w:t xml:space="preserve"> (TL)</w:t>
      </w:r>
      <w:r w:rsidRPr="00C95CF9">
        <w:rPr>
          <w:sz w:val="22"/>
          <w:szCs w:val="22"/>
          <w:lang w:val="fr-FR"/>
        </w:rPr>
        <w:t>, XI, I, p.42.</w:t>
      </w:r>
    </w:p>
  </w:footnote>
  <w:footnote w:id="23">
    <w:p w14:paraId="66B987B8" w14:textId="77777777" w:rsidR="00B82798" w:rsidRPr="00C95CF9" w:rsidRDefault="00B82798" w:rsidP="00097CED">
      <w:pPr>
        <w:pStyle w:val="Textonotapie"/>
        <w:jc w:val="both"/>
        <w:rPr>
          <w:sz w:val="22"/>
          <w:szCs w:val="22"/>
        </w:rPr>
      </w:pPr>
      <w:r w:rsidRPr="00C95CF9">
        <w:rPr>
          <w:rStyle w:val="Refdenotaalpie"/>
          <w:rFonts w:eastAsiaTheme="majorEastAsia"/>
          <w:sz w:val="22"/>
          <w:szCs w:val="22"/>
        </w:rPr>
        <w:footnoteRef/>
      </w:r>
      <w:r w:rsidRPr="00C95CF9">
        <w:rPr>
          <w:sz w:val="22"/>
          <w:szCs w:val="22"/>
        </w:rPr>
        <w:t xml:space="preserve"> A pesar de la denominación como “ley arbitraria”; “la </w:t>
      </w:r>
      <w:proofErr w:type="spellStart"/>
      <w:r w:rsidRPr="00C95CF9">
        <w:rPr>
          <w:sz w:val="22"/>
          <w:szCs w:val="22"/>
        </w:rPr>
        <w:t>volonté</w:t>
      </w:r>
      <w:proofErr w:type="spellEnd"/>
      <w:r w:rsidRPr="00C95CF9">
        <w:rPr>
          <w:sz w:val="22"/>
          <w:szCs w:val="22"/>
        </w:rPr>
        <w:t xml:space="preserve"> du </w:t>
      </w:r>
      <w:proofErr w:type="spellStart"/>
      <w:r w:rsidRPr="00C95CF9">
        <w:rPr>
          <w:sz w:val="22"/>
          <w:szCs w:val="22"/>
        </w:rPr>
        <w:t>législateur</w:t>
      </w:r>
      <w:proofErr w:type="spellEnd"/>
      <w:r w:rsidRPr="00C95CF9">
        <w:rPr>
          <w:sz w:val="22"/>
          <w:szCs w:val="22"/>
        </w:rPr>
        <w:t xml:space="preserve"> </w:t>
      </w:r>
      <w:proofErr w:type="spellStart"/>
      <w:r w:rsidRPr="00C95CF9">
        <w:rPr>
          <w:sz w:val="22"/>
          <w:szCs w:val="22"/>
        </w:rPr>
        <w:t>humain</w:t>
      </w:r>
      <w:proofErr w:type="spellEnd"/>
      <w:r w:rsidRPr="00C95CF9">
        <w:rPr>
          <w:sz w:val="22"/>
          <w:szCs w:val="22"/>
        </w:rPr>
        <w:t xml:space="preserve"> </w:t>
      </w:r>
      <w:proofErr w:type="spellStart"/>
      <w:r w:rsidRPr="00C95CF9">
        <w:rPr>
          <w:sz w:val="22"/>
          <w:szCs w:val="22"/>
        </w:rPr>
        <w:t>viendra</w:t>
      </w:r>
      <w:proofErr w:type="spellEnd"/>
      <w:r w:rsidRPr="00C95CF9">
        <w:rPr>
          <w:sz w:val="22"/>
          <w:szCs w:val="22"/>
        </w:rPr>
        <w:t xml:space="preserve"> </w:t>
      </w:r>
      <w:proofErr w:type="spellStart"/>
      <w:r w:rsidRPr="00C95CF9">
        <w:rPr>
          <w:sz w:val="22"/>
          <w:szCs w:val="22"/>
        </w:rPr>
        <w:t>donc</w:t>
      </w:r>
      <w:proofErr w:type="spellEnd"/>
      <w:r w:rsidRPr="00C95CF9">
        <w:rPr>
          <w:sz w:val="22"/>
          <w:szCs w:val="22"/>
        </w:rPr>
        <w:t xml:space="preserve">, </w:t>
      </w:r>
      <w:proofErr w:type="spellStart"/>
      <w:r w:rsidRPr="00C95CF9">
        <w:rPr>
          <w:sz w:val="22"/>
          <w:szCs w:val="22"/>
        </w:rPr>
        <w:t>dans</w:t>
      </w:r>
      <w:proofErr w:type="spellEnd"/>
      <w:r w:rsidRPr="00C95CF9">
        <w:rPr>
          <w:sz w:val="22"/>
          <w:szCs w:val="22"/>
        </w:rPr>
        <w:t xml:space="preserve"> ce cas, </w:t>
      </w:r>
      <w:proofErr w:type="spellStart"/>
      <w:r w:rsidRPr="00C95CF9">
        <w:rPr>
          <w:sz w:val="22"/>
          <w:szCs w:val="22"/>
        </w:rPr>
        <w:t>s´ajouter</w:t>
      </w:r>
      <w:proofErr w:type="spellEnd"/>
      <w:r w:rsidRPr="00C95CF9">
        <w:rPr>
          <w:sz w:val="22"/>
          <w:szCs w:val="22"/>
        </w:rPr>
        <w:t xml:space="preserve"> </w:t>
      </w:r>
      <w:proofErr w:type="spellStart"/>
      <w:r w:rsidRPr="00C95CF9">
        <w:rPr>
          <w:sz w:val="22"/>
          <w:szCs w:val="22"/>
        </w:rPr>
        <w:t>comme</w:t>
      </w:r>
      <w:proofErr w:type="spellEnd"/>
      <w:r w:rsidRPr="00C95CF9">
        <w:rPr>
          <w:sz w:val="22"/>
          <w:szCs w:val="22"/>
        </w:rPr>
        <w:t xml:space="preserve"> </w:t>
      </w:r>
      <w:proofErr w:type="spellStart"/>
      <w:r w:rsidRPr="00C95CF9">
        <w:rPr>
          <w:sz w:val="22"/>
          <w:szCs w:val="22"/>
        </w:rPr>
        <w:t>supplément</w:t>
      </w:r>
      <w:proofErr w:type="spellEnd"/>
      <w:r w:rsidRPr="00C95CF9">
        <w:rPr>
          <w:sz w:val="22"/>
          <w:szCs w:val="22"/>
        </w:rPr>
        <w:t xml:space="preserve"> à </w:t>
      </w:r>
      <w:proofErr w:type="spellStart"/>
      <w:r w:rsidRPr="00C95CF9">
        <w:rPr>
          <w:sz w:val="22"/>
          <w:szCs w:val="22"/>
        </w:rPr>
        <w:t>l´autorité</w:t>
      </w:r>
      <w:proofErr w:type="spellEnd"/>
      <w:r w:rsidRPr="00C95CF9">
        <w:rPr>
          <w:sz w:val="22"/>
          <w:szCs w:val="22"/>
        </w:rPr>
        <w:t xml:space="preserve"> du </w:t>
      </w:r>
      <w:proofErr w:type="spellStart"/>
      <w:r w:rsidRPr="00C95CF9">
        <w:rPr>
          <w:sz w:val="22"/>
          <w:szCs w:val="22"/>
        </w:rPr>
        <w:t>législateur</w:t>
      </w:r>
      <w:proofErr w:type="spellEnd"/>
      <w:r w:rsidRPr="00C95CF9">
        <w:rPr>
          <w:sz w:val="22"/>
          <w:szCs w:val="22"/>
        </w:rPr>
        <w:t xml:space="preserve"> </w:t>
      </w:r>
      <w:proofErr w:type="spellStart"/>
      <w:r w:rsidRPr="00C95CF9">
        <w:rPr>
          <w:sz w:val="22"/>
          <w:szCs w:val="22"/>
        </w:rPr>
        <w:t>divin</w:t>
      </w:r>
      <w:proofErr w:type="spellEnd"/>
      <w:r w:rsidRPr="00C95CF9">
        <w:rPr>
          <w:sz w:val="22"/>
          <w:szCs w:val="22"/>
        </w:rPr>
        <w:t xml:space="preserve">, </w:t>
      </w:r>
      <w:proofErr w:type="spellStart"/>
      <w:r w:rsidRPr="00C95CF9">
        <w:rPr>
          <w:sz w:val="22"/>
          <w:szCs w:val="22"/>
        </w:rPr>
        <w:t>pour</w:t>
      </w:r>
      <w:proofErr w:type="spellEnd"/>
      <w:r w:rsidRPr="00C95CF9">
        <w:rPr>
          <w:sz w:val="22"/>
          <w:szCs w:val="22"/>
        </w:rPr>
        <w:t xml:space="preserve"> </w:t>
      </w:r>
      <w:proofErr w:type="spellStart"/>
      <w:r w:rsidRPr="00C95CF9">
        <w:rPr>
          <w:sz w:val="22"/>
          <w:szCs w:val="22"/>
        </w:rPr>
        <w:t>fixer</w:t>
      </w:r>
      <w:proofErr w:type="spellEnd"/>
      <w:r w:rsidRPr="00C95CF9">
        <w:rPr>
          <w:sz w:val="22"/>
          <w:szCs w:val="22"/>
        </w:rPr>
        <w:t xml:space="preserve"> le </w:t>
      </w:r>
      <w:proofErr w:type="spellStart"/>
      <w:r w:rsidRPr="00C95CF9">
        <w:rPr>
          <w:sz w:val="22"/>
          <w:szCs w:val="22"/>
        </w:rPr>
        <w:t>sens</w:t>
      </w:r>
      <w:proofErr w:type="spellEnd"/>
      <w:r w:rsidRPr="00C95CF9">
        <w:rPr>
          <w:sz w:val="22"/>
          <w:szCs w:val="22"/>
        </w:rPr>
        <w:t xml:space="preserve"> et la limite des </w:t>
      </w:r>
      <w:proofErr w:type="spellStart"/>
      <w:r w:rsidRPr="00C95CF9">
        <w:rPr>
          <w:sz w:val="22"/>
          <w:szCs w:val="22"/>
        </w:rPr>
        <w:t>lois</w:t>
      </w:r>
      <w:proofErr w:type="spellEnd"/>
      <w:r w:rsidRPr="00C95CF9">
        <w:rPr>
          <w:sz w:val="22"/>
          <w:szCs w:val="22"/>
        </w:rPr>
        <w:t xml:space="preserve"> </w:t>
      </w:r>
      <w:proofErr w:type="spellStart"/>
      <w:r w:rsidRPr="00C95CF9">
        <w:rPr>
          <w:sz w:val="22"/>
          <w:szCs w:val="22"/>
        </w:rPr>
        <w:t>naturelles</w:t>
      </w:r>
      <w:proofErr w:type="spellEnd"/>
      <w:r w:rsidRPr="00C95CF9">
        <w:rPr>
          <w:sz w:val="22"/>
          <w:szCs w:val="22"/>
        </w:rPr>
        <w:t xml:space="preserve"> […]”, CAUCHY, E.; “</w:t>
      </w:r>
      <w:proofErr w:type="spellStart"/>
      <w:r w:rsidRPr="00C95CF9">
        <w:rPr>
          <w:sz w:val="22"/>
          <w:szCs w:val="22"/>
        </w:rPr>
        <w:t>Etudes</w:t>
      </w:r>
      <w:proofErr w:type="spellEnd"/>
      <w:r w:rsidRPr="00C95CF9">
        <w:rPr>
          <w:sz w:val="22"/>
          <w:szCs w:val="22"/>
        </w:rPr>
        <w:t xml:space="preserve"> sur Domat”, en </w:t>
      </w:r>
      <w:proofErr w:type="spellStart"/>
      <w:r w:rsidRPr="00C95CF9">
        <w:rPr>
          <w:i/>
          <w:sz w:val="22"/>
          <w:szCs w:val="22"/>
        </w:rPr>
        <w:t>Revue</w:t>
      </w:r>
      <w:proofErr w:type="spellEnd"/>
      <w:r w:rsidRPr="00C95CF9">
        <w:rPr>
          <w:i/>
          <w:sz w:val="22"/>
          <w:szCs w:val="22"/>
        </w:rPr>
        <w:t xml:space="preserve"> critique </w:t>
      </w:r>
      <w:r w:rsidRPr="00C95CF9">
        <w:rPr>
          <w:sz w:val="22"/>
          <w:szCs w:val="22"/>
        </w:rPr>
        <w:t xml:space="preserve">..., </w:t>
      </w:r>
      <w:proofErr w:type="spellStart"/>
      <w:r w:rsidRPr="00C95CF9">
        <w:rPr>
          <w:i/>
          <w:iCs/>
          <w:sz w:val="22"/>
          <w:szCs w:val="22"/>
        </w:rPr>
        <w:t>op</w:t>
      </w:r>
      <w:proofErr w:type="spellEnd"/>
      <w:r w:rsidRPr="00C95CF9">
        <w:rPr>
          <w:i/>
          <w:iCs/>
          <w:sz w:val="22"/>
          <w:szCs w:val="22"/>
        </w:rPr>
        <w:t>. cit</w:t>
      </w:r>
      <w:r w:rsidRPr="00C95CF9">
        <w:rPr>
          <w:i/>
          <w:sz w:val="22"/>
          <w:szCs w:val="22"/>
        </w:rPr>
        <w:t>.,</w:t>
      </w:r>
      <w:r w:rsidRPr="00C95CF9">
        <w:rPr>
          <w:sz w:val="22"/>
          <w:szCs w:val="22"/>
        </w:rPr>
        <w:t xml:space="preserve"> p.374. </w:t>
      </w:r>
    </w:p>
  </w:footnote>
  <w:footnote w:id="24">
    <w:p w14:paraId="5F4E1430" w14:textId="164612EE" w:rsidR="00B82798" w:rsidRPr="00C95CF9" w:rsidRDefault="00B82798" w:rsidP="00097CED">
      <w:pPr>
        <w:pStyle w:val="Textonotapie"/>
        <w:jc w:val="both"/>
        <w:rPr>
          <w:sz w:val="22"/>
          <w:szCs w:val="22"/>
        </w:rPr>
      </w:pPr>
      <w:r w:rsidRPr="00C95CF9">
        <w:rPr>
          <w:rStyle w:val="Refdenotaalpie"/>
          <w:rFonts w:eastAsiaTheme="majorEastAsia"/>
          <w:sz w:val="22"/>
          <w:szCs w:val="22"/>
        </w:rPr>
        <w:footnoteRef/>
      </w:r>
      <w:r w:rsidRPr="00C95CF9">
        <w:rPr>
          <w:sz w:val="22"/>
          <w:szCs w:val="22"/>
        </w:rPr>
        <w:t xml:space="preserve"> </w:t>
      </w:r>
      <w:proofErr w:type="spellStart"/>
      <w:r w:rsidRPr="00B82798">
        <w:rPr>
          <w:i/>
          <w:iCs/>
          <w:sz w:val="22"/>
          <w:szCs w:val="22"/>
        </w:rPr>
        <w:t>Ibídem</w:t>
      </w:r>
      <w:proofErr w:type="spellEnd"/>
      <w:r>
        <w:rPr>
          <w:sz w:val="22"/>
          <w:szCs w:val="22"/>
        </w:rPr>
        <w:t>,</w:t>
      </w:r>
      <w:r w:rsidRPr="00C95CF9">
        <w:rPr>
          <w:sz w:val="22"/>
          <w:szCs w:val="22"/>
        </w:rPr>
        <w:t xml:space="preserve"> habla de utilidad pública, utilidad social. Esta utilidad no es justicia absoluta sino relativa y es variable y cambiante, </w:t>
      </w:r>
      <w:proofErr w:type="spellStart"/>
      <w:r w:rsidRPr="00C95CF9">
        <w:rPr>
          <w:i/>
          <w:sz w:val="22"/>
          <w:szCs w:val="22"/>
        </w:rPr>
        <w:t>ibídem</w:t>
      </w:r>
      <w:proofErr w:type="spellEnd"/>
      <w:r w:rsidRPr="00C95CF9">
        <w:rPr>
          <w:sz w:val="22"/>
          <w:szCs w:val="22"/>
        </w:rPr>
        <w:t>, p.375. En mi opinión tampoco las leyes naturales son justicia absoluta ya que el hombre no puede acceder a los designios divinos, verdadera justicia, sino que se debe conformar con respetar un orden externo y pacífico.</w:t>
      </w:r>
    </w:p>
  </w:footnote>
  <w:footnote w:id="25">
    <w:p w14:paraId="4B8B3CB6" w14:textId="77777777" w:rsidR="00B82798" w:rsidRPr="00C95CF9" w:rsidRDefault="00B82798" w:rsidP="00097CED">
      <w:pPr>
        <w:pStyle w:val="Textonotapie"/>
        <w:jc w:val="both"/>
        <w:rPr>
          <w:sz w:val="22"/>
          <w:szCs w:val="22"/>
        </w:rPr>
      </w:pPr>
      <w:r w:rsidRPr="00C95CF9">
        <w:rPr>
          <w:rStyle w:val="Refdenotaalpie"/>
          <w:rFonts w:eastAsiaTheme="majorEastAsia"/>
          <w:sz w:val="22"/>
          <w:szCs w:val="22"/>
        </w:rPr>
        <w:footnoteRef/>
      </w:r>
      <w:r w:rsidRPr="00C95CF9">
        <w:rPr>
          <w:sz w:val="22"/>
          <w:szCs w:val="22"/>
        </w:rPr>
        <w:t xml:space="preserve"> De hecho, los ejemplos que pone Domat sobre qué es una ley arbitraria suponen siempre una intervención en el tráfico civil y por tanto normas referidas al número de testigos en un acto jurídico, plazos, etc. TL, XI, III, p.43, “[…] así, supuesto que aquellas no previenen que haya dos, cinco, o siete testigos en un testamento; que la prescripción se adquiera por veinte, treinta o cuarenta años; que la moneda pública tenga más o menos valor; tienen lugar en esto las leyes arbitrarias que lo determinan todo de distintos modos, según el tiempo y los lugares”.</w:t>
      </w:r>
    </w:p>
  </w:footnote>
  <w:footnote w:id="26">
    <w:p w14:paraId="0A1873FB" w14:textId="77777777" w:rsidR="00B82798" w:rsidRPr="00C95CF9" w:rsidRDefault="00B82798" w:rsidP="00220EA2">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De hecho, el Derecho romano no se escribía en francés, vid., TARELLO, G.; “</w:t>
      </w:r>
      <w:proofErr w:type="spellStart"/>
      <w:r w:rsidRPr="00C95CF9">
        <w:rPr>
          <w:sz w:val="22"/>
          <w:szCs w:val="22"/>
        </w:rPr>
        <w:t>Sistemazione</w:t>
      </w:r>
      <w:proofErr w:type="spellEnd"/>
      <w:r w:rsidRPr="00C95CF9">
        <w:rPr>
          <w:sz w:val="22"/>
          <w:szCs w:val="22"/>
        </w:rPr>
        <w:t xml:space="preserve"> e </w:t>
      </w:r>
      <w:proofErr w:type="spellStart"/>
      <w:r w:rsidRPr="00C95CF9">
        <w:rPr>
          <w:sz w:val="22"/>
          <w:szCs w:val="22"/>
        </w:rPr>
        <w:t>ideologia</w:t>
      </w:r>
      <w:proofErr w:type="spellEnd"/>
      <w:r w:rsidRPr="00C95CF9">
        <w:rPr>
          <w:sz w:val="22"/>
          <w:szCs w:val="22"/>
        </w:rPr>
        <w:t xml:space="preserve"> </w:t>
      </w:r>
      <w:proofErr w:type="spellStart"/>
      <w:r w:rsidRPr="00C95CF9">
        <w:rPr>
          <w:sz w:val="22"/>
          <w:szCs w:val="22"/>
        </w:rPr>
        <w:t>nelle</w:t>
      </w:r>
      <w:proofErr w:type="spellEnd"/>
      <w:r w:rsidRPr="00C95CF9">
        <w:rPr>
          <w:sz w:val="22"/>
          <w:szCs w:val="22"/>
        </w:rPr>
        <w:t xml:space="preserve"> “</w:t>
      </w:r>
      <w:proofErr w:type="spellStart"/>
      <w:r w:rsidRPr="00C95CF9">
        <w:rPr>
          <w:sz w:val="22"/>
          <w:szCs w:val="22"/>
        </w:rPr>
        <w:t>Loix</w:t>
      </w:r>
      <w:proofErr w:type="spellEnd"/>
      <w:r w:rsidRPr="00C95CF9">
        <w:rPr>
          <w:sz w:val="22"/>
          <w:szCs w:val="22"/>
        </w:rPr>
        <w:t xml:space="preserve"> Civiles” di Jean Domat”, en </w:t>
      </w:r>
      <w:proofErr w:type="spellStart"/>
      <w:r w:rsidRPr="00C95CF9">
        <w:rPr>
          <w:i/>
          <w:sz w:val="22"/>
          <w:szCs w:val="22"/>
        </w:rPr>
        <w:t>Materiali</w:t>
      </w:r>
      <w:proofErr w:type="spellEnd"/>
      <w:r w:rsidRPr="00C95CF9">
        <w:rPr>
          <w:i/>
          <w:sz w:val="22"/>
          <w:szCs w:val="22"/>
        </w:rPr>
        <w:t xml:space="preserve"> per una </w:t>
      </w:r>
      <w:proofErr w:type="spellStart"/>
      <w:r w:rsidRPr="00C95CF9">
        <w:rPr>
          <w:i/>
          <w:sz w:val="22"/>
          <w:szCs w:val="22"/>
        </w:rPr>
        <w:t>storia</w:t>
      </w:r>
      <w:proofErr w:type="spellEnd"/>
      <w:r w:rsidRPr="00C95CF9">
        <w:rPr>
          <w:i/>
          <w:sz w:val="22"/>
          <w:szCs w:val="22"/>
        </w:rPr>
        <w:t xml:space="preserve"> </w:t>
      </w:r>
      <w:proofErr w:type="spellStart"/>
      <w:r w:rsidRPr="00C95CF9">
        <w:rPr>
          <w:i/>
          <w:sz w:val="22"/>
          <w:szCs w:val="22"/>
        </w:rPr>
        <w:t>della</w:t>
      </w:r>
      <w:proofErr w:type="spellEnd"/>
      <w:r w:rsidRPr="00C95CF9">
        <w:rPr>
          <w:i/>
          <w:sz w:val="22"/>
          <w:szCs w:val="22"/>
        </w:rPr>
        <w:t xml:space="preserve"> cultura </w:t>
      </w:r>
      <w:proofErr w:type="spellStart"/>
      <w:r w:rsidRPr="00C95CF9">
        <w:rPr>
          <w:i/>
          <w:sz w:val="22"/>
          <w:szCs w:val="22"/>
        </w:rPr>
        <w:t>giuridica</w:t>
      </w:r>
      <w:proofErr w:type="spellEnd"/>
      <w:r w:rsidRPr="00C95CF9">
        <w:rPr>
          <w:i/>
          <w:sz w:val="22"/>
          <w:szCs w:val="22"/>
        </w:rPr>
        <w:t xml:space="preserve">, </w:t>
      </w:r>
      <w:proofErr w:type="spellStart"/>
      <w:r w:rsidRPr="00C95CF9">
        <w:rPr>
          <w:sz w:val="22"/>
          <w:szCs w:val="22"/>
        </w:rPr>
        <w:t>Raccolti</w:t>
      </w:r>
      <w:proofErr w:type="spellEnd"/>
      <w:r w:rsidRPr="00C95CF9">
        <w:rPr>
          <w:sz w:val="22"/>
          <w:szCs w:val="22"/>
        </w:rPr>
        <w:t xml:space="preserve"> di Giovani </w:t>
      </w:r>
      <w:proofErr w:type="spellStart"/>
      <w:r w:rsidRPr="00C95CF9">
        <w:rPr>
          <w:sz w:val="22"/>
          <w:szCs w:val="22"/>
        </w:rPr>
        <w:t>Tarello</w:t>
      </w:r>
      <w:proofErr w:type="spellEnd"/>
      <w:r w:rsidRPr="00C95CF9">
        <w:rPr>
          <w:sz w:val="22"/>
          <w:szCs w:val="22"/>
        </w:rPr>
        <w:t>, vol. II, 1972, pp. 125-157, p.145, sino que estaba reservado para las costumbres, ordenanzas, etc.</w:t>
      </w:r>
    </w:p>
  </w:footnote>
  <w:footnote w:id="27">
    <w:p w14:paraId="24C0551D" w14:textId="59A1F041" w:rsidR="00B82798" w:rsidRPr="00C95CF9" w:rsidRDefault="00B82798" w:rsidP="000A3CDD">
      <w:pPr>
        <w:adjustRightInd w:val="0"/>
        <w:snapToGrid w:val="0"/>
        <w:jc w:val="both"/>
        <w:rPr>
          <w:sz w:val="22"/>
          <w:szCs w:val="22"/>
          <w:lang w:val="en-US"/>
        </w:rPr>
      </w:pPr>
      <w:r w:rsidRPr="00C95CF9">
        <w:rPr>
          <w:rStyle w:val="Refdenotaalpie"/>
          <w:rFonts w:eastAsiaTheme="majorEastAsia"/>
          <w:sz w:val="22"/>
          <w:szCs w:val="22"/>
        </w:rPr>
        <w:footnoteRef/>
      </w:r>
      <w:r w:rsidRPr="00C95CF9">
        <w:rPr>
          <w:sz w:val="22"/>
          <w:szCs w:val="22"/>
        </w:rPr>
        <w:t xml:space="preserve"> “</w:t>
      </w:r>
      <w:proofErr w:type="spellStart"/>
      <w:r w:rsidRPr="00C95CF9">
        <w:rPr>
          <w:sz w:val="22"/>
          <w:szCs w:val="22"/>
        </w:rPr>
        <w:t>Il</w:t>
      </w:r>
      <w:proofErr w:type="spellEnd"/>
      <w:r w:rsidRPr="00C95CF9">
        <w:rPr>
          <w:sz w:val="22"/>
          <w:szCs w:val="22"/>
        </w:rPr>
        <w:t xml:space="preserve"> a </w:t>
      </w:r>
      <w:proofErr w:type="spellStart"/>
      <w:r w:rsidRPr="00C95CF9">
        <w:rPr>
          <w:sz w:val="22"/>
          <w:szCs w:val="22"/>
        </w:rPr>
        <w:t>fait</w:t>
      </w:r>
      <w:proofErr w:type="spellEnd"/>
      <w:r w:rsidRPr="00C95CF9">
        <w:rPr>
          <w:sz w:val="22"/>
          <w:szCs w:val="22"/>
        </w:rPr>
        <w:t xml:space="preserve"> le Code </w:t>
      </w:r>
      <w:proofErr w:type="spellStart"/>
      <w:r w:rsidRPr="00C95CF9">
        <w:rPr>
          <w:sz w:val="22"/>
          <w:szCs w:val="22"/>
        </w:rPr>
        <w:t>national</w:t>
      </w:r>
      <w:proofErr w:type="spellEnd"/>
      <w:r w:rsidRPr="00C95CF9">
        <w:rPr>
          <w:sz w:val="22"/>
          <w:szCs w:val="22"/>
        </w:rPr>
        <w:t xml:space="preserve"> de la France”, JOUVET-DESMARAND; </w:t>
      </w:r>
      <w:proofErr w:type="spellStart"/>
      <w:r w:rsidRPr="00C95CF9">
        <w:rPr>
          <w:i/>
          <w:sz w:val="22"/>
          <w:szCs w:val="22"/>
        </w:rPr>
        <w:t>Essai</w:t>
      </w:r>
      <w:proofErr w:type="spellEnd"/>
      <w:r w:rsidRPr="00C95CF9">
        <w:rPr>
          <w:i/>
          <w:sz w:val="22"/>
          <w:szCs w:val="22"/>
        </w:rPr>
        <w:t xml:space="preserve"> </w:t>
      </w:r>
      <w:proofErr w:type="spellStart"/>
      <w:r w:rsidRPr="00C95CF9">
        <w:rPr>
          <w:i/>
          <w:sz w:val="22"/>
          <w:szCs w:val="22"/>
        </w:rPr>
        <w:t>historique</w:t>
      </w:r>
      <w:proofErr w:type="spellEnd"/>
      <w:r w:rsidRPr="00C95CF9">
        <w:rPr>
          <w:i/>
          <w:sz w:val="22"/>
          <w:szCs w:val="22"/>
        </w:rPr>
        <w:t xml:space="preserve"> et critique sur </w:t>
      </w:r>
      <w:proofErr w:type="gramStart"/>
      <w:r w:rsidRPr="00C95CF9">
        <w:rPr>
          <w:i/>
          <w:sz w:val="22"/>
          <w:szCs w:val="22"/>
        </w:rPr>
        <w:t>Domat</w:t>
      </w:r>
      <w:r w:rsidRPr="00C95CF9">
        <w:rPr>
          <w:sz w:val="22"/>
          <w:szCs w:val="22"/>
        </w:rPr>
        <w:t>,</w:t>
      </w:r>
      <w:r>
        <w:rPr>
          <w:sz w:val="22"/>
          <w:szCs w:val="22"/>
        </w:rPr>
        <w:t>…</w:t>
      </w:r>
      <w:proofErr w:type="gramEnd"/>
      <w:r w:rsidRPr="00C95CF9">
        <w:rPr>
          <w:i/>
          <w:iCs/>
          <w:sz w:val="22"/>
          <w:szCs w:val="22"/>
        </w:rPr>
        <w:t xml:space="preserve"> </w:t>
      </w:r>
      <w:proofErr w:type="spellStart"/>
      <w:r w:rsidRPr="00C95CF9">
        <w:rPr>
          <w:i/>
          <w:iCs/>
          <w:sz w:val="22"/>
          <w:szCs w:val="22"/>
        </w:rPr>
        <w:t>op.cit</w:t>
      </w:r>
      <w:proofErr w:type="spellEnd"/>
      <w:r w:rsidRPr="00C95CF9">
        <w:rPr>
          <w:i/>
          <w:iCs/>
          <w:sz w:val="22"/>
          <w:szCs w:val="22"/>
        </w:rPr>
        <w:t>.</w:t>
      </w:r>
      <w:r w:rsidRPr="00C95CF9">
        <w:rPr>
          <w:sz w:val="22"/>
          <w:szCs w:val="22"/>
        </w:rPr>
        <w:t>, p.3.</w:t>
      </w:r>
      <w:r w:rsidRPr="00C95CF9">
        <w:rPr>
          <w:sz w:val="22"/>
          <w:szCs w:val="22"/>
          <w:lang w:val="es-ES"/>
        </w:rPr>
        <w:t xml:space="preserve"> Por otro lado, comentando la tradición del Civil Law en la Europa continental en el siglo XVII, SUMNER MAINE, Henry; </w:t>
      </w:r>
      <w:proofErr w:type="spellStart"/>
      <w:r w:rsidRPr="00C95CF9">
        <w:rPr>
          <w:i/>
          <w:iCs/>
          <w:sz w:val="22"/>
          <w:szCs w:val="22"/>
          <w:lang w:val="es-ES"/>
        </w:rPr>
        <w:t>Ancient</w:t>
      </w:r>
      <w:proofErr w:type="spellEnd"/>
      <w:r w:rsidRPr="00C95CF9">
        <w:rPr>
          <w:i/>
          <w:iCs/>
          <w:sz w:val="22"/>
          <w:szCs w:val="22"/>
          <w:lang w:val="es-ES"/>
        </w:rPr>
        <w:t xml:space="preserve"> Law. </w:t>
      </w:r>
      <w:r w:rsidRPr="00C95CF9">
        <w:rPr>
          <w:i/>
          <w:iCs/>
          <w:sz w:val="22"/>
          <w:szCs w:val="22"/>
          <w:lang w:val="en-US"/>
        </w:rPr>
        <w:t>Its connection with the early history of society and its relation to modern ideas</w:t>
      </w:r>
      <w:r w:rsidRPr="00C95CF9">
        <w:rPr>
          <w:sz w:val="22"/>
          <w:szCs w:val="22"/>
          <w:lang w:val="en-US"/>
        </w:rPr>
        <w:t>, Oxford University Press, London, New York, Toronto, (or. 1861), 1954, “Natural Law might be said to have become the common law of France”, p.70.</w:t>
      </w:r>
    </w:p>
  </w:footnote>
  <w:footnote w:id="28">
    <w:p w14:paraId="76537C70" w14:textId="1C905E81" w:rsidR="00B82798" w:rsidRPr="00C95CF9" w:rsidRDefault="00B82798" w:rsidP="001D478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Denuncia que ya hizo FEITU, E. </w:t>
      </w:r>
      <w:r>
        <w:rPr>
          <w:sz w:val="22"/>
          <w:szCs w:val="22"/>
        </w:rPr>
        <w:t>“</w:t>
      </w:r>
      <w:r w:rsidRPr="00C95CF9">
        <w:rPr>
          <w:sz w:val="22"/>
          <w:szCs w:val="22"/>
        </w:rPr>
        <w:t xml:space="preserve">Domat et </w:t>
      </w:r>
      <w:proofErr w:type="spellStart"/>
      <w:r w:rsidRPr="00C95CF9">
        <w:rPr>
          <w:sz w:val="22"/>
          <w:szCs w:val="22"/>
        </w:rPr>
        <w:t>sa</w:t>
      </w:r>
      <w:proofErr w:type="spellEnd"/>
      <w:r w:rsidRPr="00C95CF9">
        <w:rPr>
          <w:sz w:val="22"/>
          <w:szCs w:val="22"/>
        </w:rPr>
        <w:t xml:space="preserve"> </w:t>
      </w:r>
      <w:proofErr w:type="spellStart"/>
      <w:r w:rsidRPr="00C95CF9">
        <w:rPr>
          <w:sz w:val="22"/>
          <w:szCs w:val="22"/>
        </w:rPr>
        <w:t>conception</w:t>
      </w:r>
      <w:proofErr w:type="spellEnd"/>
      <w:r w:rsidRPr="00C95CF9">
        <w:rPr>
          <w:sz w:val="22"/>
          <w:szCs w:val="22"/>
        </w:rPr>
        <w:t xml:space="preserve"> </w:t>
      </w:r>
      <w:proofErr w:type="spellStart"/>
      <w:r w:rsidRPr="00C95CF9">
        <w:rPr>
          <w:sz w:val="22"/>
          <w:szCs w:val="22"/>
        </w:rPr>
        <w:t>philosophique</w:t>
      </w:r>
      <w:proofErr w:type="spellEnd"/>
      <w:r w:rsidRPr="00C95CF9">
        <w:rPr>
          <w:sz w:val="22"/>
          <w:szCs w:val="22"/>
        </w:rPr>
        <w:t xml:space="preserve"> du </w:t>
      </w:r>
      <w:proofErr w:type="spellStart"/>
      <w:r w:rsidRPr="00C95CF9">
        <w:rPr>
          <w:sz w:val="22"/>
          <w:szCs w:val="22"/>
        </w:rPr>
        <w:t>droit</w:t>
      </w:r>
      <w:proofErr w:type="spellEnd"/>
      <w:r>
        <w:rPr>
          <w:sz w:val="22"/>
          <w:szCs w:val="22"/>
        </w:rPr>
        <w:t>”, en</w:t>
      </w:r>
      <w:r w:rsidRPr="00C95CF9">
        <w:rPr>
          <w:sz w:val="22"/>
          <w:szCs w:val="22"/>
        </w:rPr>
        <w:t xml:space="preserve"> </w:t>
      </w:r>
      <w:proofErr w:type="spellStart"/>
      <w:r w:rsidRPr="00B82798">
        <w:rPr>
          <w:i/>
          <w:iCs/>
          <w:sz w:val="22"/>
          <w:szCs w:val="22"/>
        </w:rPr>
        <w:t>Revue</w:t>
      </w:r>
      <w:proofErr w:type="spellEnd"/>
      <w:r w:rsidRPr="00B82798">
        <w:rPr>
          <w:i/>
          <w:iCs/>
          <w:sz w:val="22"/>
          <w:szCs w:val="22"/>
        </w:rPr>
        <w:t xml:space="preserve"> critique de </w:t>
      </w:r>
      <w:proofErr w:type="spellStart"/>
      <w:r w:rsidRPr="00B82798">
        <w:rPr>
          <w:i/>
          <w:iCs/>
          <w:sz w:val="22"/>
          <w:szCs w:val="22"/>
        </w:rPr>
        <w:t>législation</w:t>
      </w:r>
      <w:proofErr w:type="spellEnd"/>
      <w:r w:rsidRPr="00B82798">
        <w:rPr>
          <w:i/>
          <w:iCs/>
          <w:sz w:val="22"/>
          <w:szCs w:val="22"/>
        </w:rPr>
        <w:t xml:space="preserve"> et de </w:t>
      </w:r>
      <w:proofErr w:type="spellStart"/>
      <w:r w:rsidRPr="00B82798">
        <w:rPr>
          <w:i/>
          <w:iCs/>
          <w:sz w:val="22"/>
          <w:szCs w:val="22"/>
        </w:rPr>
        <w:t>jurisprudence</w:t>
      </w:r>
      <w:proofErr w:type="spellEnd"/>
      <w:r w:rsidRPr="00C95CF9">
        <w:rPr>
          <w:sz w:val="22"/>
          <w:szCs w:val="22"/>
        </w:rPr>
        <w:t xml:space="preserve">, t. XXXIV, 1869, p. 48 à 75, 263 à 282, 365 à 391; en </w:t>
      </w:r>
      <w:proofErr w:type="spellStart"/>
      <w:r w:rsidRPr="00C95CF9">
        <w:rPr>
          <w:sz w:val="22"/>
          <w:szCs w:val="22"/>
        </w:rPr>
        <w:t>brochure</w:t>
      </w:r>
      <w:proofErr w:type="spellEnd"/>
      <w:r w:rsidRPr="00C95CF9">
        <w:rPr>
          <w:sz w:val="22"/>
          <w:szCs w:val="22"/>
        </w:rPr>
        <w:t xml:space="preserve"> </w:t>
      </w:r>
      <w:proofErr w:type="spellStart"/>
      <w:r w:rsidRPr="00C95CF9">
        <w:rPr>
          <w:sz w:val="22"/>
          <w:szCs w:val="22"/>
        </w:rPr>
        <w:t>séparé</w:t>
      </w:r>
      <w:proofErr w:type="spellEnd"/>
      <w:r w:rsidRPr="00C95CF9">
        <w:rPr>
          <w:sz w:val="22"/>
          <w:szCs w:val="22"/>
        </w:rPr>
        <w:t xml:space="preserve">: Paris, </w:t>
      </w:r>
      <w:proofErr w:type="spellStart"/>
      <w:r w:rsidRPr="00C95CF9">
        <w:rPr>
          <w:sz w:val="22"/>
          <w:szCs w:val="22"/>
        </w:rPr>
        <w:t>Cotillon</w:t>
      </w:r>
      <w:proofErr w:type="spellEnd"/>
      <w:r w:rsidRPr="00C95CF9">
        <w:rPr>
          <w:sz w:val="22"/>
          <w:szCs w:val="22"/>
        </w:rPr>
        <w:t xml:space="preserve">, in-8º. Atribuye la caída en desuso a la evolución filosófica. p.282, parafraseando a Portalis; “[…] </w:t>
      </w:r>
      <w:proofErr w:type="spellStart"/>
      <w:r w:rsidRPr="00C95CF9">
        <w:rPr>
          <w:sz w:val="22"/>
          <w:szCs w:val="22"/>
        </w:rPr>
        <w:t>pour</w:t>
      </w:r>
      <w:proofErr w:type="spellEnd"/>
      <w:r w:rsidRPr="00C95CF9">
        <w:rPr>
          <w:sz w:val="22"/>
          <w:szCs w:val="22"/>
        </w:rPr>
        <w:t xml:space="preserve"> </w:t>
      </w:r>
      <w:proofErr w:type="spellStart"/>
      <w:r w:rsidRPr="00C95CF9">
        <w:rPr>
          <w:sz w:val="22"/>
          <w:szCs w:val="22"/>
        </w:rPr>
        <w:t>être</w:t>
      </w:r>
      <w:proofErr w:type="spellEnd"/>
      <w:r w:rsidRPr="00C95CF9">
        <w:rPr>
          <w:sz w:val="22"/>
          <w:szCs w:val="22"/>
        </w:rPr>
        <w:t xml:space="preserve"> </w:t>
      </w:r>
      <w:proofErr w:type="spellStart"/>
      <w:r w:rsidRPr="00C95CF9">
        <w:rPr>
          <w:sz w:val="22"/>
          <w:szCs w:val="22"/>
        </w:rPr>
        <w:t>philosophe</w:t>
      </w:r>
      <w:proofErr w:type="spellEnd"/>
      <w:r w:rsidRPr="00C95CF9">
        <w:rPr>
          <w:sz w:val="22"/>
          <w:szCs w:val="22"/>
        </w:rPr>
        <w:t xml:space="preserve"> en </w:t>
      </w:r>
      <w:proofErr w:type="spellStart"/>
      <w:r w:rsidRPr="00C95CF9">
        <w:rPr>
          <w:sz w:val="22"/>
          <w:szCs w:val="22"/>
        </w:rPr>
        <w:t>jurisprudence</w:t>
      </w:r>
      <w:proofErr w:type="spellEnd"/>
      <w:r w:rsidRPr="00C95CF9">
        <w:rPr>
          <w:sz w:val="22"/>
          <w:szCs w:val="22"/>
        </w:rPr>
        <w:t xml:space="preserve"> </w:t>
      </w:r>
      <w:proofErr w:type="spellStart"/>
      <w:r w:rsidRPr="00C95CF9">
        <w:rPr>
          <w:sz w:val="22"/>
          <w:szCs w:val="22"/>
        </w:rPr>
        <w:t>on</w:t>
      </w:r>
      <w:proofErr w:type="spellEnd"/>
      <w:r w:rsidRPr="00C95CF9">
        <w:rPr>
          <w:sz w:val="22"/>
          <w:szCs w:val="22"/>
        </w:rPr>
        <w:t xml:space="preserve"> </w:t>
      </w:r>
      <w:proofErr w:type="spellStart"/>
      <w:r w:rsidRPr="00C95CF9">
        <w:rPr>
          <w:sz w:val="22"/>
          <w:szCs w:val="22"/>
        </w:rPr>
        <w:t>ne</w:t>
      </w:r>
      <w:proofErr w:type="spellEnd"/>
      <w:r w:rsidRPr="00C95CF9">
        <w:rPr>
          <w:sz w:val="22"/>
          <w:szCs w:val="22"/>
        </w:rPr>
        <w:t xml:space="preserve"> </w:t>
      </w:r>
      <w:proofErr w:type="spellStart"/>
      <w:r w:rsidRPr="00C95CF9">
        <w:rPr>
          <w:sz w:val="22"/>
          <w:szCs w:val="22"/>
        </w:rPr>
        <w:t>cesse</w:t>
      </w:r>
      <w:proofErr w:type="spellEnd"/>
      <w:r w:rsidRPr="00C95CF9">
        <w:rPr>
          <w:sz w:val="22"/>
          <w:szCs w:val="22"/>
        </w:rPr>
        <w:t xml:space="preserve"> </w:t>
      </w:r>
      <w:proofErr w:type="spellStart"/>
      <w:r w:rsidRPr="00C95CF9">
        <w:rPr>
          <w:sz w:val="22"/>
          <w:szCs w:val="22"/>
        </w:rPr>
        <w:t>pas</w:t>
      </w:r>
      <w:proofErr w:type="spellEnd"/>
      <w:r w:rsidRPr="00C95CF9">
        <w:rPr>
          <w:sz w:val="22"/>
          <w:szCs w:val="22"/>
        </w:rPr>
        <w:t xml:space="preserve"> </w:t>
      </w:r>
      <w:proofErr w:type="spellStart"/>
      <w:r w:rsidRPr="00C95CF9">
        <w:rPr>
          <w:sz w:val="22"/>
          <w:szCs w:val="22"/>
        </w:rPr>
        <w:t>d´être</w:t>
      </w:r>
      <w:proofErr w:type="spellEnd"/>
      <w:r w:rsidRPr="00C95CF9">
        <w:rPr>
          <w:sz w:val="22"/>
          <w:szCs w:val="22"/>
        </w:rPr>
        <w:t xml:space="preserve"> jurisconsulte, </w:t>
      </w:r>
      <w:proofErr w:type="spellStart"/>
      <w:r w:rsidRPr="00C95CF9">
        <w:rPr>
          <w:sz w:val="22"/>
          <w:szCs w:val="22"/>
        </w:rPr>
        <w:t>ou</w:t>
      </w:r>
      <w:proofErr w:type="spellEnd"/>
      <w:r w:rsidRPr="00C95CF9">
        <w:rPr>
          <w:sz w:val="22"/>
          <w:szCs w:val="22"/>
        </w:rPr>
        <w:t xml:space="preserve"> </w:t>
      </w:r>
      <w:proofErr w:type="spellStart"/>
      <w:r w:rsidRPr="00C95CF9">
        <w:rPr>
          <w:sz w:val="22"/>
          <w:szCs w:val="22"/>
        </w:rPr>
        <w:t>mieux</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est</w:t>
      </w:r>
      <w:proofErr w:type="spellEnd"/>
      <w:r w:rsidRPr="00C95CF9">
        <w:rPr>
          <w:sz w:val="22"/>
          <w:szCs w:val="22"/>
        </w:rPr>
        <w:t xml:space="preserve"> </w:t>
      </w:r>
      <w:proofErr w:type="spellStart"/>
      <w:r w:rsidRPr="00C95CF9">
        <w:rPr>
          <w:sz w:val="22"/>
          <w:szCs w:val="22"/>
        </w:rPr>
        <w:t>vrai</w:t>
      </w:r>
      <w:proofErr w:type="spellEnd"/>
      <w:r w:rsidRPr="00C95CF9">
        <w:rPr>
          <w:sz w:val="22"/>
          <w:szCs w:val="22"/>
        </w:rPr>
        <w:t xml:space="preserve"> de </w:t>
      </w:r>
      <w:proofErr w:type="spellStart"/>
      <w:r w:rsidRPr="00C95CF9">
        <w:rPr>
          <w:sz w:val="22"/>
          <w:szCs w:val="22"/>
        </w:rPr>
        <w:t>dire</w:t>
      </w:r>
      <w:proofErr w:type="spellEnd"/>
      <w:r w:rsidRPr="00C95CF9">
        <w:rPr>
          <w:sz w:val="22"/>
          <w:szCs w:val="22"/>
        </w:rPr>
        <w:t xml:space="preserve"> que </w:t>
      </w:r>
      <w:proofErr w:type="spellStart"/>
      <w:r w:rsidRPr="00C95CF9">
        <w:rPr>
          <w:sz w:val="22"/>
          <w:szCs w:val="22"/>
        </w:rPr>
        <w:t>l´on</w:t>
      </w:r>
      <w:proofErr w:type="spellEnd"/>
      <w:r w:rsidRPr="00C95CF9">
        <w:rPr>
          <w:sz w:val="22"/>
          <w:szCs w:val="22"/>
        </w:rPr>
        <w:t xml:space="preserve"> </w:t>
      </w:r>
      <w:proofErr w:type="spellStart"/>
      <w:r w:rsidRPr="00C95CF9">
        <w:rPr>
          <w:sz w:val="22"/>
          <w:szCs w:val="22"/>
        </w:rPr>
        <w:t>n´est</w:t>
      </w:r>
      <w:proofErr w:type="spellEnd"/>
      <w:r w:rsidRPr="00C95CF9">
        <w:rPr>
          <w:sz w:val="22"/>
          <w:szCs w:val="22"/>
        </w:rPr>
        <w:t xml:space="preserve"> jurisconsulte </w:t>
      </w:r>
      <w:proofErr w:type="spellStart"/>
      <w:r w:rsidRPr="00C95CF9">
        <w:rPr>
          <w:sz w:val="22"/>
          <w:szCs w:val="22"/>
        </w:rPr>
        <w:t>qu´à</w:t>
      </w:r>
      <w:proofErr w:type="spellEnd"/>
      <w:r w:rsidRPr="00C95CF9">
        <w:rPr>
          <w:sz w:val="22"/>
          <w:szCs w:val="22"/>
        </w:rPr>
        <w:t xml:space="preserve"> la </w:t>
      </w:r>
      <w:proofErr w:type="spellStart"/>
      <w:r w:rsidRPr="00C95CF9">
        <w:rPr>
          <w:sz w:val="22"/>
          <w:szCs w:val="22"/>
        </w:rPr>
        <w:t>conditiond´être</w:t>
      </w:r>
      <w:proofErr w:type="spellEnd"/>
      <w:r w:rsidRPr="00C95CF9">
        <w:rPr>
          <w:sz w:val="22"/>
          <w:szCs w:val="22"/>
        </w:rPr>
        <w:t xml:space="preserve"> en </w:t>
      </w:r>
      <w:proofErr w:type="spellStart"/>
      <w:r w:rsidRPr="00C95CF9">
        <w:rPr>
          <w:sz w:val="22"/>
          <w:szCs w:val="22"/>
        </w:rPr>
        <w:t>même</w:t>
      </w:r>
      <w:proofErr w:type="spellEnd"/>
      <w:r w:rsidRPr="00C95CF9">
        <w:rPr>
          <w:sz w:val="22"/>
          <w:szCs w:val="22"/>
        </w:rPr>
        <w:t xml:space="preserve"> </w:t>
      </w:r>
      <w:proofErr w:type="spellStart"/>
      <w:r w:rsidRPr="00C95CF9">
        <w:rPr>
          <w:sz w:val="22"/>
          <w:szCs w:val="22"/>
        </w:rPr>
        <w:t>temps</w:t>
      </w:r>
      <w:proofErr w:type="spellEnd"/>
      <w:r w:rsidRPr="00C95CF9">
        <w:rPr>
          <w:sz w:val="22"/>
          <w:szCs w:val="22"/>
        </w:rPr>
        <w:t xml:space="preserve"> </w:t>
      </w:r>
      <w:proofErr w:type="spellStart"/>
      <w:r w:rsidRPr="00C95CF9">
        <w:rPr>
          <w:sz w:val="22"/>
          <w:szCs w:val="22"/>
        </w:rPr>
        <w:t>philosophe</w:t>
      </w:r>
      <w:proofErr w:type="spellEnd"/>
      <w:r w:rsidRPr="00C95CF9">
        <w:rPr>
          <w:sz w:val="22"/>
          <w:szCs w:val="22"/>
        </w:rPr>
        <w:t>”.</w:t>
      </w:r>
    </w:p>
  </w:footnote>
  <w:footnote w:id="29">
    <w:p w14:paraId="2826E8CF" w14:textId="77777777"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 a </w:t>
      </w:r>
      <w:proofErr w:type="spellStart"/>
      <w:r w:rsidRPr="00C95CF9">
        <w:rPr>
          <w:sz w:val="22"/>
          <w:szCs w:val="22"/>
        </w:rPr>
        <w:t>ses</w:t>
      </w:r>
      <w:proofErr w:type="spellEnd"/>
      <w:r w:rsidRPr="00C95CF9">
        <w:rPr>
          <w:sz w:val="22"/>
          <w:szCs w:val="22"/>
        </w:rPr>
        <w:t xml:space="preserve"> </w:t>
      </w:r>
      <w:proofErr w:type="spellStart"/>
      <w:r w:rsidRPr="00C95CF9">
        <w:rPr>
          <w:sz w:val="22"/>
          <w:szCs w:val="22"/>
        </w:rPr>
        <w:t>modes</w:t>
      </w:r>
      <w:proofErr w:type="spellEnd"/>
      <w:r w:rsidRPr="00C95CF9">
        <w:rPr>
          <w:sz w:val="22"/>
          <w:szCs w:val="22"/>
        </w:rPr>
        <w:t xml:space="preserve"> </w:t>
      </w:r>
      <w:proofErr w:type="spellStart"/>
      <w:r w:rsidRPr="00C95CF9">
        <w:rPr>
          <w:sz w:val="22"/>
          <w:szCs w:val="22"/>
        </w:rPr>
        <w:t>comme</w:t>
      </w:r>
      <w:proofErr w:type="spellEnd"/>
      <w:r w:rsidRPr="00C95CF9">
        <w:rPr>
          <w:sz w:val="22"/>
          <w:szCs w:val="22"/>
        </w:rPr>
        <w:t xml:space="preserve"> le </w:t>
      </w:r>
      <w:proofErr w:type="spellStart"/>
      <w:r w:rsidRPr="00C95CF9">
        <w:rPr>
          <w:sz w:val="22"/>
          <w:szCs w:val="22"/>
        </w:rPr>
        <w:t>goût</w:t>
      </w:r>
      <w:proofErr w:type="spellEnd"/>
      <w:r w:rsidRPr="00C95CF9">
        <w:rPr>
          <w:sz w:val="22"/>
          <w:szCs w:val="22"/>
        </w:rPr>
        <w:t xml:space="preserve">. </w:t>
      </w:r>
      <w:proofErr w:type="spellStart"/>
      <w:r w:rsidRPr="00C95CF9">
        <w:rPr>
          <w:sz w:val="22"/>
          <w:szCs w:val="22"/>
        </w:rPr>
        <w:t>Ainsi</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est</w:t>
      </w:r>
      <w:proofErr w:type="spellEnd"/>
      <w:r w:rsidRPr="00C95CF9">
        <w:rPr>
          <w:sz w:val="22"/>
          <w:szCs w:val="22"/>
        </w:rPr>
        <w:t xml:space="preserve"> </w:t>
      </w:r>
      <w:proofErr w:type="spellStart"/>
      <w:r w:rsidRPr="00C95CF9">
        <w:rPr>
          <w:sz w:val="22"/>
          <w:szCs w:val="22"/>
        </w:rPr>
        <w:t>arrivé</w:t>
      </w:r>
      <w:proofErr w:type="spellEnd"/>
      <w:r w:rsidRPr="00C95CF9">
        <w:rPr>
          <w:sz w:val="22"/>
          <w:szCs w:val="22"/>
        </w:rPr>
        <w:t xml:space="preserve"> que Domat a </w:t>
      </w:r>
      <w:proofErr w:type="spellStart"/>
      <w:r w:rsidRPr="00C95CF9">
        <w:rPr>
          <w:sz w:val="22"/>
          <w:szCs w:val="22"/>
        </w:rPr>
        <w:t>été</w:t>
      </w:r>
      <w:proofErr w:type="spellEnd"/>
      <w:r w:rsidRPr="00C95CF9">
        <w:rPr>
          <w:sz w:val="22"/>
          <w:szCs w:val="22"/>
        </w:rPr>
        <w:t xml:space="preserve"> un </w:t>
      </w:r>
      <w:proofErr w:type="spellStart"/>
      <w:r w:rsidRPr="00C95CF9">
        <w:rPr>
          <w:sz w:val="22"/>
          <w:szCs w:val="22"/>
        </w:rPr>
        <w:t>philosophe</w:t>
      </w:r>
      <w:proofErr w:type="spellEnd"/>
      <w:r w:rsidRPr="00C95CF9">
        <w:rPr>
          <w:sz w:val="22"/>
          <w:szCs w:val="22"/>
        </w:rPr>
        <w:t xml:space="preserve"> </w:t>
      </w:r>
      <w:proofErr w:type="spellStart"/>
      <w:r w:rsidRPr="00C95CF9">
        <w:rPr>
          <w:sz w:val="22"/>
          <w:szCs w:val="22"/>
        </w:rPr>
        <w:t>trop</w:t>
      </w:r>
      <w:proofErr w:type="spellEnd"/>
      <w:r w:rsidRPr="00C95CF9">
        <w:rPr>
          <w:sz w:val="22"/>
          <w:szCs w:val="22"/>
        </w:rPr>
        <w:t xml:space="preserve"> avancé </w:t>
      </w:r>
      <w:proofErr w:type="spellStart"/>
      <w:r w:rsidRPr="00C95CF9">
        <w:rPr>
          <w:sz w:val="22"/>
          <w:szCs w:val="22"/>
        </w:rPr>
        <w:t>pour</w:t>
      </w:r>
      <w:proofErr w:type="spellEnd"/>
      <w:r w:rsidRPr="00C95CF9">
        <w:rPr>
          <w:sz w:val="22"/>
          <w:szCs w:val="22"/>
        </w:rPr>
        <w:t xml:space="preserve"> </w:t>
      </w:r>
      <w:proofErr w:type="spellStart"/>
      <w:r w:rsidRPr="00C95CF9">
        <w:rPr>
          <w:sz w:val="22"/>
          <w:szCs w:val="22"/>
        </w:rPr>
        <w:t>sa</w:t>
      </w:r>
      <w:proofErr w:type="spellEnd"/>
      <w:r w:rsidRPr="00C95CF9">
        <w:rPr>
          <w:sz w:val="22"/>
          <w:szCs w:val="22"/>
        </w:rPr>
        <w:t xml:space="preserve"> </w:t>
      </w:r>
      <w:proofErr w:type="spellStart"/>
      <w:r w:rsidRPr="00C95CF9">
        <w:rPr>
          <w:sz w:val="22"/>
          <w:szCs w:val="22"/>
        </w:rPr>
        <w:t>profession</w:t>
      </w:r>
      <w:proofErr w:type="spellEnd"/>
      <w:r w:rsidRPr="00C95CF9">
        <w:rPr>
          <w:sz w:val="22"/>
          <w:szCs w:val="22"/>
        </w:rPr>
        <w:t xml:space="preserve"> </w:t>
      </w:r>
      <w:proofErr w:type="spellStart"/>
      <w:r w:rsidRPr="00C95CF9">
        <w:rPr>
          <w:sz w:val="22"/>
          <w:szCs w:val="22"/>
        </w:rPr>
        <w:t>au</w:t>
      </w:r>
      <w:proofErr w:type="spellEnd"/>
      <w:r w:rsidRPr="00C95CF9">
        <w:rPr>
          <w:sz w:val="22"/>
          <w:szCs w:val="22"/>
        </w:rPr>
        <w:t xml:space="preserve"> </w:t>
      </w:r>
      <w:proofErr w:type="spellStart"/>
      <w:r w:rsidRPr="00C95CF9">
        <w:rPr>
          <w:sz w:val="22"/>
          <w:szCs w:val="22"/>
        </w:rPr>
        <w:t>dix-septième</w:t>
      </w:r>
      <w:proofErr w:type="spellEnd"/>
      <w:r w:rsidRPr="00C95CF9">
        <w:rPr>
          <w:sz w:val="22"/>
          <w:szCs w:val="22"/>
        </w:rPr>
        <w:t xml:space="preserve"> </w:t>
      </w:r>
      <w:proofErr w:type="spellStart"/>
      <w:r w:rsidRPr="00C95CF9">
        <w:rPr>
          <w:sz w:val="22"/>
          <w:szCs w:val="22"/>
        </w:rPr>
        <w:t>siècle</w:t>
      </w:r>
      <w:proofErr w:type="spellEnd"/>
      <w:r w:rsidRPr="00C95CF9">
        <w:rPr>
          <w:sz w:val="22"/>
          <w:szCs w:val="22"/>
        </w:rPr>
        <w:t xml:space="preserve">, et </w:t>
      </w:r>
      <w:proofErr w:type="spellStart"/>
      <w:r w:rsidRPr="00C95CF9">
        <w:rPr>
          <w:sz w:val="22"/>
          <w:szCs w:val="22"/>
        </w:rPr>
        <w:t>qu´au</w:t>
      </w:r>
      <w:proofErr w:type="spellEnd"/>
      <w:r w:rsidRPr="00C95CF9">
        <w:rPr>
          <w:sz w:val="22"/>
          <w:szCs w:val="22"/>
        </w:rPr>
        <w:t xml:space="preserve"> </w:t>
      </w:r>
      <w:proofErr w:type="spellStart"/>
      <w:r w:rsidRPr="00C95CF9">
        <w:rPr>
          <w:sz w:val="22"/>
          <w:szCs w:val="22"/>
        </w:rPr>
        <w:t>dixhuitième</w:t>
      </w:r>
      <w:proofErr w:type="spellEnd"/>
      <w:r w:rsidRPr="00C95CF9">
        <w:rPr>
          <w:sz w:val="22"/>
          <w:szCs w:val="22"/>
        </w:rPr>
        <w:t xml:space="preserve"> </w:t>
      </w:r>
      <w:proofErr w:type="spellStart"/>
      <w:r w:rsidRPr="00C95CF9">
        <w:rPr>
          <w:sz w:val="22"/>
          <w:szCs w:val="22"/>
        </w:rPr>
        <w:t>sa</w:t>
      </w:r>
      <w:proofErr w:type="spellEnd"/>
      <w:r w:rsidRPr="00C95CF9">
        <w:rPr>
          <w:sz w:val="22"/>
          <w:szCs w:val="22"/>
        </w:rPr>
        <w:t xml:space="preserve"> </w:t>
      </w:r>
      <w:proofErr w:type="spellStart"/>
      <w:r w:rsidRPr="00C95CF9">
        <w:rPr>
          <w:sz w:val="22"/>
          <w:szCs w:val="22"/>
        </w:rPr>
        <w:t>philosophie</w:t>
      </w:r>
      <w:proofErr w:type="spellEnd"/>
      <w:r w:rsidRPr="00C95CF9">
        <w:rPr>
          <w:sz w:val="22"/>
          <w:szCs w:val="22"/>
        </w:rPr>
        <w:t xml:space="preserve"> </w:t>
      </w:r>
      <w:proofErr w:type="spellStart"/>
      <w:r w:rsidRPr="00C95CF9">
        <w:rPr>
          <w:sz w:val="22"/>
          <w:szCs w:val="22"/>
        </w:rPr>
        <w:t>parut</w:t>
      </w:r>
      <w:proofErr w:type="spellEnd"/>
      <w:r w:rsidRPr="00C95CF9">
        <w:rPr>
          <w:sz w:val="22"/>
          <w:szCs w:val="22"/>
        </w:rPr>
        <w:t xml:space="preserve"> </w:t>
      </w:r>
      <w:proofErr w:type="spellStart"/>
      <w:r w:rsidRPr="00C95CF9">
        <w:rPr>
          <w:sz w:val="22"/>
          <w:szCs w:val="22"/>
        </w:rPr>
        <w:t>surannée</w:t>
      </w:r>
      <w:proofErr w:type="spellEnd"/>
      <w:r w:rsidRPr="00C95CF9">
        <w:rPr>
          <w:sz w:val="22"/>
          <w:szCs w:val="22"/>
        </w:rPr>
        <w:t>”, CAUCHY, E.; “</w:t>
      </w:r>
      <w:proofErr w:type="spellStart"/>
      <w:r w:rsidRPr="00C95CF9">
        <w:rPr>
          <w:sz w:val="22"/>
          <w:szCs w:val="22"/>
        </w:rPr>
        <w:t>Etudes</w:t>
      </w:r>
      <w:proofErr w:type="spellEnd"/>
      <w:r w:rsidRPr="00C95CF9">
        <w:rPr>
          <w:sz w:val="22"/>
          <w:szCs w:val="22"/>
        </w:rPr>
        <w:t xml:space="preserve"> sur Domat”, en </w:t>
      </w:r>
      <w:proofErr w:type="spellStart"/>
      <w:r w:rsidRPr="00C95CF9">
        <w:rPr>
          <w:i/>
          <w:sz w:val="22"/>
          <w:szCs w:val="22"/>
        </w:rPr>
        <w:t>Revue</w:t>
      </w:r>
      <w:proofErr w:type="spellEnd"/>
      <w:r w:rsidRPr="00C95CF9">
        <w:rPr>
          <w:i/>
          <w:sz w:val="22"/>
          <w:szCs w:val="22"/>
        </w:rPr>
        <w:t xml:space="preserve"> </w:t>
      </w:r>
      <w:proofErr w:type="gramStart"/>
      <w:r w:rsidRPr="00C95CF9">
        <w:rPr>
          <w:i/>
          <w:sz w:val="22"/>
          <w:szCs w:val="22"/>
        </w:rPr>
        <w:t>critique</w:t>
      </w:r>
      <w:proofErr w:type="gramEnd"/>
      <w:r w:rsidRPr="00C95CF9">
        <w:rPr>
          <w:i/>
          <w:sz w:val="22"/>
          <w:szCs w:val="22"/>
        </w:rPr>
        <w:t xml:space="preserve">..., </w:t>
      </w:r>
      <w:proofErr w:type="spellStart"/>
      <w:r w:rsidRPr="00B82798">
        <w:rPr>
          <w:i/>
          <w:iCs/>
          <w:sz w:val="22"/>
          <w:szCs w:val="22"/>
        </w:rPr>
        <w:t>op</w:t>
      </w:r>
      <w:proofErr w:type="spellEnd"/>
      <w:r w:rsidRPr="00B82798">
        <w:rPr>
          <w:i/>
          <w:iCs/>
          <w:sz w:val="22"/>
          <w:szCs w:val="22"/>
        </w:rPr>
        <w:t>. cit</w:t>
      </w:r>
      <w:r w:rsidRPr="00C95CF9">
        <w:rPr>
          <w:sz w:val="22"/>
          <w:szCs w:val="22"/>
        </w:rPr>
        <w:t>., 237-238.</w:t>
      </w:r>
    </w:p>
  </w:footnote>
  <w:footnote w:id="30">
    <w:p w14:paraId="57A5C8A7" w14:textId="51A67ECB"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JOUVET-DESMARAND; </w:t>
      </w:r>
      <w:proofErr w:type="spellStart"/>
      <w:r w:rsidRPr="00C95CF9">
        <w:rPr>
          <w:i/>
          <w:sz w:val="22"/>
          <w:szCs w:val="22"/>
        </w:rPr>
        <w:t>Essai</w:t>
      </w:r>
      <w:proofErr w:type="spellEnd"/>
      <w:r w:rsidRPr="00C95CF9">
        <w:rPr>
          <w:i/>
          <w:sz w:val="22"/>
          <w:szCs w:val="22"/>
        </w:rPr>
        <w:t xml:space="preserve"> </w:t>
      </w:r>
      <w:proofErr w:type="spellStart"/>
      <w:r w:rsidRPr="00C95CF9">
        <w:rPr>
          <w:i/>
          <w:sz w:val="22"/>
          <w:szCs w:val="22"/>
        </w:rPr>
        <w:t>historique</w:t>
      </w:r>
      <w:proofErr w:type="spellEnd"/>
      <w:r w:rsidRPr="00C95CF9">
        <w:rPr>
          <w:i/>
          <w:sz w:val="22"/>
          <w:szCs w:val="22"/>
        </w:rPr>
        <w:t xml:space="preserve"> et critique sur Domat</w:t>
      </w:r>
      <w:r w:rsidRPr="00C95CF9">
        <w:rPr>
          <w:sz w:val="22"/>
          <w:szCs w:val="22"/>
        </w:rPr>
        <w:t xml:space="preserve">, </w:t>
      </w:r>
      <w:r w:rsidRPr="00C95CF9">
        <w:rPr>
          <w:i/>
          <w:iCs/>
          <w:sz w:val="22"/>
          <w:szCs w:val="22"/>
        </w:rPr>
        <w:t>op.cit</w:t>
      </w:r>
      <w:proofErr w:type="gramStart"/>
      <w:r w:rsidRPr="00C95CF9">
        <w:rPr>
          <w:i/>
          <w:iCs/>
          <w:sz w:val="22"/>
          <w:szCs w:val="22"/>
        </w:rPr>
        <w:t>.</w:t>
      </w:r>
      <w:r w:rsidRPr="00C95CF9">
        <w:rPr>
          <w:sz w:val="22"/>
          <w:szCs w:val="22"/>
        </w:rPr>
        <w:t>,p.</w:t>
      </w:r>
      <w:proofErr w:type="gramEnd"/>
      <w:r w:rsidRPr="00C95CF9">
        <w:rPr>
          <w:sz w:val="22"/>
          <w:szCs w:val="22"/>
        </w:rPr>
        <w:t>69.</w:t>
      </w:r>
    </w:p>
  </w:footnote>
  <w:footnote w:id="31">
    <w:p w14:paraId="0E0F927A" w14:textId="0AB2F403"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lang w:val="fr-FR"/>
        </w:rPr>
        <w:t xml:space="preserve">“Un trait dominant de la philosophie de lumières est son horreur de l´esprit de système”, </w:t>
      </w:r>
      <w:r w:rsidRPr="00C95CF9">
        <w:rPr>
          <w:sz w:val="22"/>
          <w:szCs w:val="22"/>
        </w:rPr>
        <w:t xml:space="preserve">GOYARD-FABRE, </w:t>
      </w:r>
      <w:proofErr w:type="gramStart"/>
      <w:r w:rsidRPr="00C95CF9">
        <w:rPr>
          <w:sz w:val="22"/>
          <w:szCs w:val="22"/>
        </w:rPr>
        <w:t>S.;</w:t>
      </w:r>
      <w:proofErr w:type="gramEnd"/>
      <w:r w:rsidRPr="00C95CF9">
        <w:rPr>
          <w:sz w:val="22"/>
          <w:szCs w:val="22"/>
        </w:rPr>
        <w:t xml:space="preserve"> </w:t>
      </w:r>
      <w:r w:rsidRPr="00C95CF9">
        <w:rPr>
          <w:i/>
          <w:sz w:val="22"/>
          <w:szCs w:val="22"/>
          <w:lang w:val="fr-FR"/>
        </w:rPr>
        <w:t>La philosophie de lumières en France</w:t>
      </w:r>
      <w:r w:rsidRPr="00C95CF9">
        <w:rPr>
          <w:sz w:val="22"/>
          <w:szCs w:val="22"/>
          <w:lang w:val="fr-FR"/>
        </w:rPr>
        <w:t xml:space="preserve">, </w:t>
      </w:r>
      <w:proofErr w:type="spellStart"/>
      <w:r w:rsidRPr="00C95CF9">
        <w:rPr>
          <w:sz w:val="22"/>
          <w:szCs w:val="22"/>
          <w:lang w:val="fr-FR"/>
        </w:rPr>
        <w:t>Klincksieck</w:t>
      </w:r>
      <w:proofErr w:type="spellEnd"/>
      <w:r w:rsidRPr="00C95CF9">
        <w:rPr>
          <w:sz w:val="22"/>
          <w:szCs w:val="22"/>
          <w:lang w:val="fr-FR"/>
        </w:rPr>
        <w:t>, Paris, 1972,  p.29.</w:t>
      </w:r>
    </w:p>
  </w:footnote>
  <w:footnote w:id="32">
    <w:p w14:paraId="067303B4" w14:textId="63FD26D1" w:rsidR="00B82798" w:rsidRPr="00C95CF9" w:rsidRDefault="00B82798" w:rsidP="000A3CDD">
      <w:pPr>
        <w:pStyle w:val="Textonotapie"/>
        <w:adjustRightInd w:val="0"/>
        <w:snapToGrid w:val="0"/>
        <w:jc w:val="both"/>
        <w:rPr>
          <w:sz w:val="22"/>
          <w:szCs w:val="22"/>
          <w:lang w:val="en-US"/>
        </w:rPr>
      </w:pPr>
      <w:r w:rsidRPr="00C95CF9">
        <w:rPr>
          <w:rStyle w:val="Refdenotaalpie"/>
          <w:rFonts w:eastAsiaTheme="majorEastAsia"/>
          <w:sz w:val="22"/>
          <w:szCs w:val="22"/>
        </w:rPr>
        <w:footnoteRef/>
      </w:r>
      <w:r w:rsidRPr="00C95CF9">
        <w:rPr>
          <w:sz w:val="22"/>
          <w:szCs w:val="22"/>
        </w:rPr>
        <w:t xml:space="preserve"> </w:t>
      </w:r>
      <w:r>
        <w:rPr>
          <w:sz w:val="22"/>
          <w:szCs w:val="22"/>
        </w:rPr>
        <w:t>“</w:t>
      </w:r>
      <w:r w:rsidRPr="00C95CF9">
        <w:rPr>
          <w:sz w:val="22"/>
          <w:szCs w:val="22"/>
          <w:lang w:val="fr-FR"/>
        </w:rPr>
        <w:t>était en mesure d´opposer Locke et Newton aux «</w:t>
      </w:r>
      <w:proofErr w:type="spellStart"/>
      <w:r w:rsidRPr="00C95CF9">
        <w:rPr>
          <w:sz w:val="22"/>
          <w:szCs w:val="22"/>
          <w:lang w:val="fr-FR"/>
        </w:rPr>
        <w:t>reveries</w:t>
      </w:r>
      <w:proofErr w:type="spellEnd"/>
      <w:r w:rsidRPr="00C95CF9">
        <w:rPr>
          <w:sz w:val="22"/>
          <w:szCs w:val="22"/>
          <w:lang w:val="fr-FR"/>
        </w:rPr>
        <w:t>» de Descartes et Malebranch</w:t>
      </w:r>
      <w:r>
        <w:rPr>
          <w:sz w:val="22"/>
          <w:szCs w:val="22"/>
          <w:lang w:val="fr-FR"/>
        </w:rPr>
        <w:t>e</w:t>
      </w:r>
      <w:r w:rsidRPr="00C95CF9">
        <w:rPr>
          <w:sz w:val="22"/>
          <w:szCs w:val="22"/>
          <w:lang w:val="fr-FR"/>
        </w:rPr>
        <w:t xml:space="preserve">”, </w:t>
      </w:r>
      <w:r w:rsidRPr="00C95CF9">
        <w:rPr>
          <w:sz w:val="22"/>
          <w:szCs w:val="22"/>
        </w:rPr>
        <w:t xml:space="preserve">Vid., </w:t>
      </w:r>
      <w:proofErr w:type="spellStart"/>
      <w:r w:rsidRPr="00C95CF9">
        <w:rPr>
          <w:sz w:val="22"/>
          <w:szCs w:val="22"/>
          <w:lang w:val="fr-FR"/>
        </w:rPr>
        <w:t>McKENNA</w:t>
      </w:r>
      <w:proofErr w:type="spellEnd"/>
      <w:r w:rsidRPr="00C95CF9">
        <w:rPr>
          <w:sz w:val="22"/>
          <w:szCs w:val="22"/>
          <w:lang w:val="fr-FR"/>
        </w:rPr>
        <w:t xml:space="preserve">, Anthony; </w:t>
      </w:r>
      <w:r w:rsidRPr="00C95CF9">
        <w:rPr>
          <w:i/>
          <w:sz w:val="22"/>
          <w:szCs w:val="22"/>
          <w:lang w:val="fr-FR"/>
        </w:rPr>
        <w:t>De Pascal à Voltaire, Le rôle des Pensées de Pascal dans l´histoire des idées entre 1670 et 1734</w:t>
      </w:r>
      <w:r w:rsidRPr="00C95CF9">
        <w:rPr>
          <w:sz w:val="22"/>
          <w:szCs w:val="22"/>
          <w:lang w:val="fr-FR"/>
        </w:rPr>
        <w:t xml:space="preserve">. </w:t>
      </w:r>
      <w:proofErr w:type="spellStart"/>
      <w:r w:rsidRPr="00C95CF9">
        <w:rPr>
          <w:sz w:val="22"/>
          <w:szCs w:val="22"/>
          <w:lang w:val="fr-FR"/>
        </w:rPr>
        <w:t>Tomo</w:t>
      </w:r>
      <w:proofErr w:type="spellEnd"/>
      <w:r w:rsidRPr="00C95CF9">
        <w:rPr>
          <w:sz w:val="22"/>
          <w:szCs w:val="22"/>
          <w:lang w:val="fr-FR"/>
        </w:rPr>
        <w:t xml:space="preserve"> I, Voltaire </w:t>
      </w:r>
      <w:proofErr w:type="spellStart"/>
      <w:r w:rsidRPr="00C95CF9">
        <w:rPr>
          <w:sz w:val="22"/>
          <w:szCs w:val="22"/>
          <w:lang w:val="fr-FR"/>
        </w:rPr>
        <w:t>foundation</w:t>
      </w:r>
      <w:proofErr w:type="spellEnd"/>
      <w:r w:rsidRPr="00C95CF9">
        <w:rPr>
          <w:sz w:val="22"/>
          <w:szCs w:val="22"/>
          <w:lang w:val="fr-FR"/>
        </w:rPr>
        <w:t xml:space="preserve">, Alden </w:t>
      </w:r>
      <w:proofErr w:type="spellStart"/>
      <w:r w:rsidRPr="00C95CF9">
        <w:rPr>
          <w:sz w:val="22"/>
          <w:szCs w:val="22"/>
          <w:lang w:val="fr-FR"/>
        </w:rPr>
        <w:t>Press</w:t>
      </w:r>
      <w:proofErr w:type="spellEnd"/>
      <w:r w:rsidRPr="00C95CF9">
        <w:rPr>
          <w:sz w:val="22"/>
          <w:szCs w:val="22"/>
          <w:lang w:val="fr-FR"/>
        </w:rPr>
        <w:t>, Oxford, 1990, p.883.</w:t>
      </w:r>
    </w:p>
  </w:footnote>
  <w:footnote w:id="33">
    <w:p w14:paraId="0561B868" w14:textId="77777777" w:rsidR="00B82798" w:rsidRPr="00C95CF9" w:rsidRDefault="00B82798" w:rsidP="000A3CDD">
      <w:pPr>
        <w:pStyle w:val="Textonotapie"/>
        <w:adjustRightInd w:val="0"/>
        <w:snapToGrid w:val="0"/>
        <w:jc w:val="both"/>
        <w:rPr>
          <w:sz w:val="22"/>
          <w:szCs w:val="22"/>
          <w:lang w:val="en-US"/>
        </w:rPr>
      </w:pPr>
      <w:r w:rsidRPr="00C95CF9">
        <w:rPr>
          <w:rStyle w:val="Refdenotaalpie"/>
          <w:rFonts w:eastAsiaTheme="majorEastAsia"/>
          <w:sz w:val="22"/>
          <w:szCs w:val="22"/>
        </w:rPr>
        <w:footnoteRef/>
      </w:r>
      <w:r w:rsidRPr="00C95CF9">
        <w:rPr>
          <w:sz w:val="22"/>
          <w:szCs w:val="22"/>
          <w:lang w:val="en-US"/>
        </w:rPr>
        <w:t xml:space="preserve"> </w:t>
      </w:r>
      <w:r w:rsidRPr="00C95CF9">
        <w:rPr>
          <w:sz w:val="22"/>
          <w:szCs w:val="22"/>
          <w:lang w:val="fr-FR"/>
        </w:rPr>
        <w:t xml:space="preserve">Tome Premier, Chez </w:t>
      </w:r>
      <w:proofErr w:type="spellStart"/>
      <w:r w:rsidRPr="00C95CF9">
        <w:rPr>
          <w:sz w:val="22"/>
          <w:szCs w:val="22"/>
          <w:lang w:val="fr-FR"/>
        </w:rPr>
        <w:t>Lottin</w:t>
      </w:r>
      <w:proofErr w:type="spellEnd"/>
      <w:r w:rsidRPr="00C95CF9">
        <w:rPr>
          <w:sz w:val="22"/>
          <w:szCs w:val="22"/>
          <w:lang w:val="fr-FR"/>
        </w:rPr>
        <w:t xml:space="preserve"> &amp; J.H. </w:t>
      </w:r>
      <w:proofErr w:type="spellStart"/>
      <w:r w:rsidRPr="00C95CF9">
        <w:rPr>
          <w:sz w:val="22"/>
          <w:szCs w:val="22"/>
          <w:lang w:val="fr-FR"/>
        </w:rPr>
        <w:t>Butard</w:t>
      </w:r>
      <w:proofErr w:type="spellEnd"/>
      <w:r w:rsidRPr="00C95CF9">
        <w:rPr>
          <w:sz w:val="22"/>
          <w:szCs w:val="22"/>
          <w:lang w:val="fr-FR"/>
        </w:rPr>
        <w:t xml:space="preserve"> et </w:t>
      </w:r>
      <w:proofErr w:type="spellStart"/>
      <w:r w:rsidRPr="00C95CF9">
        <w:rPr>
          <w:sz w:val="22"/>
          <w:szCs w:val="22"/>
          <w:lang w:val="fr-FR"/>
        </w:rPr>
        <w:t>Desaint</w:t>
      </w:r>
      <w:proofErr w:type="spellEnd"/>
      <w:r w:rsidRPr="00C95CF9">
        <w:rPr>
          <w:sz w:val="22"/>
          <w:szCs w:val="22"/>
          <w:lang w:val="fr-FR"/>
        </w:rPr>
        <w:t xml:space="preserve"> &amp; Saillant, Paris, 1759. </w:t>
      </w:r>
    </w:p>
  </w:footnote>
  <w:footnote w:id="34">
    <w:p w14:paraId="10EC211C" w14:textId="5B42635A" w:rsidR="00B82798" w:rsidRPr="00C95CF9" w:rsidRDefault="00B82798" w:rsidP="000A3CDD">
      <w:pPr>
        <w:pStyle w:val="Textonotapie"/>
        <w:adjustRightInd w:val="0"/>
        <w:snapToGrid w:val="0"/>
        <w:jc w:val="both"/>
        <w:rPr>
          <w:i/>
          <w:sz w:val="22"/>
          <w:szCs w:val="22"/>
        </w:rPr>
      </w:pPr>
      <w:r w:rsidRPr="00C95CF9">
        <w:rPr>
          <w:rStyle w:val="Refdenotaalpie"/>
          <w:rFonts w:eastAsiaTheme="majorEastAsia"/>
          <w:sz w:val="22"/>
          <w:szCs w:val="22"/>
        </w:rPr>
        <w:footnoteRef/>
      </w:r>
      <w:r w:rsidRPr="00C95CF9">
        <w:rPr>
          <w:sz w:val="22"/>
          <w:szCs w:val="22"/>
        </w:rPr>
        <w:t xml:space="preserve"> Vid., </w:t>
      </w:r>
      <w:r>
        <w:rPr>
          <w:sz w:val="22"/>
          <w:szCs w:val="22"/>
        </w:rPr>
        <w:t xml:space="preserve">en general, </w:t>
      </w:r>
      <w:r w:rsidRPr="00C95CF9">
        <w:rPr>
          <w:sz w:val="22"/>
          <w:szCs w:val="22"/>
          <w:lang w:val="fr-FR"/>
        </w:rPr>
        <w:t xml:space="preserve">EHRARD, Jean; </w:t>
      </w:r>
      <w:r w:rsidRPr="00C95CF9">
        <w:rPr>
          <w:i/>
          <w:sz w:val="22"/>
          <w:szCs w:val="22"/>
          <w:lang w:val="fr-FR"/>
        </w:rPr>
        <w:t>L´idée de nature en France dans la première moitié du XVIIIe siècle</w:t>
      </w:r>
      <w:r w:rsidRPr="00C95CF9">
        <w:rPr>
          <w:sz w:val="22"/>
          <w:szCs w:val="22"/>
          <w:lang w:val="fr-FR"/>
        </w:rPr>
        <w:t>, Albin Michel, Paris, 1994.</w:t>
      </w:r>
    </w:p>
  </w:footnote>
  <w:footnote w:id="35">
    <w:p w14:paraId="4DBEF2E8" w14:textId="31BCE7C5"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Vid., DONATI, </w:t>
      </w:r>
      <w:proofErr w:type="spellStart"/>
      <w:r w:rsidRPr="00C95CF9">
        <w:rPr>
          <w:sz w:val="22"/>
          <w:szCs w:val="22"/>
        </w:rPr>
        <w:t>Benvenuto</w:t>
      </w:r>
      <w:proofErr w:type="spellEnd"/>
      <w:r w:rsidRPr="00C95CF9">
        <w:rPr>
          <w:sz w:val="22"/>
          <w:szCs w:val="22"/>
        </w:rPr>
        <w:t xml:space="preserve">; </w:t>
      </w:r>
      <w:r w:rsidRPr="00C95CF9">
        <w:rPr>
          <w:i/>
          <w:sz w:val="22"/>
          <w:szCs w:val="22"/>
        </w:rPr>
        <w:t xml:space="preserve">Domat e Vico, </w:t>
      </w:r>
      <w:proofErr w:type="spellStart"/>
      <w:r w:rsidRPr="00C95CF9">
        <w:rPr>
          <w:i/>
          <w:sz w:val="22"/>
          <w:szCs w:val="22"/>
        </w:rPr>
        <w:t>ossio</w:t>
      </w:r>
      <w:proofErr w:type="spellEnd"/>
      <w:r w:rsidRPr="00C95CF9">
        <w:rPr>
          <w:i/>
          <w:sz w:val="22"/>
          <w:szCs w:val="22"/>
        </w:rPr>
        <w:t xml:space="preserve"> del sistema del </w:t>
      </w:r>
      <w:proofErr w:type="spellStart"/>
      <w:r w:rsidRPr="00C95CF9">
        <w:rPr>
          <w:i/>
          <w:sz w:val="22"/>
          <w:szCs w:val="22"/>
        </w:rPr>
        <w:t>diritto</w:t>
      </w:r>
      <w:proofErr w:type="spellEnd"/>
      <w:r w:rsidRPr="00C95CF9">
        <w:rPr>
          <w:i/>
          <w:sz w:val="22"/>
          <w:szCs w:val="22"/>
        </w:rPr>
        <w:t xml:space="preserve"> </w:t>
      </w:r>
      <w:proofErr w:type="spellStart"/>
      <w:r w:rsidRPr="00C95CF9">
        <w:rPr>
          <w:i/>
          <w:sz w:val="22"/>
          <w:szCs w:val="22"/>
        </w:rPr>
        <w:t>universale</w:t>
      </w:r>
      <w:proofErr w:type="spellEnd"/>
      <w:r w:rsidRPr="00C95CF9">
        <w:rPr>
          <w:sz w:val="22"/>
          <w:szCs w:val="22"/>
        </w:rPr>
        <w:t>, Macerata, 1923, in-8º y; ADINOLFI, Massimo; “</w:t>
      </w:r>
      <w:proofErr w:type="spellStart"/>
      <w:r w:rsidRPr="00C95CF9">
        <w:rPr>
          <w:sz w:val="22"/>
          <w:szCs w:val="22"/>
        </w:rPr>
        <w:t>L´esperienza</w:t>
      </w:r>
      <w:proofErr w:type="spellEnd"/>
      <w:r w:rsidRPr="00C95CF9">
        <w:rPr>
          <w:sz w:val="22"/>
          <w:szCs w:val="22"/>
        </w:rPr>
        <w:t xml:space="preserve"> </w:t>
      </w:r>
      <w:proofErr w:type="spellStart"/>
      <w:r w:rsidRPr="00C95CF9">
        <w:rPr>
          <w:sz w:val="22"/>
          <w:szCs w:val="22"/>
        </w:rPr>
        <w:t>giuridica</w:t>
      </w:r>
      <w:proofErr w:type="spellEnd"/>
      <w:r w:rsidRPr="00C95CF9">
        <w:rPr>
          <w:sz w:val="22"/>
          <w:szCs w:val="22"/>
        </w:rPr>
        <w:t xml:space="preserve"> in Jean Domat”, en </w:t>
      </w:r>
      <w:proofErr w:type="spellStart"/>
      <w:r w:rsidRPr="00C95CF9">
        <w:rPr>
          <w:i/>
          <w:sz w:val="22"/>
          <w:szCs w:val="22"/>
        </w:rPr>
        <w:t>Pensiero</w:t>
      </w:r>
      <w:proofErr w:type="spellEnd"/>
      <w:r w:rsidRPr="00C95CF9">
        <w:rPr>
          <w:i/>
          <w:sz w:val="22"/>
          <w:szCs w:val="22"/>
        </w:rPr>
        <w:t xml:space="preserve"> </w:t>
      </w:r>
      <w:proofErr w:type="spellStart"/>
      <w:r w:rsidRPr="00C95CF9">
        <w:rPr>
          <w:i/>
          <w:sz w:val="22"/>
          <w:szCs w:val="22"/>
        </w:rPr>
        <w:t>politico</w:t>
      </w:r>
      <w:proofErr w:type="spellEnd"/>
      <w:r w:rsidRPr="00C95CF9">
        <w:rPr>
          <w:sz w:val="22"/>
          <w:szCs w:val="22"/>
        </w:rPr>
        <w:t xml:space="preserve">, 1998, </w:t>
      </w:r>
      <w:proofErr w:type="spellStart"/>
      <w:r w:rsidRPr="00C95CF9">
        <w:rPr>
          <w:sz w:val="22"/>
          <w:szCs w:val="22"/>
        </w:rPr>
        <w:t>nº</w:t>
      </w:r>
      <w:proofErr w:type="spellEnd"/>
      <w:r w:rsidRPr="00C95CF9">
        <w:rPr>
          <w:sz w:val="22"/>
          <w:szCs w:val="22"/>
        </w:rPr>
        <w:t xml:space="preserve"> 2, pp. 239-270.</w:t>
      </w:r>
    </w:p>
  </w:footnote>
  <w:footnote w:id="36">
    <w:p w14:paraId="24815626" w14:textId="77777777" w:rsidR="00B82798" w:rsidRPr="00C95CF9" w:rsidRDefault="00B82798" w:rsidP="009C2E94">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lang w:val="en-US"/>
        </w:rPr>
        <w:t xml:space="preserve"> “Mais </w:t>
      </w:r>
      <w:proofErr w:type="spellStart"/>
      <w:r w:rsidRPr="00C95CF9">
        <w:rPr>
          <w:sz w:val="22"/>
          <w:szCs w:val="22"/>
          <w:lang w:val="en-US"/>
        </w:rPr>
        <w:t>là</w:t>
      </w:r>
      <w:proofErr w:type="spellEnd"/>
      <w:r w:rsidRPr="00C95CF9">
        <w:rPr>
          <w:sz w:val="22"/>
          <w:szCs w:val="22"/>
          <w:lang w:val="en-US"/>
        </w:rPr>
        <w:t xml:space="preserve"> </w:t>
      </w:r>
      <w:proofErr w:type="spellStart"/>
      <w:r w:rsidRPr="00C95CF9">
        <w:rPr>
          <w:sz w:val="22"/>
          <w:szCs w:val="22"/>
          <w:lang w:val="en-US"/>
        </w:rPr>
        <w:t>devait</w:t>
      </w:r>
      <w:proofErr w:type="spellEnd"/>
      <w:r w:rsidRPr="00C95CF9">
        <w:rPr>
          <w:sz w:val="22"/>
          <w:szCs w:val="22"/>
          <w:lang w:val="en-US"/>
        </w:rPr>
        <w:t xml:space="preserve"> se </w:t>
      </w:r>
      <w:proofErr w:type="spellStart"/>
      <w:r w:rsidRPr="00C95CF9">
        <w:rPr>
          <w:sz w:val="22"/>
          <w:szCs w:val="22"/>
          <w:lang w:val="en-US"/>
        </w:rPr>
        <w:t>borner</w:t>
      </w:r>
      <w:proofErr w:type="spellEnd"/>
      <w:r w:rsidRPr="00C95CF9">
        <w:rPr>
          <w:sz w:val="22"/>
          <w:szCs w:val="22"/>
          <w:lang w:val="en-US"/>
        </w:rPr>
        <w:t xml:space="preserve"> son succès. </w:t>
      </w:r>
      <w:r w:rsidRPr="00C95CF9">
        <w:rPr>
          <w:sz w:val="22"/>
          <w:szCs w:val="22"/>
        </w:rPr>
        <w:t xml:space="preserve">Domat </w:t>
      </w:r>
      <w:proofErr w:type="spellStart"/>
      <w:r w:rsidRPr="00C95CF9">
        <w:rPr>
          <w:sz w:val="22"/>
          <w:szCs w:val="22"/>
        </w:rPr>
        <w:t>était</w:t>
      </w:r>
      <w:proofErr w:type="spellEnd"/>
      <w:r w:rsidRPr="00C95CF9">
        <w:rPr>
          <w:sz w:val="22"/>
          <w:szCs w:val="22"/>
        </w:rPr>
        <w:t xml:space="preserve"> </w:t>
      </w:r>
      <w:proofErr w:type="spellStart"/>
      <w:r w:rsidRPr="00C95CF9">
        <w:rPr>
          <w:sz w:val="22"/>
          <w:szCs w:val="22"/>
        </w:rPr>
        <w:t>placé</w:t>
      </w:r>
      <w:proofErr w:type="spellEnd"/>
      <w:r w:rsidRPr="00C95CF9">
        <w:rPr>
          <w:sz w:val="22"/>
          <w:szCs w:val="22"/>
        </w:rPr>
        <w:t xml:space="preserve">, </w:t>
      </w:r>
      <w:proofErr w:type="spellStart"/>
      <w:r w:rsidRPr="00C95CF9">
        <w:rPr>
          <w:sz w:val="22"/>
          <w:szCs w:val="22"/>
        </w:rPr>
        <w:t>sans</w:t>
      </w:r>
      <w:proofErr w:type="spellEnd"/>
      <w:r w:rsidRPr="00C95CF9">
        <w:rPr>
          <w:sz w:val="22"/>
          <w:szCs w:val="22"/>
        </w:rPr>
        <w:t xml:space="preserve"> le savoir, sur les </w:t>
      </w:r>
      <w:proofErr w:type="spellStart"/>
      <w:r w:rsidRPr="00C95CF9">
        <w:rPr>
          <w:sz w:val="22"/>
          <w:szCs w:val="22"/>
        </w:rPr>
        <w:t>limites</w:t>
      </w:r>
      <w:proofErr w:type="spellEnd"/>
      <w:r w:rsidRPr="00C95CF9">
        <w:rPr>
          <w:sz w:val="22"/>
          <w:szCs w:val="22"/>
        </w:rPr>
        <w:t xml:space="preserve"> de </w:t>
      </w:r>
      <w:proofErr w:type="spellStart"/>
      <w:r w:rsidRPr="00C95CF9">
        <w:rPr>
          <w:sz w:val="22"/>
          <w:szCs w:val="22"/>
        </w:rPr>
        <w:t>l´Ancien</w:t>
      </w:r>
      <w:proofErr w:type="spellEnd"/>
      <w:r w:rsidRPr="00C95CF9">
        <w:rPr>
          <w:sz w:val="22"/>
          <w:szCs w:val="22"/>
        </w:rPr>
        <w:t xml:space="preserve"> </w:t>
      </w:r>
      <w:proofErr w:type="spellStart"/>
      <w:r w:rsidRPr="00C95CF9">
        <w:rPr>
          <w:sz w:val="22"/>
          <w:szCs w:val="22"/>
        </w:rPr>
        <w:t>Régime</w:t>
      </w:r>
      <w:proofErr w:type="spellEnd"/>
      <w:r w:rsidRPr="00C95CF9">
        <w:rPr>
          <w:sz w:val="22"/>
          <w:szCs w:val="22"/>
        </w:rPr>
        <w:t xml:space="preserve">: </w:t>
      </w:r>
      <w:proofErr w:type="spellStart"/>
      <w:r w:rsidRPr="00C95CF9">
        <w:rPr>
          <w:sz w:val="22"/>
          <w:szCs w:val="22"/>
        </w:rPr>
        <w:t>aussi</w:t>
      </w:r>
      <w:proofErr w:type="spellEnd"/>
      <w:r w:rsidRPr="00C95CF9">
        <w:rPr>
          <w:sz w:val="22"/>
          <w:szCs w:val="22"/>
        </w:rPr>
        <w:t xml:space="preserve"> le </w:t>
      </w:r>
      <w:proofErr w:type="spellStart"/>
      <w:r w:rsidRPr="00C95CF9">
        <w:rPr>
          <w:sz w:val="22"/>
          <w:szCs w:val="22"/>
        </w:rPr>
        <w:t>voyons-nous</w:t>
      </w:r>
      <w:proofErr w:type="spellEnd"/>
      <w:r w:rsidRPr="00C95CF9">
        <w:rPr>
          <w:sz w:val="22"/>
          <w:szCs w:val="22"/>
        </w:rPr>
        <w:t xml:space="preserve"> </w:t>
      </w:r>
      <w:proofErr w:type="spellStart"/>
      <w:r w:rsidRPr="00C95CF9">
        <w:rPr>
          <w:sz w:val="22"/>
          <w:szCs w:val="22"/>
        </w:rPr>
        <w:t>tomber</w:t>
      </w:r>
      <w:proofErr w:type="spellEnd"/>
      <w:r w:rsidRPr="00C95CF9">
        <w:rPr>
          <w:sz w:val="22"/>
          <w:szCs w:val="22"/>
        </w:rPr>
        <w:t xml:space="preserve"> </w:t>
      </w:r>
      <w:proofErr w:type="spellStart"/>
      <w:r w:rsidRPr="00C95CF9">
        <w:rPr>
          <w:sz w:val="22"/>
          <w:szCs w:val="22"/>
        </w:rPr>
        <w:t>dans</w:t>
      </w:r>
      <w:proofErr w:type="spellEnd"/>
      <w:r w:rsidRPr="00C95CF9">
        <w:rPr>
          <w:sz w:val="22"/>
          <w:szCs w:val="22"/>
        </w:rPr>
        <w:t xml:space="preserve"> une </w:t>
      </w:r>
      <w:proofErr w:type="spellStart"/>
      <w:r w:rsidRPr="00C95CF9">
        <w:rPr>
          <w:sz w:val="22"/>
          <w:szCs w:val="22"/>
        </w:rPr>
        <w:t>méprise</w:t>
      </w:r>
      <w:proofErr w:type="spellEnd"/>
      <w:r w:rsidRPr="00C95CF9">
        <w:rPr>
          <w:sz w:val="22"/>
          <w:szCs w:val="22"/>
        </w:rPr>
        <w:t xml:space="preserve"> </w:t>
      </w:r>
      <w:proofErr w:type="spellStart"/>
      <w:r w:rsidRPr="00C95CF9">
        <w:rPr>
          <w:sz w:val="22"/>
          <w:szCs w:val="22"/>
        </w:rPr>
        <w:t>inévitable</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croit</w:t>
      </w:r>
      <w:proofErr w:type="spellEnd"/>
      <w:r w:rsidRPr="00C95CF9">
        <w:rPr>
          <w:sz w:val="22"/>
          <w:szCs w:val="22"/>
        </w:rPr>
        <w:t xml:space="preserve"> </w:t>
      </w:r>
      <w:proofErr w:type="spellStart"/>
      <w:r w:rsidRPr="00C95CF9">
        <w:rPr>
          <w:sz w:val="22"/>
          <w:szCs w:val="22"/>
        </w:rPr>
        <w:t>composer</w:t>
      </w:r>
      <w:proofErr w:type="spellEnd"/>
      <w:r w:rsidRPr="00C95CF9">
        <w:rPr>
          <w:sz w:val="22"/>
          <w:szCs w:val="22"/>
        </w:rPr>
        <w:t xml:space="preserve"> le </w:t>
      </w:r>
      <w:proofErr w:type="spellStart"/>
      <w:r w:rsidRPr="00C95CF9">
        <w:rPr>
          <w:sz w:val="22"/>
          <w:szCs w:val="22"/>
        </w:rPr>
        <w:t>programme</w:t>
      </w:r>
      <w:proofErr w:type="spellEnd"/>
      <w:r w:rsidRPr="00C95CF9">
        <w:rPr>
          <w:sz w:val="22"/>
          <w:szCs w:val="22"/>
        </w:rPr>
        <w:t xml:space="preserve"> </w:t>
      </w:r>
      <w:proofErr w:type="spellStart"/>
      <w:r w:rsidRPr="00C95CF9">
        <w:rPr>
          <w:sz w:val="22"/>
          <w:szCs w:val="22"/>
        </w:rPr>
        <w:t>de l</w:t>
      </w:r>
      <w:proofErr w:type="spellEnd"/>
      <w:r w:rsidRPr="00C95CF9">
        <w:rPr>
          <w:sz w:val="22"/>
          <w:szCs w:val="22"/>
        </w:rPr>
        <w:t xml:space="preserve">´avenir, et </w:t>
      </w:r>
      <w:proofErr w:type="spellStart"/>
      <w:r w:rsidRPr="00C95CF9">
        <w:rPr>
          <w:sz w:val="22"/>
          <w:szCs w:val="22"/>
        </w:rPr>
        <w:t>il</w:t>
      </w:r>
      <w:proofErr w:type="spellEnd"/>
      <w:r w:rsidRPr="00C95CF9">
        <w:rPr>
          <w:sz w:val="22"/>
          <w:szCs w:val="22"/>
        </w:rPr>
        <w:t xml:space="preserve"> se </w:t>
      </w:r>
      <w:proofErr w:type="spellStart"/>
      <w:r w:rsidRPr="00C95CF9">
        <w:rPr>
          <w:sz w:val="22"/>
          <w:szCs w:val="22"/>
        </w:rPr>
        <w:t>trouve</w:t>
      </w:r>
      <w:proofErr w:type="spellEnd"/>
      <w:r w:rsidRPr="00C95CF9">
        <w:rPr>
          <w:sz w:val="22"/>
          <w:szCs w:val="22"/>
        </w:rPr>
        <w:t xml:space="preserve"> </w:t>
      </w:r>
      <w:proofErr w:type="spellStart"/>
      <w:r w:rsidRPr="00C95CF9">
        <w:rPr>
          <w:sz w:val="22"/>
          <w:szCs w:val="22"/>
        </w:rPr>
        <w:t>n´avoir</w:t>
      </w:r>
      <w:proofErr w:type="spellEnd"/>
      <w:r w:rsidRPr="00C95CF9">
        <w:rPr>
          <w:sz w:val="22"/>
          <w:szCs w:val="22"/>
        </w:rPr>
        <w:t xml:space="preserve"> </w:t>
      </w:r>
      <w:proofErr w:type="spellStart"/>
      <w:r w:rsidRPr="00C95CF9">
        <w:rPr>
          <w:sz w:val="22"/>
          <w:szCs w:val="22"/>
        </w:rPr>
        <w:t>écrit</w:t>
      </w:r>
      <w:proofErr w:type="spellEnd"/>
      <w:r w:rsidRPr="00C95CF9">
        <w:rPr>
          <w:sz w:val="22"/>
          <w:szCs w:val="22"/>
        </w:rPr>
        <w:t xml:space="preserve"> que </w:t>
      </w:r>
      <w:proofErr w:type="spellStart"/>
      <w:r w:rsidRPr="00C95CF9">
        <w:rPr>
          <w:sz w:val="22"/>
          <w:szCs w:val="22"/>
        </w:rPr>
        <w:t>l´oraison</w:t>
      </w:r>
      <w:proofErr w:type="spellEnd"/>
      <w:r w:rsidRPr="00C95CF9">
        <w:rPr>
          <w:sz w:val="22"/>
          <w:szCs w:val="22"/>
        </w:rPr>
        <w:t xml:space="preserve"> </w:t>
      </w:r>
      <w:proofErr w:type="spellStart"/>
      <w:r w:rsidRPr="00C95CF9">
        <w:rPr>
          <w:sz w:val="22"/>
          <w:szCs w:val="22"/>
        </w:rPr>
        <w:t>funèbre</w:t>
      </w:r>
      <w:proofErr w:type="spellEnd"/>
      <w:r w:rsidRPr="00C95CF9">
        <w:rPr>
          <w:sz w:val="22"/>
          <w:szCs w:val="22"/>
        </w:rPr>
        <w:t xml:space="preserve"> du </w:t>
      </w:r>
      <w:proofErr w:type="spellStart"/>
      <w:r w:rsidRPr="00C95CF9">
        <w:rPr>
          <w:sz w:val="22"/>
          <w:szCs w:val="22"/>
        </w:rPr>
        <w:t>passé</w:t>
      </w:r>
      <w:proofErr w:type="spellEnd"/>
      <w:r w:rsidRPr="00C95CF9">
        <w:rPr>
          <w:sz w:val="22"/>
          <w:szCs w:val="22"/>
        </w:rPr>
        <w:t xml:space="preserve">”, JOUVET-DESMARAND; </w:t>
      </w:r>
      <w:proofErr w:type="spellStart"/>
      <w:r w:rsidRPr="00C95CF9">
        <w:rPr>
          <w:i/>
          <w:sz w:val="22"/>
          <w:szCs w:val="22"/>
        </w:rPr>
        <w:t>Essai</w:t>
      </w:r>
      <w:proofErr w:type="spellEnd"/>
      <w:r w:rsidRPr="00C95CF9">
        <w:rPr>
          <w:i/>
          <w:sz w:val="22"/>
          <w:szCs w:val="22"/>
        </w:rPr>
        <w:t xml:space="preserve"> </w:t>
      </w:r>
      <w:proofErr w:type="spellStart"/>
      <w:r w:rsidRPr="00C95CF9">
        <w:rPr>
          <w:i/>
          <w:sz w:val="22"/>
          <w:szCs w:val="22"/>
        </w:rPr>
        <w:t>historique</w:t>
      </w:r>
      <w:proofErr w:type="spellEnd"/>
      <w:r w:rsidRPr="00C95CF9">
        <w:rPr>
          <w:i/>
          <w:sz w:val="22"/>
          <w:szCs w:val="22"/>
        </w:rPr>
        <w:t xml:space="preserve"> et critique sur Domat</w:t>
      </w:r>
      <w:r w:rsidRPr="00C95CF9">
        <w:rPr>
          <w:sz w:val="22"/>
          <w:szCs w:val="22"/>
        </w:rPr>
        <w:t xml:space="preserve">…, </w:t>
      </w:r>
      <w:proofErr w:type="spellStart"/>
      <w:r w:rsidRPr="00C95CF9">
        <w:rPr>
          <w:i/>
          <w:iCs/>
          <w:sz w:val="22"/>
          <w:szCs w:val="22"/>
        </w:rPr>
        <w:t>op</w:t>
      </w:r>
      <w:proofErr w:type="spellEnd"/>
      <w:r w:rsidRPr="00C95CF9">
        <w:rPr>
          <w:i/>
          <w:iCs/>
          <w:sz w:val="22"/>
          <w:szCs w:val="22"/>
        </w:rPr>
        <w:t>. cit</w:t>
      </w:r>
      <w:r w:rsidRPr="00C95CF9">
        <w:rPr>
          <w:sz w:val="22"/>
          <w:szCs w:val="22"/>
        </w:rPr>
        <w:t>., p.21.</w:t>
      </w:r>
    </w:p>
  </w:footnote>
  <w:footnote w:id="37">
    <w:p w14:paraId="41671679" w14:textId="77777777" w:rsidR="00B82798" w:rsidRPr="00C95CF9" w:rsidRDefault="00B82798" w:rsidP="009C2E94">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lang w:val="es-ES"/>
        </w:rPr>
        <w:t xml:space="preserve"> Vid., </w:t>
      </w:r>
      <w:r w:rsidRPr="00C95CF9">
        <w:rPr>
          <w:sz w:val="22"/>
          <w:szCs w:val="22"/>
        </w:rPr>
        <w:t xml:space="preserve">OLIVIER-MARTIN, F.; </w:t>
      </w:r>
      <w:proofErr w:type="spellStart"/>
      <w:r w:rsidRPr="00C95CF9">
        <w:rPr>
          <w:i/>
          <w:sz w:val="22"/>
          <w:szCs w:val="22"/>
        </w:rPr>
        <w:t>L´absolutisme</w:t>
      </w:r>
      <w:proofErr w:type="spellEnd"/>
      <w:r w:rsidRPr="00C95CF9">
        <w:rPr>
          <w:i/>
          <w:sz w:val="22"/>
          <w:szCs w:val="22"/>
        </w:rPr>
        <w:t xml:space="preserve"> </w:t>
      </w:r>
      <w:proofErr w:type="spellStart"/>
      <w:r w:rsidRPr="00C95CF9">
        <w:rPr>
          <w:i/>
          <w:sz w:val="22"/>
          <w:szCs w:val="22"/>
        </w:rPr>
        <w:t>français</w:t>
      </w:r>
      <w:proofErr w:type="spellEnd"/>
      <w:r w:rsidRPr="00C95CF9">
        <w:rPr>
          <w:i/>
          <w:sz w:val="22"/>
          <w:szCs w:val="22"/>
        </w:rPr>
        <w:t xml:space="preserve"> </w:t>
      </w:r>
      <w:proofErr w:type="spellStart"/>
      <w:r w:rsidRPr="00C95CF9">
        <w:rPr>
          <w:sz w:val="22"/>
          <w:szCs w:val="22"/>
        </w:rPr>
        <w:t>suivi</w:t>
      </w:r>
      <w:proofErr w:type="spellEnd"/>
      <w:r w:rsidRPr="00C95CF9">
        <w:rPr>
          <w:i/>
          <w:sz w:val="22"/>
          <w:szCs w:val="22"/>
        </w:rPr>
        <w:t xml:space="preserve"> </w:t>
      </w:r>
      <w:r w:rsidRPr="00C95CF9">
        <w:rPr>
          <w:sz w:val="22"/>
          <w:szCs w:val="22"/>
        </w:rPr>
        <w:t xml:space="preserve">de </w:t>
      </w:r>
      <w:r w:rsidRPr="00C95CF9">
        <w:rPr>
          <w:i/>
          <w:sz w:val="22"/>
          <w:szCs w:val="22"/>
        </w:rPr>
        <w:t xml:space="preserve">Les </w:t>
      </w:r>
      <w:proofErr w:type="spellStart"/>
      <w:r w:rsidRPr="00C95CF9">
        <w:rPr>
          <w:i/>
          <w:sz w:val="22"/>
          <w:szCs w:val="22"/>
        </w:rPr>
        <w:t>Parlements</w:t>
      </w:r>
      <w:proofErr w:type="spellEnd"/>
      <w:r w:rsidRPr="00C95CF9">
        <w:rPr>
          <w:i/>
          <w:sz w:val="22"/>
          <w:szCs w:val="22"/>
        </w:rPr>
        <w:t xml:space="preserve"> </w:t>
      </w:r>
      <w:proofErr w:type="spellStart"/>
      <w:r w:rsidRPr="00C95CF9">
        <w:rPr>
          <w:i/>
          <w:sz w:val="22"/>
          <w:szCs w:val="22"/>
        </w:rPr>
        <w:t>contre</w:t>
      </w:r>
      <w:proofErr w:type="spellEnd"/>
      <w:r w:rsidRPr="00C95CF9">
        <w:rPr>
          <w:i/>
          <w:sz w:val="22"/>
          <w:szCs w:val="22"/>
        </w:rPr>
        <w:t xml:space="preserve"> </w:t>
      </w:r>
      <w:proofErr w:type="spellStart"/>
      <w:r w:rsidRPr="00C95CF9">
        <w:rPr>
          <w:i/>
          <w:sz w:val="22"/>
          <w:szCs w:val="22"/>
        </w:rPr>
        <w:t>l´absolutisme</w:t>
      </w:r>
      <w:proofErr w:type="spellEnd"/>
      <w:r w:rsidRPr="00C95CF9">
        <w:rPr>
          <w:i/>
          <w:sz w:val="22"/>
          <w:szCs w:val="22"/>
        </w:rPr>
        <w:t xml:space="preserve"> </w:t>
      </w:r>
      <w:proofErr w:type="spellStart"/>
      <w:r w:rsidRPr="00C95CF9">
        <w:rPr>
          <w:i/>
          <w:sz w:val="22"/>
          <w:szCs w:val="22"/>
        </w:rPr>
        <w:t>tradictionel</w:t>
      </w:r>
      <w:proofErr w:type="spellEnd"/>
      <w:r w:rsidRPr="00C95CF9">
        <w:rPr>
          <w:i/>
          <w:sz w:val="22"/>
          <w:szCs w:val="22"/>
        </w:rPr>
        <w:t xml:space="preserve"> </w:t>
      </w:r>
      <w:proofErr w:type="spellStart"/>
      <w:r w:rsidRPr="00C95CF9">
        <w:rPr>
          <w:i/>
          <w:sz w:val="22"/>
          <w:szCs w:val="22"/>
        </w:rPr>
        <w:t>au</w:t>
      </w:r>
      <w:proofErr w:type="spellEnd"/>
      <w:r w:rsidRPr="00C95CF9">
        <w:rPr>
          <w:i/>
          <w:sz w:val="22"/>
          <w:szCs w:val="22"/>
        </w:rPr>
        <w:t xml:space="preserve"> </w:t>
      </w:r>
      <w:proofErr w:type="spellStart"/>
      <w:r w:rsidRPr="00C95CF9">
        <w:rPr>
          <w:i/>
          <w:sz w:val="22"/>
          <w:szCs w:val="22"/>
        </w:rPr>
        <w:t>XVIIIe</w:t>
      </w:r>
      <w:proofErr w:type="spellEnd"/>
      <w:r w:rsidRPr="00C95CF9">
        <w:rPr>
          <w:i/>
          <w:sz w:val="22"/>
          <w:szCs w:val="22"/>
        </w:rPr>
        <w:t xml:space="preserve"> </w:t>
      </w:r>
      <w:proofErr w:type="spellStart"/>
      <w:r w:rsidRPr="00C95CF9">
        <w:rPr>
          <w:i/>
          <w:sz w:val="22"/>
          <w:szCs w:val="22"/>
        </w:rPr>
        <w:t>siècle</w:t>
      </w:r>
      <w:proofErr w:type="spellEnd"/>
      <w:r w:rsidRPr="00C95CF9">
        <w:rPr>
          <w:sz w:val="22"/>
          <w:szCs w:val="22"/>
        </w:rPr>
        <w:t>, LGDJ, (</w:t>
      </w:r>
      <w:proofErr w:type="spellStart"/>
      <w:r w:rsidRPr="00C95CF9">
        <w:rPr>
          <w:sz w:val="22"/>
          <w:szCs w:val="22"/>
        </w:rPr>
        <w:t>reprint</w:t>
      </w:r>
      <w:proofErr w:type="spellEnd"/>
      <w:r w:rsidRPr="00C95CF9">
        <w:rPr>
          <w:sz w:val="22"/>
          <w:szCs w:val="22"/>
        </w:rPr>
        <w:t xml:space="preserve"> 1988), 1997.</w:t>
      </w:r>
    </w:p>
  </w:footnote>
  <w:footnote w:id="38">
    <w:p w14:paraId="5E7B54D7" w14:textId="285855C5" w:rsidR="00B82798" w:rsidRPr="00C95CF9" w:rsidRDefault="00B82798" w:rsidP="00676525">
      <w:pPr>
        <w:jc w:val="both"/>
        <w:rPr>
          <w:sz w:val="22"/>
          <w:szCs w:val="22"/>
        </w:rPr>
      </w:pPr>
      <w:r w:rsidRPr="00C95CF9">
        <w:rPr>
          <w:rStyle w:val="Refdenotaalpie"/>
          <w:sz w:val="22"/>
          <w:szCs w:val="22"/>
        </w:rPr>
        <w:footnoteRef/>
      </w:r>
      <w:r w:rsidRPr="00C95CF9">
        <w:rPr>
          <w:sz w:val="22"/>
          <w:szCs w:val="22"/>
        </w:rPr>
        <w:t xml:space="preserve"> </w:t>
      </w:r>
      <w:r w:rsidRPr="00C95CF9">
        <w:rPr>
          <w:sz w:val="22"/>
          <w:szCs w:val="22"/>
          <w:lang w:val="fr-FR"/>
        </w:rPr>
        <w:t xml:space="preserve">El </w:t>
      </w:r>
      <w:proofErr w:type="spellStart"/>
      <w:r w:rsidRPr="00C95CF9">
        <w:rPr>
          <w:sz w:val="22"/>
          <w:szCs w:val="22"/>
          <w:lang w:val="fr-FR"/>
        </w:rPr>
        <w:t>jansenismo</w:t>
      </w:r>
      <w:proofErr w:type="spellEnd"/>
      <w:r w:rsidRPr="00C95CF9">
        <w:rPr>
          <w:sz w:val="22"/>
          <w:szCs w:val="22"/>
          <w:lang w:val="fr-FR"/>
        </w:rPr>
        <w:t xml:space="preserve"> de Domat es un </w:t>
      </w:r>
      <w:proofErr w:type="spellStart"/>
      <w:r w:rsidRPr="00C95CF9">
        <w:rPr>
          <w:sz w:val="22"/>
          <w:szCs w:val="22"/>
          <w:lang w:val="fr-FR"/>
        </w:rPr>
        <w:t>lugar</w:t>
      </w:r>
      <w:proofErr w:type="spellEnd"/>
      <w:r w:rsidRPr="00C95CF9">
        <w:rPr>
          <w:sz w:val="22"/>
          <w:szCs w:val="22"/>
          <w:lang w:val="fr-FR"/>
        </w:rPr>
        <w:t xml:space="preserve"> </w:t>
      </w:r>
      <w:proofErr w:type="spellStart"/>
      <w:r w:rsidRPr="00C95CF9">
        <w:rPr>
          <w:sz w:val="22"/>
          <w:szCs w:val="22"/>
          <w:lang w:val="fr-FR"/>
        </w:rPr>
        <w:t>común</w:t>
      </w:r>
      <w:proofErr w:type="spellEnd"/>
      <w:r w:rsidRPr="00C95CF9">
        <w:rPr>
          <w:sz w:val="22"/>
          <w:szCs w:val="22"/>
          <w:lang w:val="fr-FR"/>
        </w:rPr>
        <w:t xml:space="preserve">, </w:t>
      </w:r>
      <w:proofErr w:type="spellStart"/>
      <w:r w:rsidRPr="00C95CF9">
        <w:rPr>
          <w:sz w:val="22"/>
          <w:szCs w:val="22"/>
          <w:lang w:val="fr-FR"/>
        </w:rPr>
        <w:t>especialmente</w:t>
      </w:r>
      <w:proofErr w:type="spellEnd"/>
      <w:r w:rsidRPr="00C95CF9">
        <w:rPr>
          <w:sz w:val="22"/>
          <w:szCs w:val="22"/>
          <w:lang w:val="fr-FR"/>
        </w:rPr>
        <w:t xml:space="preserve"> se </w:t>
      </w:r>
      <w:proofErr w:type="spellStart"/>
      <w:r w:rsidRPr="00C95CF9">
        <w:rPr>
          <w:sz w:val="22"/>
          <w:szCs w:val="22"/>
          <w:lang w:val="fr-FR"/>
        </w:rPr>
        <w:t>destaca</w:t>
      </w:r>
      <w:proofErr w:type="spellEnd"/>
      <w:r w:rsidRPr="00C95CF9">
        <w:rPr>
          <w:sz w:val="22"/>
          <w:szCs w:val="22"/>
          <w:lang w:val="fr-FR"/>
        </w:rPr>
        <w:t xml:space="preserve"> a lo largo </w:t>
      </w:r>
      <w:proofErr w:type="spellStart"/>
      <w:r w:rsidRPr="00C95CF9">
        <w:rPr>
          <w:sz w:val="22"/>
          <w:szCs w:val="22"/>
          <w:lang w:val="fr-FR"/>
        </w:rPr>
        <w:t>del</w:t>
      </w:r>
      <w:proofErr w:type="spellEnd"/>
      <w:r w:rsidRPr="00C95CF9">
        <w:rPr>
          <w:sz w:val="22"/>
          <w:szCs w:val="22"/>
          <w:lang w:val="fr-FR"/>
        </w:rPr>
        <w:t xml:space="preserve"> </w:t>
      </w:r>
      <w:proofErr w:type="spellStart"/>
      <w:r w:rsidRPr="00C95CF9">
        <w:rPr>
          <w:sz w:val="22"/>
          <w:szCs w:val="22"/>
          <w:lang w:val="fr-FR"/>
        </w:rPr>
        <w:t>siglo</w:t>
      </w:r>
      <w:proofErr w:type="spellEnd"/>
      <w:r w:rsidRPr="00C95CF9">
        <w:rPr>
          <w:sz w:val="22"/>
          <w:szCs w:val="22"/>
          <w:lang w:val="fr-FR"/>
        </w:rPr>
        <w:t xml:space="preserve"> XIX </w:t>
      </w:r>
      <w:proofErr w:type="spellStart"/>
      <w:r w:rsidRPr="00C95CF9">
        <w:rPr>
          <w:sz w:val="22"/>
          <w:szCs w:val="22"/>
          <w:lang w:val="fr-FR"/>
        </w:rPr>
        <w:t>cuando</w:t>
      </w:r>
      <w:proofErr w:type="spellEnd"/>
      <w:r w:rsidRPr="00C95CF9">
        <w:rPr>
          <w:sz w:val="22"/>
          <w:szCs w:val="22"/>
          <w:lang w:val="fr-FR"/>
        </w:rPr>
        <w:t xml:space="preserve"> se </w:t>
      </w:r>
      <w:proofErr w:type="spellStart"/>
      <w:r w:rsidRPr="00C95CF9">
        <w:rPr>
          <w:sz w:val="22"/>
          <w:szCs w:val="22"/>
          <w:lang w:val="fr-FR"/>
        </w:rPr>
        <w:t>recuperan</w:t>
      </w:r>
      <w:proofErr w:type="spellEnd"/>
      <w:r w:rsidRPr="00C95CF9">
        <w:rPr>
          <w:sz w:val="22"/>
          <w:szCs w:val="22"/>
          <w:lang w:val="fr-FR"/>
        </w:rPr>
        <w:t xml:space="preserve"> </w:t>
      </w:r>
      <w:proofErr w:type="spellStart"/>
      <w:r w:rsidRPr="00C95CF9">
        <w:rPr>
          <w:sz w:val="22"/>
          <w:szCs w:val="22"/>
          <w:lang w:val="fr-FR"/>
        </w:rPr>
        <w:t>datos</w:t>
      </w:r>
      <w:proofErr w:type="spellEnd"/>
      <w:r w:rsidRPr="00C95CF9">
        <w:rPr>
          <w:sz w:val="22"/>
          <w:szCs w:val="22"/>
          <w:lang w:val="fr-FR"/>
        </w:rPr>
        <w:t xml:space="preserve"> sobre su vida. </w:t>
      </w:r>
      <w:proofErr w:type="spellStart"/>
      <w:r w:rsidRPr="00C95CF9">
        <w:rPr>
          <w:sz w:val="22"/>
          <w:szCs w:val="22"/>
          <w:lang w:val="fr-FR"/>
        </w:rPr>
        <w:t>Cabría</w:t>
      </w:r>
      <w:proofErr w:type="spellEnd"/>
      <w:r w:rsidRPr="00C95CF9">
        <w:rPr>
          <w:sz w:val="22"/>
          <w:szCs w:val="22"/>
          <w:lang w:val="fr-FR"/>
        </w:rPr>
        <w:t xml:space="preserve"> en este </w:t>
      </w:r>
      <w:proofErr w:type="spellStart"/>
      <w:r w:rsidRPr="00C95CF9">
        <w:rPr>
          <w:sz w:val="22"/>
          <w:szCs w:val="22"/>
          <w:lang w:val="fr-FR"/>
        </w:rPr>
        <w:t>sentido</w:t>
      </w:r>
      <w:proofErr w:type="spellEnd"/>
      <w:r w:rsidRPr="00C95CF9">
        <w:rPr>
          <w:sz w:val="22"/>
          <w:szCs w:val="22"/>
          <w:lang w:val="fr-FR"/>
        </w:rPr>
        <w:t xml:space="preserve"> </w:t>
      </w:r>
      <w:proofErr w:type="spellStart"/>
      <w:r w:rsidRPr="00C95CF9">
        <w:rPr>
          <w:sz w:val="22"/>
          <w:szCs w:val="22"/>
          <w:lang w:val="fr-FR"/>
        </w:rPr>
        <w:t>citar</w:t>
      </w:r>
      <w:proofErr w:type="spellEnd"/>
      <w:r w:rsidRPr="00C95CF9">
        <w:rPr>
          <w:sz w:val="22"/>
          <w:szCs w:val="22"/>
          <w:lang w:val="fr-FR"/>
        </w:rPr>
        <w:t xml:space="preserve"> las </w:t>
      </w:r>
      <w:proofErr w:type="spellStart"/>
      <w:r w:rsidRPr="00C95CF9">
        <w:rPr>
          <w:sz w:val="22"/>
          <w:szCs w:val="22"/>
          <w:lang w:val="fr-FR"/>
        </w:rPr>
        <w:t>obras</w:t>
      </w:r>
      <w:proofErr w:type="spellEnd"/>
      <w:r w:rsidRPr="00C95CF9">
        <w:rPr>
          <w:sz w:val="22"/>
          <w:szCs w:val="22"/>
          <w:lang w:val="fr-FR"/>
        </w:rPr>
        <w:t xml:space="preserve"> que no le </w:t>
      </w:r>
      <w:proofErr w:type="spellStart"/>
      <w:r w:rsidRPr="00C95CF9">
        <w:rPr>
          <w:sz w:val="22"/>
          <w:szCs w:val="22"/>
          <w:lang w:val="fr-FR"/>
        </w:rPr>
        <w:t>sitúan</w:t>
      </w:r>
      <w:proofErr w:type="spellEnd"/>
      <w:r w:rsidRPr="00C95CF9">
        <w:rPr>
          <w:sz w:val="22"/>
          <w:szCs w:val="22"/>
          <w:lang w:val="fr-FR"/>
        </w:rPr>
        <w:t xml:space="preserve"> en la </w:t>
      </w:r>
      <w:proofErr w:type="spellStart"/>
      <w:r w:rsidRPr="00C95CF9">
        <w:rPr>
          <w:sz w:val="22"/>
          <w:szCs w:val="22"/>
          <w:lang w:val="fr-FR"/>
        </w:rPr>
        <w:t>corriente</w:t>
      </w:r>
      <w:proofErr w:type="spellEnd"/>
      <w:r w:rsidRPr="00C95CF9">
        <w:rPr>
          <w:sz w:val="22"/>
          <w:szCs w:val="22"/>
          <w:lang w:val="fr-FR"/>
        </w:rPr>
        <w:t xml:space="preserve">, </w:t>
      </w:r>
      <w:proofErr w:type="spellStart"/>
      <w:r w:rsidRPr="00C95CF9">
        <w:rPr>
          <w:sz w:val="22"/>
          <w:szCs w:val="22"/>
          <w:lang w:val="fr-FR"/>
        </w:rPr>
        <w:t>aunque</w:t>
      </w:r>
      <w:proofErr w:type="spellEnd"/>
      <w:r w:rsidRPr="00C95CF9">
        <w:rPr>
          <w:sz w:val="22"/>
          <w:szCs w:val="22"/>
          <w:lang w:val="fr-FR"/>
        </w:rPr>
        <w:t xml:space="preserve"> </w:t>
      </w:r>
      <w:proofErr w:type="spellStart"/>
      <w:r w:rsidRPr="00C95CF9">
        <w:rPr>
          <w:sz w:val="22"/>
          <w:szCs w:val="22"/>
          <w:lang w:val="fr-FR"/>
        </w:rPr>
        <w:t>ninguna</w:t>
      </w:r>
      <w:proofErr w:type="spellEnd"/>
      <w:r w:rsidRPr="00C95CF9">
        <w:rPr>
          <w:sz w:val="22"/>
          <w:szCs w:val="22"/>
          <w:lang w:val="fr-FR"/>
        </w:rPr>
        <w:t xml:space="preserve"> lo </w:t>
      </w:r>
      <w:proofErr w:type="spellStart"/>
      <w:r w:rsidRPr="00C95CF9">
        <w:rPr>
          <w:sz w:val="22"/>
          <w:szCs w:val="22"/>
          <w:lang w:val="fr-FR"/>
        </w:rPr>
        <w:t>niega</w:t>
      </w:r>
      <w:proofErr w:type="spellEnd"/>
      <w:r w:rsidRPr="00C95CF9">
        <w:rPr>
          <w:sz w:val="22"/>
          <w:szCs w:val="22"/>
        </w:rPr>
        <w:t xml:space="preserve"> </w:t>
      </w:r>
      <w:proofErr w:type="spellStart"/>
      <w:r w:rsidRPr="00C95CF9">
        <w:rPr>
          <w:sz w:val="22"/>
          <w:szCs w:val="22"/>
          <w:lang w:val="fr-FR"/>
        </w:rPr>
        <w:t>explícitamente</w:t>
      </w:r>
      <w:proofErr w:type="spellEnd"/>
      <w:r w:rsidRPr="00C95CF9">
        <w:rPr>
          <w:sz w:val="22"/>
          <w:szCs w:val="22"/>
          <w:lang w:val="fr-FR"/>
        </w:rPr>
        <w:t xml:space="preserve">. Por </w:t>
      </w:r>
      <w:proofErr w:type="spellStart"/>
      <w:r w:rsidRPr="00C95CF9">
        <w:rPr>
          <w:sz w:val="22"/>
          <w:szCs w:val="22"/>
          <w:lang w:val="fr-FR"/>
        </w:rPr>
        <w:t>ejemplo</w:t>
      </w:r>
      <w:proofErr w:type="spellEnd"/>
      <w:r w:rsidRPr="00C95CF9">
        <w:rPr>
          <w:sz w:val="22"/>
          <w:szCs w:val="22"/>
          <w:lang w:val="fr-FR"/>
        </w:rPr>
        <w:t xml:space="preserve">, </w:t>
      </w:r>
      <w:proofErr w:type="spellStart"/>
      <w:r w:rsidRPr="00C95CF9">
        <w:rPr>
          <w:sz w:val="22"/>
          <w:szCs w:val="22"/>
          <w:lang w:val="fr-FR"/>
        </w:rPr>
        <w:t>vid</w:t>
      </w:r>
      <w:proofErr w:type="spellEnd"/>
      <w:r w:rsidRPr="00C95CF9">
        <w:rPr>
          <w:sz w:val="22"/>
          <w:szCs w:val="22"/>
          <w:lang w:val="fr-FR"/>
        </w:rPr>
        <w:t>., COQ (p.</w:t>
      </w:r>
      <w:proofErr w:type="gramStart"/>
      <w:r w:rsidRPr="00C95CF9">
        <w:rPr>
          <w:sz w:val="22"/>
          <w:szCs w:val="22"/>
          <w:lang w:val="fr-FR"/>
        </w:rPr>
        <w:t>);</w:t>
      </w:r>
      <w:proofErr w:type="gramEnd"/>
      <w:r w:rsidRPr="00C95CF9">
        <w:rPr>
          <w:sz w:val="22"/>
          <w:szCs w:val="22"/>
          <w:lang w:val="fr-FR"/>
        </w:rPr>
        <w:t xml:space="preserve"> “Jean Domat, ancien avocat du roi au présidial de Clermont, </w:t>
      </w:r>
      <w:proofErr w:type="spellStart"/>
      <w:r w:rsidRPr="00C95CF9">
        <w:rPr>
          <w:sz w:val="22"/>
          <w:szCs w:val="22"/>
          <w:lang w:val="fr-FR"/>
        </w:rPr>
        <w:t>consideré</w:t>
      </w:r>
      <w:proofErr w:type="spellEnd"/>
      <w:r w:rsidRPr="00C95CF9">
        <w:rPr>
          <w:sz w:val="22"/>
          <w:szCs w:val="22"/>
          <w:lang w:val="fr-FR"/>
        </w:rPr>
        <w:t xml:space="preserve"> comme jurisconsulte et comme magistrat”, </w:t>
      </w:r>
      <w:r w:rsidRPr="00C95CF9">
        <w:rPr>
          <w:i/>
          <w:sz w:val="22"/>
          <w:szCs w:val="22"/>
          <w:lang w:val="fr-FR"/>
        </w:rPr>
        <w:t>Actes de l´</w:t>
      </w:r>
      <w:proofErr w:type="spellStart"/>
      <w:r w:rsidRPr="00C95CF9">
        <w:rPr>
          <w:i/>
          <w:sz w:val="22"/>
          <w:szCs w:val="22"/>
          <w:lang w:val="fr-FR"/>
        </w:rPr>
        <w:t>Academie</w:t>
      </w:r>
      <w:proofErr w:type="spellEnd"/>
      <w:r w:rsidRPr="00C95CF9">
        <w:rPr>
          <w:i/>
          <w:sz w:val="22"/>
          <w:szCs w:val="22"/>
          <w:lang w:val="fr-FR"/>
        </w:rPr>
        <w:t xml:space="preserve"> royale des sciences, belles-lettres et arts de </w:t>
      </w:r>
      <w:proofErr w:type="spellStart"/>
      <w:r w:rsidRPr="00C95CF9">
        <w:rPr>
          <w:i/>
          <w:sz w:val="22"/>
          <w:szCs w:val="22"/>
          <w:lang w:val="fr-FR"/>
        </w:rPr>
        <w:t>Bordeux</w:t>
      </w:r>
      <w:proofErr w:type="spellEnd"/>
      <w:r w:rsidRPr="00C95CF9">
        <w:rPr>
          <w:sz w:val="22"/>
          <w:szCs w:val="22"/>
          <w:lang w:val="fr-FR"/>
        </w:rPr>
        <w:t xml:space="preserve">, 1845, 4e trimestre, pp.561-590. </w:t>
      </w:r>
      <w:r w:rsidRPr="00C95CF9">
        <w:rPr>
          <w:sz w:val="22"/>
          <w:szCs w:val="22"/>
        </w:rPr>
        <w:t xml:space="preserve">Esta influencia también se ha matizado en el caso de Domat a favor de la galicana, MATEUCCI, Nicola, </w:t>
      </w:r>
      <w:r w:rsidRPr="00B82798">
        <w:rPr>
          <w:i/>
          <w:iCs/>
          <w:sz w:val="22"/>
          <w:szCs w:val="22"/>
        </w:rPr>
        <w:t xml:space="preserve">Domat, un </w:t>
      </w:r>
      <w:proofErr w:type="spellStart"/>
      <w:r w:rsidRPr="00B82798">
        <w:rPr>
          <w:i/>
          <w:iCs/>
          <w:sz w:val="22"/>
          <w:szCs w:val="22"/>
        </w:rPr>
        <w:t>magistrato</w:t>
      </w:r>
      <w:proofErr w:type="spellEnd"/>
      <w:r w:rsidRPr="00B82798">
        <w:rPr>
          <w:i/>
          <w:iCs/>
          <w:sz w:val="22"/>
          <w:szCs w:val="22"/>
        </w:rPr>
        <w:t xml:space="preserve"> </w:t>
      </w:r>
      <w:proofErr w:type="spellStart"/>
      <w:r w:rsidRPr="00B82798">
        <w:rPr>
          <w:i/>
          <w:iCs/>
          <w:sz w:val="22"/>
          <w:szCs w:val="22"/>
        </w:rPr>
        <w:t>giansenista</w:t>
      </w:r>
      <w:proofErr w:type="spellEnd"/>
      <w:r w:rsidRPr="00C95CF9">
        <w:rPr>
          <w:sz w:val="22"/>
          <w:szCs w:val="22"/>
        </w:rPr>
        <w:t xml:space="preserve">, </w:t>
      </w:r>
      <w:proofErr w:type="spellStart"/>
      <w:r w:rsidRPr="00C95CF9">
        <w:rPr>
          <w:sz w:val="22"/>
          <w:szCs w:val="22"/>
        </w:rPr>
        <w:t>Bologna</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Mulino</w:t>
      </w:r>
      <w:proofErr w:type="spellEnd"/>
      <w:r w:rsidRPr="00C95CF9">
        <w:rPr>
          <w:sz w:val="22"/>
          <w:szCs w:val="22"/>
        </w:rPr>
        <w:t xml:space="preserve">, 1959; cfr., PERGOLESI, F.; “Una </w:t>
      </w:r>
      <w:proofErr w:type="spellStart"/>
      <w:r w:rsidRPr="00C95CF9">
        <w:rPr>
          <w:sz w:val="22"/>
          <w:szCs w:val="22"/>
        </w:rPr>
        <w:t>filosofia</w:t>
      </w:r>
      <w:proofErr w:type="spellEnd"/>
      <w:r w:rsidRPr="00C95CF9">
        <w:rPr>
          <w:sz w:val="22"/>
          <w:szCs w:val="22"/>
        </w:rPr>
        <w:t xml:space="preserve"> del </w:t>
      </w:r>
      <w:proofErr w:type="spellStart"/>
      <w:r w:rsidRPr="00C95CF9">
        <w:rPr>
          <w:sz w:val="22"/>
          <w:szCs w:val="22"/>
        </w:rPr>
        <w:t>Diritto</w:t>
      </w:r>
      <w:proofErr w:type="spellEnd"/>
      <w:r w:rsidRPr="00C95CF9">
        <w:rPr>
          <w:sz w:val="22"/>
          <w:szCs w:val="22"/>
        </w:rPr>
        <w:t xml:space="preserve"> </w:t>
      </w:r>
      <w:proofErr w:type="spellStart"/>
      <w:r w:rsidRPr="00C95CF9">
        <w:rPr>
          <w:sz w:val="22"/>
          <w:szCs w:val="22"/>
        </w:rPr>
        <w:t>giansenistica</w:t>
      </w:r>
      <w:proofErr w:type="spellEnd"/>
      <w:r w:rsidRPr="00C95CF9">
        <w:rPr>
          <w:sz w:val="22"/>
          <w:szCs w:val="22"/>
        </w:rPr>
        <w:t xml:space="preserve">…, </w:t>
      </w:r>
      <w:proofErr w:type="spellStart"/>
      <w:r w:rsidRPr="00B82798">
        <w:rPr>
          <w:i/>
          <w:iCs/>
          <w:sz w:val="22"/>
          <w:szCs w:val="22"/>
        </w:rPr>
        <w:t>op</w:t>
      </w:r>
      <w:proofErr w:type="spellEnd"/>
      <w:r w:rsidRPr="00B82798">
        <w:rPr>
          <w:i/>
          <w:iCs/>
          <w:sz w:val="22"/>
          <w:szCs w:val="22"/>
        </w:rPr>
        <w:t>. cit</w:t>
      </w:r>
      <w:r w:rsidRPr="00C95CF9">
        <w:rPr>
          <w:sz w:val="22"/>
          <w:szCs w:val="22"/>
        </w:rPr>
        <w:t xml:space="preserve">.; aunque en general se le reconoce una simple proximidad, </w:t>
      </w:r>
      <w:proofErr w:type="spellStart"/>
      <w:r w:rsidRPr="00C95CF9">
        <w:rPr>
          <w:sz w:val="22"/>
          <w:szCs w:val="22"/>
          <w:lang w:val="fr-FR"/>
        </w:rPr>
        <w:t>McKENNA</w:t>
      </w:r>
      <w:proofErr w:type="spellEnd"/>
      <w:r w:rsidRPr="00C95CF9">
        <w:rPr>
          <w:sz w:val="22"/>
          <w:szCs w:val="22"/>
          <w:lang w:val="fr-FR"/>
        </w:rPr>
        <w:t xml:space="preserve">, </w:t>
      </w:r>
      <w:proofErr w:type="spellStart"/>
      <w:r w:rsidRPr="00C95CF9">
        <w:rPr>
          <w:sz w:val="22"/>
          <w:szCs w:val="22"/>
          <w:lang w:val="fr-FR"/>
        </w:rPr>
        <w:t>A</w:t>
      </w:r>
      <w:r w:rsidRPr="00C95CF9">
        <w:rPr>
          <w:i/>
          <w:sz w:val="22"/>
          <w:szCs w:val="22"/>
          <w:lang w:val="fr-FR"/>
        </w:rPr>
        <w:t>.</w:t>
      </w:r>
      <w:r w:rsidRPr="00C95CF9">
        <w:rPr>
          <w:sz w:val="22"/>
          <w:szCs w:val="22"/>
          <w:lang w:val="fr-FR"/>
        </w:rPr>
        <w:t>y</w:t>
      </w:r>
      <w:proofErr w:type="spellEnd"/>
      <w:r w:rsidRPr="00C95CF9">
        <w:rPr>
          <w:sz w:val="22"/>
          <w:szCs w:val="22"/>
          <w:lang w:val="fr-FR"/>
        </w:rPr>
        <w:t xml:space="preserve"> LESAULNIER, J.</w:t>
      </w:r>
      <w:r w:rsidRPr="00C95CF9">
        <w:rPr>
          <w:b/>
          <w:sz w:val="22"/>
          <w:szCs w:val="22"/>
          <w:lang w:val="fr-FR"/>
        </w:rPr>
        <w:t xml:space="preserve"> </w:t>
      </w:r>
      <w:r w:rsidRPr="00C95CF9">
        <w:rPr>
          <w:sz w:val="22"/>
          <w:szCs w:val="22"/>
          <w:lang w:val="fr-FR"/>
        </w:rPr>
        <w:t>(</w:t>
      </w:r>
      <w:proofErr w:type="spellStart"/>
      <w:r w:rsidRPr="00C95CF9">
        <w:rPr>
          <w:sz w:val="22"/>
          <w:szCs w:val="22"/>
          <w:lang w:val="fr-FR"/>
        </w:rPr>
        <w:t>dirs</w:t>
      </w:r>
      <w:proofErr w:type="spellEnd"/>
      <w:r w:rsidRPr="00C95CF9">
        <w:rPr>
          <w:sz w:val="22"/>
          <w:szCs w:val="22"/>
          <w:lang w:val="fr-FR"/>
        </w:rPr>
        <w:t xml:space="preserve">.); </w:t>
      </w:r>
      <w:r w:rsidRPr="00C95CF9">
        <w:rPr>
          <w:i/>
          <w:sz w:val="22"/>
          <w:szCs w:val="22"/>
          <w:lang w:val="fr-FR"/>
        </w:rPr>
        <w:t xml:space="preserve">Dictionnaire de Port Royal, </w:t>
      </w:r>
      <w:r w:rsidRPr="00C95CF9">
        <w:rPr>
          <w:sz w:val="22"/>
          <w:szCs w:val="22"/>
          <w:lang w:val="fr-FR"/>
        </w:rPr>
        <w:t>Paris, H. Champion, 2004,</w:t>
      </w:r>
      <w:r w:rsidRPr="00C95CF9">
        <w:rPr>
          <w:sz w:val="22"/>
          <w:szCs w:val="22"/>
        </w:rPr>
        <w:t xml:space="preserve"> </w:t>
      </w:r>
      <w:r w:rsidRPr="00C95CF9">
        <w:rPr>
          <w:sz w:val="22"/>
          <w:szCs w:val="22"/>
          <w:lang w:val="es-ES"/>
        </w:rPr>
        <w:t xml:space="preserve">SAINTE-BEUVE; </w:t>
      </w:r>
      <w:r w:rsidRPr="00C95CF9">
        <w:rPr>
          <w:i/>
          <w:sz w:val="22"/>
          <w:szCs w:val="22"/>
          <w:lang w:val="es-ES"/>
        </w:rPr>
        <w:t>Port-Royal</w:t>
      </w:r>
      <w:r w:rsidRPr="00C95CF9">
        <w:rPr>
          <w:sz w:val="22"/>
          <w:szCs w:val="22"/>
          <w:lang w:val="es-ES"/>
        </w:rPr>
        <w:t>, Paris, Hachette, 1859, in-16, t. V, pp.358-360; NOURRISSON, P.; “</w:t>
      </w:r>
      <w:r w:rsidRPr="00C95CF9">
        <w:rPr>
          <w:sz w:val="22"/>
          <w:szCs w:val="22"/>
          <w:lang w:val="fr-FR"/>
        </w:rPr>
        <w:t xml:space="preserve">Domat collaborateur de Pascal ”, en </w:t>
      </w:r>
      <w:r w:rsidRPr="00C95CF9">
        <w:rPr>
          <w:i/>
          <w:sz w:val="22"/>
          <w:szCs w:val="22"/>
          <w:lang w:val="fr-FR"/>
        </w:rPr>
        <w:t>Revue Catholique des Institutions et du Droit</w:t>
      </w:r>
      <w:r w:rsidRPr="00C95CF9">
        <w:rPr>
          <w:sz w:val="22"/>
          <w:szCs w:val="22"/>
          <w:lang w:val="fr-FR"/>
        </w:rPr>
        <w:t xml:space="preserve">, 1903, vol. 31, nº sept., pp.233-242 ; </w:t>
      </w:r>
      <w:r w:rsidRPr="00C95CF9">
        <w:rPr>
          <w:sz w:val="22"/>
          <w:szCs w:val="22"/>
        </w:rPr>
        <w:t xml:space="preserve">VENTIMIGLIA, C.; </w:t>
      </w:r>
      <w:proofErr w:type="spellStart"/>
      <w:r w:rsidRPr="00C95CF9">
        <w:rPr>
          <w:i/>
          <w:sz w:val="22"/>
          <w:szCs w:val="22"/>
        </w:rPr>
        <w:t>Società</w:t>
      </w:r>
      <w:proofErr w:type="spellEnd"/>
      <w:r w:rsidRPr="00C95CF9">
        <w:rPr>
          <w:i/>
          <w:sz w:val="22"/>
          <w:szCs w:val="22"/>
        </w:rPr>
        <w:t xml:space="preserve">, </w:t>
      </w:r>
      <w:proofErr w:type="spellStart"/>
      <w:r w:rsidRPr="00C95CF9">
        <w:rPr>
          <w:i/>
          <w:sz w:val="22"/>
          <w:szCs w:val="22"/>
        </w:rPr>
        <w:t>politica</w:t>
      </w:r>
      <w:proofErr w:type="spellEnd"/>
      <w:r w:rsidRPr="00C95CF9">
        <w:rPr>
          <w:i/>
          <w:sz w:val="22"/>
          <w:szCs w:val="22"/>
        </w:rPr>
        <w:t xml:space="preserve">, </w:t>
      </w:r>
      <w:proofErr w:type="spellStart"/>
      <w:r w:rsidRPr="00C95CF9">
        <w:rPr>
          <w:i/>
          <w:sz w:val="22"/>
          <w:szCs w:val="22"/>
        </w:rPr>
        <w:t>diritto</w:t>
      </w:r>
      <w:proofErr w:type="spellEnd"/>
      <w:r w:rsidRPr="00C95CF9">
        <w:rPr>
          <w:i/>
          <w:sz w:val="22"/>
          <w:szCs w:val="22"/>
        </w:rPr>
        <w:t xml:space="preserve">: </w:t>
      </w:r>
      <w:proofErr w:type="spellStart"/>
      <w:r w:rsidRPr="00C95CF9">
        <w:rPr>
          <w:i/>
          <w:sz w:val="22"/>
          <w:szCs w:val="22"/>
        </w:rPr>
        <w:t>Il</w:t>
      </w:r>
      <w:proofErr w:type="spellEnd"/>
      <w:r w:rsidRPr="00C95CF9">
        <w:rPr>
          <w:i/>
          <w:sz w:val="22"/>
          <w:szCs w:val="22"/>
        </w:rPr>
        <w:t xml:space="preserve"> cristiano e </w:t>
      </w:r>
      <w:proofErr w:type="spellStart"/>
      <w:r w:rsidRPr="00C95CF9">
        <w:rPr>
          <w:i/>
          <w:sz w:val="22"/>
          <w:szCs w:val="22"/>
        </w:rPr>
        <w:t>il</w:t>
      </w:r>
      <w:proofErr w:type="spellEnd"/>
      <w:r w:rsidRPr="00C95CF9">
        <w:rPr>
          <w:i/>
          <w:sz w:val="22"/>
          <w:szCs w:val="22"/>
        </w:rPr>
        <w:t xml:space="preserve"> mondo de Pascal e Domat</w:t>
      </w:r>
      <w:r w:rsidRPr="00C95CF9">
        <w:rPr>
          <w:sz w:val="22"/>
          <w:szCs w:val="22"/>
        </w:rPr>
        <w:t xml:space="preserve">, </w:t>
      </w:r>
      <w:proofErr w:type="spellStart"/>
      <w:r w:rsidRPr="00C95CF9">
        <w:rPr>
          <w:sz w:val="22"/>
          <w:szCs w:val="22"/>
        </w:rPr>
        <w:t>Quaderni</w:t>
      </w:r>
      <w:proofErr w:type="spellEnd"/>
      <w:r w:rsidRPr="00C95CF9">
        <w:rPr>
          <w:sz w:val="22"/>
          <w:szCs w:val="22"/>
        </w:rPr>
        <w:t xml:space="preserve"> di </w:t>
      </w:r>
      <w:proofErr w:type="spellStart"/>
      <w:r w:rsidRPr="00C95CF9">
        <w:rPr>
          <w:sz w:val="22"/>
          <w:szCs w:val="22"/>
        </w:rPr>
        <w:t>Filosofia</w:t>
      </w:r>
      <w:proofErr w:type="spellEnd"/>
      <w:r w:rsidRPr="00C95CF9">
        <w:rPr>
          <w:sz w:val="22"/>
          <w:szCs w:val="22"/>
        </w:rPr>
        <w:t xml:space="preserve">, </w:t>
      </w:r>
      <w:proofErr w:type="spellStart"/>
      <w:r w:rsidRPr="00C95CF9">
        <w:rPr>
          <w:sz w:val="22"/>
          <w:szCs w:val="22"/>
        </w:rPr>
        <w:t>nº</w:t>
      </w:r>
      <w:proofErr w:type="spellEnd"/>
      <w:r w:rsidRPr="00C95CF9">
        <w:rPr>
          <w:sz w:val="22"/>
          <w:szCs w:val="22"/>
        </w:rPr>
        <w:t xml:space="preserve"> 6, Zara, Parma, 1983; PIA, M.; “La </w:t>
      </w:r>
      <w:proofErr w:type="spellStart"/>
      <w:r w:rsidRPr="00C95CF9">
        <w:rPr>
          <w:sz w:val="22"/>
          <w:szCs w:val="22"/>
        </w:rPr>
        <w:t>filosofia</w:t>
      </w:r>
      <w:proofErr w:type="spellEnd"/>
      <w:r w:rsidRPr="00C95CF9">
        <w:rPr>
          <w:sz w:val="22"/>
          <w:szCs w:val="22"/>
        </w:rPr>
        <w:t xml:space="preserve"> del </w:t>
      </w:r>
      <w:proofErr w:type="spellStart"/>
      <w:r w:rsidRPr="00C95CF9">
        <w:rPr>
          <w:sz w:val="22"/>
          <w:szCs w:val="22"/>
        </w:rPr>
        <w:t>paradosso</w:t>
      </w:r>
      <w:proofErr w:type="spellEnd"/>
      <w:r w:rsidRPr="00C95CF9">
        <w:rPr>
          <w:sz w:val="22"/>
          <w:szCs w:val="22"/>
        </w:rPr>
        <w:t xml:space="preserve"> nel mondo </w:t>
      </w:r>
      <w:proofErr w:type="spellStart"/>
      <w:r w:rsidRPr="00C95CF9">
        <w:rPr>
          <w:sz w:val="22"/>
          <w:szCs w:val="22"/>
        </w:rPr>
        <w:t>civile</w:t>
      </w:r>
      <w:proofErr w:type="spellEnd"/>
      <w:r w:rsidRPr="00C95CF9">
        <w:rPr>
          <w:sz w:val="22"/>
          <w:szCs w:val="22"/>
        </w:rPr>
        <w:t xml:space="preserve"> </w:t>
      </w:r>
      <w:proofErr w:type="spellStart"/>
      <w:r w:rsidRPr="00C95CF9">
        <w:rPr>
          <w:sz w:val="22"/>
          <w:szCs w:val="22"/>
        </w:rPr>
        <w:t>delle</w:t>
      </w:r>
      <w:proofErr w:type="spellEnd"/>
      <w:r w:rsidRPr="00C95CF9">
        <w:rPr>
          <w:sz w:val="22"/>
          <w:szCs w:val="22"/>
        </w:rPr>
        <w:t xml:space="preserve"> </w:t>
      </w:r>
      <w:proofErr w:type="spellStart"/>
      <w:r w:rsidRPr="00C95CF9">
        <w:rPr>
          <w:sz w:val="22"/>
          <w:szCs w:val="22"/>
        </w:rPr>
        <w:t>nazioni</w:t>
      </w:r>
      <w:proofErr w:type="spellEnd"/>
      <w:r w:rsidRPr="00C95CF9">
        <w:rPr>
          <w:sz w:val="22"/>
          <w:szCs w:val="22"/>
        </w:rPr>
        <w:t xml:space="preserve">: Vico, Pascal e Domat”, </w:t>
      </w:r>
      <w:proofErr w:type="spellStart"/>
      <w:r w:rsidRPr="00C95CF9">
        <w:rPr>
          <w:i/>
          <w:sz w:val="22"/>
          <w:szCs w:val="22"/>
        </w:rPr>
        <w:t>Bolletino</w:t>
      </w:r>
      <w:proofErr w:type="spellEnd"/>
      <w:r w:rsidRPr="00C95CF9">
        <w:rPr>
          <w:i/>
          <w:sz w:val="22"/>
          <w:szCs w:val="22"/>
        </w:rPr>
        <w:t xml:space="preserve"> del Centro di </w:t>
      </w:r>
      <w:proofErr w:type="spellStart"/>
      <w:r w:rsidRPr="00C95CF9">
        <w:rPr>
          <w:i/>
          <w:sz w:val="22"/>
          <w:szCs w:val="22"/>
        </w:rPr>
        <w:t>Studi</w:t>
      </w:r>
      <w:proofErr w:type="spellEnd"/>
      <w:r w:rsidRPr="00C95CF9">
        <w:rPr>
          <w:i/>
          <w:sz w:val="22"/>
          <w:szCs w:val="22"/>
        </w:rPr>
        <w:t xml:space="preserve"> </w:t>
      </w:r>
      <w:proofErr w:type="spellStart"/>
      <w:r w:rsidRPr="00C95CF9">
        <w:rPr>
          <w:i/>
          <w:sz w:val="22"/>
          <w:szCs w:val="22"/>
        </w:rPr>
        <w:t>Vichiani</w:t>
      </w:r>
      <w:proofErr w:type="spellEnd"/>
      <w:r w:rsidRPr="00C95CF9">
        <w:rPr>
          <w:sz w:val="22"/>
          <w:szCs w:val="22"/>
        </w:rPr>
        <w:t>, 1998, pp.121-149.</w:t>
      </w:r>
    </w:p>
  </w:footnote>
  <w:footnote w:id="39">
    <w:p w14:paraId="63C7F7BF" w14:textId="0385147B"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Parafraseando a M. </w:t>
      </w:r>
      <w:proofErr w:type="spellStart"/>
      <w:r w:rsidRPr="00C95CF9">
        <w:rPr>
          <w:sz w:val="22"/>
          <w:szCs w:val="22"/>
        </w:rPr>
        <w:t>Villey</w:t>
      </w:r>
      <w:proofErr w:type="spellEnd"/>
      <w:r w:rsidRPr="00C95CF9">
        <w:rPr>
          <w:sz w:val="22"/>
          <w:szCs w:val="22"/>
        </w:rPr>
        <w:t>, ARNAUD; “</w:t>
      </w:r>
      <w:proofErr w:type="spellStart"/>
      <w:r w:rsidRPr="00C95CF9">
        <w:rPr>
          <w:sz w:val="22"/>
          <w:szCs w:val="22"/>
        </w:rPr>
        <w:t>Imperium</w:t>
      </w:r>
      <w:proofErr w:type="spellEnd"/>
      <w:r w:rsidRPr="00C95CF9">
        <w:rPr>
          <w:sz w:val="22"/>
          <w:szCs w:val="22"/>
        </w:rPr>
        <w:t xml:space="preserve"> et </w:t>
      </w:r>
      <w:proofErr w:type="spellStart"/>
      <w:r w:rsidRPr="00C95CF9">
        <w:rPr>
          <w:sz w:val="22"/>
          <w:szCs w:val="22"/>
        </w:rPr>
        <w:t>dominium</w:t>
      </w:r>
      <w:proofErr w:type="spellEnd"/>
      <w:r w:rsidRPr="00C95CF9">
        <w:rPr>
          <w:sz w:val="22"/>
          <w:szCs w:val="22"/>
        </w:rPr>
        <w:t xml:space="preserve">: Domat, </w:t>
      </w:r>
      <w:proofErr w:type="spellStart"/>
      <w:r w:rsidRPr="00C95CF9">
        <w:rPr>
          <w:sz w:val="22"/>
          <w:szCs w:val="22"/>
        </w:rPr>
        <w:t>pothier</w:t>
      </w:r>
      <w:proofErr w:type="spellEnd"/>
      <w:r w:rsidRPr="00C95CF9">
        <w:rPr>
          <w:sz w:val="22"/>
          <w:szCs w:val="22"/>
        </w:rPr>
        <w:t xml:space="preserve"> et la </w:t>
      </w:r>
      <w:proofErr w:type="spellStart"/>
      <w:r w:rsidRPr="00C95CF9">
        <w:rPr>
          <w:sz w:val="22"/>
          <w:szCs w:val="22"/>
        </w:rPr>
        <w:t>codification</w:t>
      </w:r>
      <w:proofErr w:type="spellEnd"/>
      <w:r w:rsidRPr="00C95CF9">
        <w:rPr>
          <w:sz w:val="22"/>
          <w:szCs w:val="22"/>
        </w:rPr>
        <w:t xml:space="preserve">”, en </w:t>
      </w:r>
      <w:proofErr w:type="spellStart"/>
      <w:r w:rsidRPr="00C95CF9">
        <w:rPr>
          <w:i/>
          <w:sz w:val="22"/>
          <w:szCs w:val="22"/>
        </w:rPr>
        <w:t>Droits</w:t>
      </w:r>
      <w:proofErr w:type="spellEnd"/>
      <w:r w:rsidRPr="00C95CF9">
        <w:rPr>
          <w:sz w:val="22"/>
          <w:szCs w:val="22"/>
        </w:rPr>
        <w:t xml:space="preserve">, </w:t>
      </w:r>
      <w:proofErr w:type="spellStart"/>
      <w:r w:rsidRPr="00C95CF9">
        <w:rPr>
          <w:sz w:val="22"/>
          <w:szCs w:val="22"/>
        </w:rPr>
        <w:t>nº</w:t>
      </w:r>
      <w:proofErr w:type="spellEnd"/>
      <w:r w:rsidRPr="00C95CF9">
        <w:rPr>
          <w:sz w:val="22"/>
          <w:szCs w:val="22"/>
        </w:rPr>
        <w:t xml:space="preserve"> 22, 1995, pp. 55-66, p.57.</w:t>
      </w:r>
    </w:p>
  </w:footnote>
  <w:footnote w:id="40">
    <w:p w14:paraId="09784DB4" w14:textId="06B0AEC5" w:rsidR="00B82798" w:rsidRPr="00C95CF9" w:rsidRDefault="00B82798" w:rsidP="000A3CDD">
      <w:pPr>
        <w:pStyle w:val="Textonotapie"/>
        <w:adjustRightInd w:val="0"/>
        <w:snapToGrid w:val="0"/>
        <w:jc w:val="both"/>
        <w:rPr>
          <w:b/>
          <w:bCs/>
          <w:sz w:val="22"/>
          <w:szCs w:val="22"/>
        </w:rPr>
      </w:pPr>
      <w:r w:rsidRPr="00C95CF9">
        <w:rPr>
          <w:rStyle w:val="Refdenotaalpie"/>
          <w:rFonts w:eastAsiaTheme="majorEastAsia"/>
          <w:b/>
          <w:bCs/>
          <w:sz w:val="22"/>
          <w:szCs w:val="22"/>
        </w:rPr>
        <w:footnoteRef/>
      </w:r>
      <w:r w:rsidRPr="00C95CF9">
        <w:rPr>
          <w:b/>
          <w:bCs/>
          <w:sz w:val="22"/>
          <w:szCs w:val="22"/>
        </w:rPr>
        <w:t xml:space="preserve"> </w:t>
      </w:r>
      <w:r w:rsidRPr="00C95CF9">
        <w:rPr>
          <w:sz w:val="22"/>
          <w:szCs w:val="22"/>
        </w:rPr>
        <w:t>Vid.,</w:t>
      </w:r>
      <w:r w:rsidRPr="00C95CF9">
        <w:rPr>
          <w:b/>
          <w:bCs/>
          <w:sz w:val="22"/>
          <w:szCs w:val="22"/>
        </w:rPr>
        <w:t xml:space="preserve"> </w:t>
      </w:r>
      <w:r w:rsidRPr="00C95CF9">
        <w:rPr>
          <w:sz w:val="22"/>
          <w:szCs w:val="22"/>
        </w:rPr>
        <w:t xml:space="preserve">ARNAUD, A.J.; </w:t>
      </w:r>
      <w:r w:rsidRPr="00C95CF9">
        <w:rPr>
          <w:i/>
          <w:sz w:val="22"/>
          <w:szCs w:val="22"/>
        </w:rPr>
        <w:t xml:space="preserve">Les origines doctrinales du Code Civil </w:t>
      </w:r>
      <w:proofErr w:type="spellStart"/>
      <w:r w:rsidRPr="00C95CF9">
        <w:rPr>
          <w:i/>
          <w:sz w:val="22"/>
          <w:szCs w:val="22"/>
        </w:rPr>
        <w:t>fraçais</w:t>
      </w:r>
      <w:proofErr w:type="spellEnd"/>
      <w:r w:rsidRPr="00C95CF9">
        <w:rPr>
          <w:sz w:val="22"/>
          <w:szCs w:val="22"/>
        </w:rPr>
        <w:t xml:space="preserve">, </w:t>
      </w:r>
      <w:proofErr w:type="spellStart"/>
      <w:r w:rsidRPr="00C95CF9">
        <w:rPr>
          <w:sz w:val="22"/>
          <w:szCs w:val="22"/>
        </w:rPr>
        <w:t>Thèse</w:t>
      </w:r>
      <w:proofErr w:type="spellEnd"/>
      <w:r w:rsidRPr="00C95CF9">
        <w:rPr>
          <w:sz w:val="22"/>
          <w:szCs w:val="22"/>
        </w:rPr>
        <w:t xml:space="preserve"> </w:t>
      </w:r>
      <w:proofErr w:type="spellStart"/>
      <w:r w:rsidRPr="00C95CF9">
        <w:rPr>
          <w:sz w:val="22"/>
          <w:szCs w:val="22"/>
        </w:rPr>
        <w:t>pour</w:t>
      </w:r>
      <w:proofErr w:type="spellEnd"/>
      <w:r w:rsidRPr="00C95CF9">
        <w:rPr>
          <w:sz w:val="22"/>
          <w:szCs w:val="22"/>
        </w:rPr>
        <w:t xml:space="preserve"> le </w:t>
      </w:r>
      <w:proofErr w:type="spellStart"/>
      <w:r w:rsidRPr="00C95CF9">
        <w:rPr>
          <w:sz w:val="22"/>
          <w:szCs w:val="22"/>
        </w:rPr>
        <w:t>doctorat</w:t>
      </w:r>
      <w:proofErr w:type="spellEnd"/>
      <w:r w:rsidRPr="00C95CF9">
        <w:rPr>
          <w:sz w:val="22"/>
          <w:szCs w:val="22"/>
        </w:rPr>
        <w:t xml:space="preserve"> en </w:t>
      </w:r>
      <w:proofErr w:type="spellStart"/>
      <w:r w:rsidRPr="00C95CF9">
        <w:rPr>
          <w:sz w:val="22"/>
          <w:szCs w:val="22"/>
        </w:rPr>
        <w:t>droit</w:t>
      </w:r>
      <w:proofErr w:type="spellEnd"/>
      <w:r w:rsidRPr="00C95CF9">
        <w:rPr>
          <w:sz w:val="22"/>
          <w:szCs w:val="22"/>
        </w:rPr>
        <w:t>, LGDJ, Paris, 1969.</w:t>
      </w:r>
    </w:p>
  </w:footnote>
  <w:footnote w:id="41">
    <w:p w14:paraId="6749BAC5" w14:textId="77777777" w:rsidR="00B82798" w:rsidRPr="00C95CF9" w:rsidRDefault="00B82798" w:rsidP="000A3CDD">
      <w:pPr>
        <w:pStyle w:val="Textonotapie"/>
        <w:adjustRightInd w:val="0"/>
        <w:snapToGrid w:val="0"/>
        <w:jc w:val="both"/>
        <w:rPr>
          <w:sz w:val="22"/>
          <w:szCs w:val="22"/>
          <w:lang w:val="en-US"/>
        </w:rPr>
      </w:pPr>
      <w:r w:rsidRPr="00C95CF9">
        <w:rPr>
          <w:rStyle w:val="Refdenotaalpie"/>
          <w:rFonts w:eastAsiaTheme="majorEastAsia"/>
          <w:sz w:val="22"/>
          <w:szCs w:val="22"/>
        </w:rPr>
        <w:footnoteRef/>
      </w:r>
      <w:r w:rsidRPr="00C95CF9">
        <w:rPr>
          <w:sz w:val="22"/>
          <w:szCs w:val="22"/>
        </w:rPr>
        <w:t xml:space="preserve"> Vid., YOSHIYUKI, N.:</w:t>
      </w:r>
      <w:r w:rsidRPr="00C95CF9">
        <w:rPr>
          <w:i/>
          <w:sz w:val="22"/>
          <w:szCs w:val="22"/>
        </w:rPr>
        <w:t xml:space="preserve"> </w:t>
      </w:r>
      <w:r w:rsidRPr="00C95CF9">
        <w:rPr>
          <w:sz w:val="22"/>
          <w:szCs w:val="22"/>
        </w:rPr>
        <w:t xml:space="preserve">“Jean Domat et le Code Civil </w:t>
      </w:r>
      <w:proofErr w:type="spellStart"/>
      <w:r w:rsidRPr="00C95CF9">
        <w:rPr>
          <w:sz w:val="22"/>
          <w:szCs w:val="22"/>
        </w:rPr>
        <w:t>français</w:t>
      </w:r>
      <w:proofErr w:type="spellEnd"/>
      <w:r w:rsidRPr="00C95CF9">
        <w:rPr>
          <w:sz w:val="22"/>
          <w:szCs w:val="22"/>
        </w:rPr>
        <w:t xml:space="preserve">: </w:t>
      </w:r>
      <w:proofErr w:type="spellStart"/>
      <w:r w:rsidRPr="00C95CF9">
        <w:rPr>
          <w:sz w:val="22"/>
          <w:szCs w:val="22"/>
        </w:rPr>
        <w:t>Essai</w:t>
      </w:r>
      <w:proofErr w:type="spellEnd"/>
      <w:r w:rsidRPr="00C95CF9">
        <w:rPr>
          <w:sz w:val="22"/>
          <w:szCs w:val="22"/>
        </w:rPr>
        <w:t xml:space="preserve"> sur </w:t>
      </w:r>
      <w:proofErr w:type="spellStart"/>
      <w:r w:rsidRPr="00C95CF9">
        <w:rPr>
          <w:sz w:val="22"/>
          <w:szCs w:val="22"/>
        </w:rPr>
        <w:t>l'influence</w:t>
      </w:r>
      <w:proofErr w:type="spellEnd"/>
      <w:r w:rsidRPr="00C95CF9">
        <w:rPr>
          <w:sz w:val="22"/>
          <w:szCs w:val="22"/>
        </w:rPr>
        <w:t xml:space="preserve"> de Domat sur le Code Civil </w:t>
      </w:r>
      <w:proofErr w:type="spellStart"/>
      <w:r w:rsidRPr="00C95CF9">
        <w:rPr>
          <w:sz w:val="22"/>
          <w:szCs w:val="22"/>
        </w:rPr>
        <w:t>français</w:t>
      </w:r>
      <w:proofErr w:type="spellEnd"/>
      <w:r w:rsidRPr="00C95CF9">
        <w:rPr>
          <w:sz w:val="22"/>
          <w:szCs w:val="22"/>
        </w:rPr>
        <w:t xml:space="preserve">, </w:t>
      </w:r>
      <w:proofErr w:type="spellStart"/>
      <w:r w:rsidRPr="00C95CF9">
        <w:rPr>
          <w:sz w:val="22"/>
          <w:szCs w:val="22"/>
        </w:rPr>
        <w:t>particulièrement</w:t>
      </w:r>
      <w:proofErr w:type="spellEnd"/>
      <w:r w:rsidRPr="00C95CF9">
        <w:rPr>
          <w:sz w:val="22"/>
          <w:szCs w:val="22"/>
        </w:rPr>
        <w:t xml:space="preserve"> sur </w:t>
      </w:r>
      <w:proofErr w:type="spellStart"/>
      <w:r w:rsidRPr="00C95CF9">
        <w:rPr>
          <w:sz w:val="22"/>
          <w:szCs w:val="22"/>
        </w:rPr>
        <w:t>ses</w:t>
      </w:r>
      <w:proofErr w:type="spellEnd"/>
      <w:r w:rsidRPr="00C95CF9">
        <w:rPr>
          <w:sz w:val="22"/>
          <w:szCs w:val="22"/>
        </w:rPr>
        <w:t xml:space="preserve"> </w:t>
      </w:r>
      <w:proofErr w:type="spellStart"/>
      <w:r w:rsidRPr="00C95CF9">
        <w:rPr>
          <w:sz w:val="22"/>
          <w:szCs w:val="22"/>
        </w:rPr>
        <w:t>dispositions</w:t>
      </w:r>
      <w:proofErr w:type="spellEnd"/>
      <w:r w:rsidRPr="00C95CF9">
        <w:rPr>
          <w:sz w:val="22"/>
          <w:szCs w:val="22"/>
        </w:rPr>
        <w:t xml:space="preserve"> relatives à la </w:t>
      </w:r>
      <w:proofErr w:type="spellStart"/>
      <w:r w:rsidRPr="00C95CF9">
        <w:rPr>
          <w:sz w:val="22"/>
          <w:szCs w:val="22"/>
        </w:rPr>
        <w:t>responsabilité</w:t>
      </w:r>
      <w:proofErr w:type="spellEnd"/>
      <w:r w:rsidRPr="00C95CF9">
        <w:rPr>
          <w:sz w:val="22"/>
          <w:szCs w:val="22"/>
        </w:rPr>
        <w:t xml:space="preserve"> </w:t>
      </w:r>
      <w:proofErr w:type="spellStart"/>
      <w:r w:rsidRPr="00C95CF9">
        <w:rPr>
          <w:sz w:val="22"/>
          <w:szCs w:val="22"/>
        </w:rPr>
        <w:t>délictuelle</w:t>
      </w:r>
      <w:proofErr w:type="spellEnd"/>
      <w:r w:rsidRPr="00C95CF9">
        <w:rPr>
          <w:sz w:val="22"/>
          <w:szCs w:val="22"/>
        </w:rPr>
        <w:t xml:space="preserve">”, en </w:t>
      </w:r>
      <w:r w:rsidRPr="00C95CF9">
        <w:rPr>
          <w:i/>
          <w:sz w:val="22"/>
          <w:szCs w:val="22"/>
        </w:rPr>
        <w:t xml:space="preserve">Comparative </w:t>
      </w:r>
      <w:proofErr w:type="spellStart"/>
      <w:r w:rsidRPr="00C95CF9">
        <w:rPr>
          <w:i/>
          <w:sz w:val="22"/>
          <w:szCs w:val="22"/>
        </w:rPr>
        <w:t>law</w:t>
      </w:r>
      <w:proofErr w:type="spellEnd"/>
      <w:r w:rsidRPr="00C95CF9">
        <w:rPr>
          <w:i/>
          <w:sz w:val="22"/>
          <w:szCs w:val="22"/>
        </w:rPr>
        <w:t xml:space="preserve"> </w:t>
      </w:r>
      <w:proofErr w:type="spellStart"/>
      <w:r w:rsidRPr="00C95CF9">
        <w:rPr>
          <w:i/>
          <w:sz w:val="22"/>
          <w:szCs w:val="22"/>
        </w:rPr>
        <w:t>review</w:t>
      </w:r>
      <w:proofErr w:type="spellEnd"/>
      <w:r w:rsidRPr="00C95CF9">
        <w:rPr>
          <w:sz w:val="22"/>
          <w:szCs w:val="22"/>
        </w:rPr>
        <w:t xml:space="preserve">. </w:t>
      </w:r>
      <w:r w:rsidRPr="00C95CF9">
        <w:rPr>
          <w:sz w:val="22"/>
          <w:szCs w:val="22"/>
          <w:lang w:val="en-US"/>
        </w:rPr>
        <w:t>Vol. III. No 2. 1956, pp. 1-34.</w:t>
      </w:r>
    </w:p>
  </w:footnote>
  <w:footnote w:id="42">
    <w:p w14:paraId="137C15AD" w14:textId="77777777" w:rsidR="00B82798" w:rsidRPr="00C95CF9" w:rsidRDefault="00B82798" w:rsidP="000A3CDD">
      <w:pPr>
        <w:pStyle w:val="Textonotapie"/>
        <w:adjustRightInd w:val="0"/>
        <w:snapToGrid w:val="0"/>
        <w:jc w:val="both"/>
        <w:rPr>
          <w:sz w:val="22"/>
          <w:szCs w:val="22"/>
          <w:lang w:val="en-US"/>
        </w:rPr>
      </w:pPr>
      <w:r w:rsidRPr="00C95CF9">
        <w:rPr>
          <w:rStyle w:val="Refdenotaalpie"/>
          <w:rFonts w:eastAsiaTheme="majorEastAsia"/>
          <w:sz w:val="22"/>
          <w:szCs w:val="22"/>
        </w:rPr>
        <w:footnoteRef/>
      </w:r>
      <w:r w:rsidRPr="00C95CF9">
        <w:rPr>
          <w:sz w:val="22"/>
          <w:szCs w:val="22"/>
          <w:lang w:val="en-US"/>
        </w:rPr>
        <w:t xml:space="preserve"> BATIZA, R.; “Origins of modern codification of the Civil Law: the </w:t>
      </w:r>
      <w:proofErr w:type="spellStart"/>
      <w:r w:rsidRPr="00C95CF9">
        <w:rPr>
          <w:sz w:val="22"/>
          <w:szCs w:val="22"/>
          <w:lang w:val="en-US"/>
        </w:rPr>
        <w:t>french</w:t>
      </w:r>
      <w:proofErr w:type="spellEnd"/>
      <w:r w:rsidRPr="00C95CF9">
        <w:rPr>
          <w:sz w:val="22"/>
          <w:szCs w:val="22"/>
          <w:lang w:val="en-US"/>
        </w:rPr>
        <w:t xml:space="preserve"> experience”, </w:t>
      </w:r>
      <w:proofErr w:type="spellStart"/>
      <w:r w:rsidRPr="00C95CF9">
        <w:rPr>
          <w:sz w:val="22"/>
          <w:szCs w:val="22"/>
          <w:lang w:val="en-US"/>
        </w:rPr>
        <w:t>en</w:t>
      </w:r>
      <w:proofErr w:type="spellEnd"/>
      <w:r w:rsidRPr="00C95CF9">
        <w:rPr>
          <w:sz w:val="22"/>
          <w:szCs w:val="22"/>
          <w:lang w:val="en-US"/>
        </w:rPr>
        <w:t xml:space="preserve"> </w:t>
      </w:r>
      <w:r w:rsidRPr="00C95CF9">
        <w:rPr>
          <w:i/>
          <w:sz w:val="22"/>
          <w:szCs w:val="22"/>
          <w:lang w:val="en-US"/>
        </w:rPr>
        <w:t>Tulane Law review</w:t>
      </w:r>
      <w:r w:rsidRPr="00C95CF9">
        <w:rPr>
          <w:sz w:val="22"/>
          <w:szCs w:val="22"/>
          <w:lang w:val="en-US"/>
        </w:rPr>
        <w:t xml:space="preserve">, nº 56-2, 1982, pp.477-601 y </w:t>
      </w:r>
      <w:r w:rsidRPr="00C95CF9">
        <w:rPr>
          <w:i/>
          <w:sz w:val="22"/>
          <w:szCs w:val="22"/>
          <w:lang w:val="en-US"/>
        </w:rPr>
        <w:t xml:space="preserve">Domat, </w:t>
      </w:r>
      <w:proofErr w:type="spellStart"/>
      <w:r w:rsidRPr="00C95CF9">
        <w:rPr>
          <w:i/>
          <w:sz w:val="22"/>
          <w:szCs w:val="22"/>
          <w:lang w:val="en-US"/>
        </w:rPr>
        <w:t>pothier</w:t>
      </w:r>
      <w:proofErr w:type="spellEnd"/>
      <w:r w:rsidRPr="00C95CF9">
        <w:rPr>
          <w:i/>
          <w:sz w:val="22"/>
          <w:szCs w:val="22"/>
          <w:lang w:val="en-US"/>
        </w:rPr>
        <w:t xml:space="preserve"> and the Code Napoléon: some observations concerning the actual sources of the </w:t>
      </w:r>
      <w:proofErr w:type="spellStart"/>
      <w:r w:rsidRPr="00C95CF9">
        <w:rPr>
          <w:i/>
          <w:sz w:val="22"/>
          <w:szCs w:val="22"/>
          <w:lang w:val="en-US"/>
        </w:rPr>
        <w:t>french</w:t>
      </w:r>
      <w:proofErr w:type="spellEnd"/>
      <w:r w:rsidRPr="00C95CF9">
        <w:rPr>
          <w:i/>
          <w:sz w:val="22"/>
          <w:szCs w:val="22"/>
          <w:lang w:val="en-US"/>
        </w:rPr>
        <w:t xml:space="preserve"> civil code</w:t>
      </w:r>
      <w:r w:rsidRPr="00C95CF9">
        <w:rPr>
          <w:sz w:val="22"/>
          <w:szCs w:val="22"/>
          <w:lang w:val="en-US"/>
        </w:rPr>
        <w:t>, México, 1973.</w:t>
      </w:r>
    </w:p>
  </w:footnote>
  <w:footnote w:id="43">
    <w:p w14:paraId="1A585183" w14:textId="7D42DE75"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SARZOTTI, Claudio; </w:t>
      </w:r>
      <w:r w:rsidRPr="00C95CF9">
        <w:rPr>
          <w:i/>
          <w:sz w:val="22"/>
          <w:szCs w:val="22"/>
        </w:rPr>
        <w:t xml:space="preserve">Jean Domat, </w:t>
      </w:r>
      <w:proofErr w:type="spellStart"/>
      <w:r w:rsidRPr="00C95CF9">
        <w:rPr>
          <w:i/>
          <w:sz w:val="22"/>
          <w:szCs w:val="22"/>
        </w:rPr>
        <w:t>Fondamento</w:t>
      </w:r>
      <w:proofErr w:type="spellEnd"/>
      <w:r w:rsidRPr="00C95CF9">
        <w:rPr>
          <w:i/>
          <w:sz w:val="22"/>
          <w:szCs w:val="22"/>
        </w:rPr>
        <w:t xml:space="preserve"> e </w:t>
      </w:r>
      <w:proofErr w:type="spellStart"/>
      <w:r w:rsidRPr="00C95CF9">
        <w:rPr>
          <w:i/>
          <w:sz w:val="22"/>
          <w:szCs w:val="22"/>
        </w:rPr>
        <w:t>metodo</w:t>
      </w:r>
      <w:proofErr w:type="spellEnd"/>
      <w:r w:rsidRPr="00C95CF9">
        <w:rPr>
          <w:i/>
          <w:sz w:val="22"/>
          <w:szCs w:val="22"/>
        </w:rPr>
        <w:t xml:space="preserve"> </w:t>
      </w:r>
      <w:proofErr w:type="spellStart"/>
      <w:r w:rsidRPr="00C95CF9">
        <w:rPr>
          <w:i/>
          <w:sz w:val="22"/>
          <w:szCs w:val="22"/>
        </w:rPr>
        <w:t>della</w:t>
      </w:r>
      <w:proofErr w:type="spellEnd"/>
      <w:r w:rsidRPr="00C95CF9">
        <w:rPr>
          <w:i/>
          <w:sz w:val="22"/>
          <w:szCs w:val="22"/>
        </w:rPr>
        <w:t xml:space="preserve"> </w:t>
      </w:r>
      <w:proofErr w:type="spellStart"/>
      <w:r w:rsidRPr="00C95CF9">
        <w:rPr>
          <w:i/>
          <w:sz w:val="22"/>
          <w:szCs w:val="22"/>
        </w:rPr>
        <w:t>scienza</w:t>
      </w:r>
      <w:proofErr w:type="spellEnd"/>
      <w:r w:rsidRPr="00C95CF9">
        <w:rPr>
          <w:i/>
          <w:sz w:val="22"/>
          <w:szCs w:val="22"/>
        </w:rPr>
        <w:t xml:space="preserve"> </w:t>
      </w:r>
      <w:proofErr w:type="spellStart"/>
      <w:r w:rsidRPr="00C95CF9">
        <w:rPr>
          <w:i/>
          <w:sz w:val="22"/>
          <w:szCs w:val="22"/>
        </w:rPr>
        <w:t>giuridica</w:t>
      </w:r>
      <w:proofErr w:type="spellEnd"/>
      <w:r w:rsidRPr="00C95CF9">
        <w:rPr>
          <w:sz w:val="22"/>
          <w:szCs w:val="22"/>
        </w:rPr>
        <w:t xml:space="preserve">, </w:t>
      </w:r>
      <w:proofErr w:type="spellStart"/>
      <w:r w:rsidRPr="00C95CF9">
        <w:rPr>
          <w:sz w:val="22"/>
          <w:szCs w:val="22"/>
        </w:rPr>
        <w:t>Giappichelli</w:t>
      </w:r>
      <w:proofErr w:type="spellEnd"/>
      <w:r w:rsidRPr="00C95CF9">
        <w:rPr>
          <w:sz w:val="22"/>
          <w:szCs w:val="22"/>
        </w:rPr>
        <w:t xml:space="preserve"> Editore, Torino, 1995, pp.1 y ss., “Domat precursore del Code Napoléon”</w:t>
      </w:r>
    </w:p>
  </w:footnote>
  <w:footnote w:id="44">
    <w:p w14:paraId="25819EB4" w14:textId="2A8C0018"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La codificación de las normas no estaba en la mente de Domat</w:t>
      </w:r>
      <w:r w:rsidR="0016384A">
        <w:rPr>
          <w:sz w:val="22"/>
          <w:szCs w:val="22"/>
        </w:rPr>
        <w:t xml:space="preserve"> ni de muchos de los autores anteriores, como expresa Manuel Martínez Neira en el estudio preliminar de su edición HOTMAN, François; </w:t>
      </w:r>
      <w:proofErr w:type="spellStart"/>
      <w:r w:rsidR="0016384A">
        <w:rPr>
          <w:i/>
          <w:iCs/>
          <w:sz w:val="22"/>
          <w:szCs w:val="22"/>
        </w:rPr>
        <w:t>Antitriboniano</w:t>
      </w:r>
      <w:proofErr w:type="spellEnd"/>
      <w:r w:rsidR="0016384A">
        <w:rPr>
          <w:i/>
          <w:iCs/>
          <w:sz w:val="22"/>
          <w:szCs w:val="22"/>
        </w:rPr>
        <w:t>. Estudio preliminar de Manuel Martínez Neira</w:t>
      </w:r>
      <w:r w:rsidR="0016384A">
        <w:rPr>
          <w:sz w:val="22"/>
          <w:szCs w:val="22"/>
        </w:rPr>
        <w:t>, (trad.) Adela Mora, Universidad Carlos III-Dykinson, 2013, 37-42. Más específicamente sobre Domat</w:t>
      </w:r>
      <w:r w:rsidRPr="00C95CF9">
        <w:rPr>
          <w:sz w:val="22"/>
          <w:szCs w:val="22"/>
        </w:rPr>
        <w:t xml:space="preserve">, vid., CARTUYVELS; Y.; </w:t>
      </w:r>
      <w:proofErr w:type="spellStart"/>
      <w:r w:rsidRPr="00C95CF9">
        <w:rPr>
          <w:i/>
          <w:sz w:val="22"/>
          <w:szCs w:val="22"/>
        </w:rPr>
        <w:t>D´où</w:t>
      </w:r>
      <w:proofErr w:type="spellEnd"/>
      <w:r w:rsidRPr="00C95CF9">
        <w:rPr>
          <w:i/>
          <w:sz w:val="22"/>
          <w:szCs w:val="22"/>
        </w:rPr>
        <w:t xml:space="preserve"> </w:t>
      </w:r>
      <w:proofErr w:type="spellStart"/>
      <w:r w:rsidRPr="00C95CF9">
        <w:rPr>
          <w:i/>
          <w:sz w:val="22"/>
          <w:szCs w:val="22"/>
        </w:rPr>
        <w:t>vient</w:t>
      </w:r>
      <w:proofErr w:type="spellEnd"/>
      <w:r w:rsidRPr="00C95CF9">
        <w:rPr>
          <w:i/>
          <w:sz w:val="22"/>
          <w:szCs w:val="22"/>
        </w:rPr>
        <w:t xml:space="preserve"> le </w:t>
      </w:r>
      <w:proofErr w:type="spellStart"/>
      <w:r w:rsidRPr="00C95CF9">
        <w:rPr>
          <w:i/>
          <w:sz w:val="22"/>
          <w:szCs w:val="22"/>
        </w:rPr>
        <w:t>code</w:t>
      </w:r>
      <w:proofErr w:type="spellEnd"/>
      <w:r w:rsidRPr="00C95CF9">
        <w:rPr>
          <w:i/>
          <w:sz w:val="22"/>
          <w:szCs w:val="22"/>
        </w:rPr>
        <w:t xml:space="preserve"> </w:t>
      </w:r>
      <w:proofErr w:type="spellStart"/>
      <w:r w:rsidRPr="00C95CF9">
        <w:rPr>
          <w:i/>
          <w:sz w:val="22"/>
          <w:szCs w:val="22"/>
        </w:rPr>
        <w:t>pénal</w:t>
      </w:r>
      <w:proofErr w:type="spellEnd"/>
      <w:r w:rsidRPr="00C95CF9">
        <w:rPr>
          <w:i/>
          <w:sz w:val="22"/>
          <w:szCs w:val="22"/>
        </w:rPr>
        <w:t xml:space="preserve">? Une </w:t>
      </w:r>
      <w:proofErr w:type="spellStart"/>
      <w:r w:rsidRPr="00C95CF9">
        <w:rPr>
          <w:i/>
          <w:sz w:val="22"/>
          <w:szCs w:val="22"/>
        </w:rPr>
        <w:t>approche</w:t>
      </w:r>
      <w:proofErr w:type="spellEnd"/>
      <w:r w:rsidRPr="00C95CF9">
        <w:rPr>
          <w:i/>
          <w:sz w:val="22"/>
          <w:szCs w:val="22"/>
        </w:rPr>
        <w:t xml:space="preserve"> </w:t>
      </w:r>
      <w:proofErr w:type="spellStart"/>
      <w:r w:rsidRPr="00C95CF9">
        <w:rPr>
          <w:i/>
          <w:sz w:val="22"/>
          <w:szCs w:val="22"/>
        </w:rPr>
        <w:t>généalogique</w:t>
      </w:r>
      <w:proofErr w:type="spellEnd"/>
      <w:r w:rsidRPr="00C95CF9">
        <w:rPr>
          <w:i/>
          <w:sz w:val="22"/>
          <w:szCs w:val="22"/>
        </w:rPr>
        <w:t xml:space="preserve"> des </w:t>
      </w:r>
      <w:proofErr w:type="spellStart"/>
      <w:r w:rsidRPr="00C95CF9">
        <w:rPr>
          <w:i/>
          <w:sz w:val="22"/>
          <w:szCs w:val="22"/>
        </w:rPr>
        <w:t>premiers</w:t>
      </w:r>
      <w:proofErr w:type="spellEnd"/>
      <w:r w:rsidRPr="00C95CF9">
        <w:rPr>
          <w:i/>
          <w:sz w:val="22"/>
          <w:szCs w:val="22"/>
        </w:rPr>
        <w:t xml:space="preserve"> corps </w:t>
      </w:r>
      <w:proofErr w:type="spellStart"/>
      <w:r w:rsidRPr="00C95CF9">
        <w:rPr>
          <w:i/>
          <w:sz w:val="22"/>
          <w:szCs w:val="22"/>
        </w:rPr>
        <w:t>pénaux</w:t>
      </w:r>
      <w:proofErr w:type="spellEnd"/>
      <w:r w:rsidRPr="00C95CF9">
        <w:rPr>
          <w:i/>
          <w:sz w:val="22"/>
          <w:szCs w:val="22"/>
        </w:rPr>
        <w:t xml:space="preserve"> </w:t>
      </w:r>
      <w:proofErr w:type="spellStart"/>
      <w:r w:rsidRPr="00C95CF9">
        <w:rPr>
          <w:i/>
          <w:sz w:val="22"/>
          <w:szCs w:val="22"/>
        </w:rPr>
        <w:t>absolutistes</w:t>
      </w:r>
      <w:proofErr w:type="spellEnd"/>
      <w:r w:rsidRPr="00C95CF9">
        <w:rPr>
          <w:i/>
          <w:sz w:val="22"/>
          <w:szCs w:val="22"/>
        </w:rPr>
        <w:t xml:space="preserve"> </w:t>
      </w:r>
      <w:proofErr w:type="spellStart"/>
      <w:r w:rsidRPr="00C95CF9">
        <w:rPr>
          <w:i/>
          <w:sz w:val="22"/>
          <w:szCs w:val="22"/>
        </w:rPr>
        <w:t>au</w:t>
      </w:r>
      <w:proofErr w:type="spellEnd"/>
      <w:r w:rsidRPr="00C95CF9">
        <w:rPr>
          <w:i/>
          <w:sz w:val="22"/>
          <w:szCs w:val="22"/>
        </w:rPr>
        <w:t xml:space="preserve"> </w:t>
      </w:r>
      <w:proofErr w:type="spellStart"/>
      <w:r w:rsidRPr="00C95CF9">
        <w:rPr>
          <w:i/>
          <w:sz w:val="22"/>
          <w:szCs w:val="22"/>
        </w:rPr>
        <w:t>XVIIIe</w:t>
      </w:r>
      <w:proofErr w:type="spellEnd"/>
      <w:r w:rsidRPr="00C95CF9">
        <w:rPr>
          <w:i/>
          <w:sz w:val="22"/>
          <w:szCs w:val="22"/>
        </w:rPr>
        <w:t xml:space="preserve"> </w:t>
      </w:r>
      <w:proofErr w:type="spellStart"/>
      <w:r w:rsidRPr="00C95CF9">
        <w:rPr>
          <w:i/>
          <w:sz w:val="22"/>
          <w:szCs w:val="22"/>
        </w:rPr>
        <w:t>siècle</w:t>
      </w:r>
      <w:proofErr w:type="spellEnd"/>
      <w:r w:rsidRPr="00C95CF9">
        <w:rPr>
          <w:sz w:val="22"/>
          <w:szCs w:val="22"/>
        </w:rPr>
        <w:t xml:space="preserve">, </w:t>
      </w:r>
      <w:proofErr w:type="spellStart"/>
      <w:r w:rsidRPr="00C95CF9">
        <w:rPr>
          <w:sz w:val="22"/>
          <w:szCs w:val="22"/>
        </w:rPr>
        <w:t>presses</w:t>
      </w:r>
      <w:proofErr w:type="spellEnd"/>
      <w:r w:rsidRPr="00C95CF9">
        <w:rPr>
          <w:sz w:val="22"/>
          <w:szCs w:val="22"/>
        </w:rPr>
        <w:t xml:space="preserve"> </w:t>
      </w:r>
      <w:proofErr w:type="spellStart"/>
      <w:r w:rsidRPr="00C95CF9">
        <w:rPr>
          <w:sz w:val="22"/>
          <w:szCs w:val="22"/>
        </w:rPr>
        <w:t>Université</w:t>
      </w:r>
      <w:proofErr w:type="spellEnd"/>
      <w:r w:rsidRPr="00C95CF9">
        <w:rPr>
          <w:sz w:val="22"/>
          <w:szCs w:val="22"/>
        </w:rPr>
        <w:t xml:space="preserve"> Montreal et Ottawa, 1996, pp. 83-96, p.95; “Domat, en </w:t>
      </w:r>
      <w:proofErr w:type="spellStart"/>
      <w:r w:rsidRPr="00C95CF9">
        <w:rPr>
          <w:sz w:val="22"/>
          <w:szCs w:val="22"/>
        </w:rPr>
        <w:t>théoricien</w:t>
      </w:r>
      <w:proofErr w:type="spellEnd"/>
      <w:r w:rsidRPr="00C95CF9">
        <w:rPr>
          <w:sz w:val="22"/>
          <w:szCs w:val="22"/>
        </w:rPr>
        <w:t xml:space="preserve"> </w:t>
      </w:r>
      <w:proofErr w:type="spellStart"/>
      <w:r w:rsidRPr="00C95CF9">
        <w:rPr>
          <w:sz w:val="22"/>
          <w:szCs w:val="22"/>
        </w:rPr>
        <w:t>consciencieux</w:t>
      </w:r>
      <w:proofErr w:type="spellEnd"/>
      <w:r w:rsidRPr="00C95CF9">
        <w:rPr>
          <w:sz w:val="22"/>
          <w:szCs w:val="22"/>
        </w:rPr>
        <w:t xml:space="preserve">, </w:t>
      </w:r>
      <w:proofErr w:type="spellStart"/>
      <w:r w:rsidRPr="00C95CF9">
        <w:rPr>
          <w:sz w:val="22"/>
          <w:szCs w:val="22"/>
        </w:rPr>
        <w:t>ne</w:t>
      </w:r>
      <w:proofErr w:type="spellEnd"/>
      <w:r w:rsidRPr="00C95CF9">
        <w:rPr>
          <w:sz w:val="22"/>
          <w:szCs w:val="22"/>
        </w:rPr>
        <w:t xml:space="preserve"> se pose </w:t>
      </w:r>
      <w:proofErr w:type="spellStart"/>
      <w:r w:rsidRPr="00C95CF9">
        <w:rPr>
          <w:sz w:val="22"/>
          <w:szCs w:val="22"/>
        </w:rPr>
        <w:t>pas</w:t>
      </w:r>
      <w:proofErr w:type="spellEnd"/>
      <w:r w:rsidRPr="00C95CF9">
        <w:rPr>
          <w:sz w:val="22"/>
          <w:szCs w:val="22"/>
        </w:rPr>
        <w:t xml:space="preserve"> en </w:t>
      </w:r>
      <w:proofErr w:type="spellStart"/>
      <w:r w:rsidRPr="00C95CF9">
        <w:rPr>
          <w:sz w:val="22"/>
          <w:szCs w:val="22"/>
        </w:rPr>
        <w:t>réformateur</w:t>
      </w:r>
      <w:proofErr w:type="spellEnd"/>
      <w:r w:rsidRPr="00C95CF9">
        <w:rPr>
          <w:sz w:val="22"/>
          <w:szCs w:val="22"/>
        </w:rPr>
        <w:t xml:space="preserve"> </w:t>
      </w:r>
      <w:proofErr w:type="spellStart"/>
      <w:proofErr w:type="gramStart"/>
      <w:r w:rsidRPr="00C95CF9">
        <w:rPr>
          <w:sz w:val="22"/>
          <w:szCs w:val="22"/>
        </w:rPr>
        <w:t>politique</w:t>
      </w:r>
      <w:proofErr w:type="spellEnd"/>
      <w:r w:rsidRPr="00C95CF9">
        <w:rPr>
          <w:sz w:val="22"/>
          <w:szCs w:val="22"/>
        </w:rPr>
        <w:t>;[</w:t>
      </w:r>
      <w:proofErr w:type="gramEnd"/>
      <w:r w:rsidRPr="00C95CF9">
        <w:rPr>
          <w:sz w:val="22"/>
          <w:szCs w:val="22"/>
        </w:rPr>
        <w:t xml:space="preserve">…] Si </w:t>
      </w:r>
      <w:proofErr w:type="spellStart"/>
      <w:r w:rsidRPr="00C95CF9">
        <w:rPr>
          <w:sz w:val="22"/>
          <w:szCs w:val="22"/>
        </w:rPr>
        <w:t>donc</w:t>
      </w:r>
      <w:proofErr w:type="spellEnd"/>
      <w:r w:rsidRPr="00C95CF9">
        <w:rPr>
          <w:sz w:val="22"/>
          <w:szCs w:val="22"/>
        </w:rPr>
        <w:t xml:space="preserve"> Domat </w:t>
      </w:r>
      <w:proofErr w:type="spellStart"/>
      <w:r w:rsidRPr="00C95CF9">
        <w:rPr>
          <w:sz w:val="22"/>
          <w:szCs w:val="22"/>
        </w:rPr>
        <w:t>n´a</w:t>
      </w:r>
      <w:proofErr w:type="spellEnd"/>
      <w:r w:rsidRPr="00C95CF9">
        <w:rPr>
          <w:sz w:val="22"/>
          <w:szCs w:val="22"/>
        </w:rPr>
        <w:t xml:space="preserve"> </w:t>
      </w:r>
      <w:proofErr w:type="spellStart"/>
      <w:r w:rsidRPr="00C95CF9">
        <w:rPr>
          <w:sz w:val="22"/>
          <w:szCs w:val="22"/>
        </w:rPr>
        <w:t>pas</w:t>
      </w:r>
      <w:proofErr w:type="spellEnd"/>
      <w:r w:rsidRPr="00C95CF9">
        <w:rPr>
          <w:sz w:val="22"/>
          <w:szCs w:val="22"/>
        </w:rPr>
        <w:t xml:space="preserve"> </w:t>
      </w:r>
      <w:proofErr w:type="spellStart"/>
      <w:r w:rsidRPr="00C95CF9">
        <w:rPr>
          <w:sz w:val="22"/>
          <w:szCs w:val="22"/>
        </w:rPr>
        <w:t>ouvertement</w:t>
      </w:r>
      <w:proofErr w:type="spellEnd"/>
      <w:r w:rsidRPr="00C95CF9">
        <w:rPr>
          <w:sz w:val="22"/>
          <w:szCs w:val="22"/>
        </w:rPr>
        <w:t xml:space="preserve"> </w:t>
      </w:r>
      <w:proofErr w:type="spellStart"/>
      <w:r w:rsidRPr="00C95CF9">
        <w:rPr>
          <w:sz w:val="22"/>
          <w:szCs w:val="22"/>
        </w:rPr>
        <w:t>envisagé</w:t>
      </w:r>
      <w:proofErr w:type="spellEnd"/>
      <w:r w:rsidRPr="00C95CF9">
        <w:rPr>
          <w:sz w:val="22"/>
          <w:szCs w:val="22"/>
        </w:rPr>
        <w:t xml:space="preserve"> la </w:t>
      </w:r>
      <w:proofErr w:type="spellStart"/>
      <w:r w:rsidRPr="00C95CF9">
        <w:rPr>
          <w:sz w:val="22"/>
          <w:szCs w:val="22"/>
        </w:rPr>
        <w:t>codification</w:t>
      </w:r>
      <w:proofErr w:type="spellEnd"/>
      <w:r w:rsidRPr="00C95CF9">
        <w:rPr>
          <w:sz w:val="22"/>
          <w:szCs w:val="22"/>
        </w:rPr>
        <w:t xml:space="preserve">, </w:t>
      </w:r>
      <w:proofErr w:type="spellStart"/>
      <w:r w:rsidRPr="00C95CF9">
        <w:rPr>
          <w:sz w:val="22"/>
          <w:szCs w:val="22"/>
        </w:rPr>
        <w:t>il</w:t>
      </w:r>
      <w:proofErr w:type="spellEnd"/>
      <w:r w:rsidRPr="00C95CF9">
        <w:rPr>
          <w:sz w:val="22"/>
          <w:szCs w:val="22"/>
        </w:rPr>
        <w:t xml:space="preserve"> </w:t>
      </w:r>
      <w:proofErr w:type="spellStart"/>
      <w:r w:rsidRPr="00C95CF9">
        <w:rPr>
          <w:sz w:val="22"/>
          <w:szCs w:val="22"/>
        </w:rPr>
        <w:t>est</w:t>
      </w:r>
      <w:proofErr w:type="spellEnd"/>
      <w:r w:rsidRPr="00C95CF9">
        <w:rPr>
          <w:sz w:val="22"/>
          <w:szCs w:val="22"/>
        </w:rPr>
        <w:t xml:space="preserve"> </w:t>
      </w:r>
      <w:proofErr w:type="spellStart"/>
      <w:r w:rsidRPr="00C95CF9">
        <w:rPr>
          <w:sz w:val="22"/>
          <w:szCs w:val="22"/>
        </w:rPr>
        <w:t>clair</w:t>
      </w:r>
      <w:proofErr w:type="spellEnd"/>
      <w:r w:rsidRPr="00C95CF9">
        <w:rPr>
          <w:sz w:val="22"/>
          <w:szCs w:val="22"/>
        </w:rPr>
        <w:t xml:space="preserve"> que son </w:t>
      </w:r>
      <w:proofErr w:type="spellStart"/>
      <w:r w:rsidRPr="00C95CF9">
        <w:rPr>
          <w:sz w:val="22"/>
          <w:szCs w:val="22"/>
        </w:rPr>
        <w:t>projet</w:t>
      </w:r>
      <w:proofErr w:type="spellEnd"/>
      <w:r w:rsidRPr="00C95CF9">
        <w:rPr>
          <w:sz w:val="22"/>
          <w:szCs w:val="22"/>
        </w:rPr>
        <w:t xml:space="preserve"> </w:t>
      </w:r>
      <w:proofErr w:type="spellStart"/>
      <w:r w:rsidRPr="00C95CF9">
        <w:rPr>
          <w:sz w:val="22"/>
          <w:szCs w:val="22"/>
        </w:rPr>
        <w:t>comprend</w:t>
      </w:r>
      <w:proofErr w:type="spellEnd"/>
      <w:r w:rsidRPr="00C95CF9">
        <w:rPr>
          <w:sz w:val="22"/>
          <w:szCs w:val="22"/>
        </w:rPr>
        <w:t xml:space="preserve"> nombre </w:t>
      </w:r>
      <w:proofErr w:type="spellStart"/>
      <w:r w:rsidRPr="00C95CF9">
        <w:rPr>
          <w:sz w:val="22"/>
          <w:szCs w:val="22"/>
        </w:rPr>
        <w:t>d´éléments</w:t>
      </w:r>
      <w:proofErr w:type="spellEnd"/>
      <w:r w:rsidRPr="00C95CF9">
        <w:rPr>
          <w:sz w:val="22"/>
          <w:szCs w:val="22"/>
        </w:rPr>
        <w:t xml:space="preserve"> qui </w:t>
      </w:r>
      <w:proofErr w:type="spellStart"/>
      <w:r w:rsidRPr="00C95CF9">
        <w:rPr>
          <w:sz w:val="22"/>
          <w:szCs w:val="22"/>
        </w:rPr>
        <w:t>seront</w:t>
      </w:r>
      <w:proofErr w:type="spellEnd"/>
      <w:r w:rsidRPr="00C95CF9">
        <w:rPr>
          <w:sz w:val="22"/>
          <w:szCs w:val="22"/>
        </w:rPr>
        <w:t xml:space="preserve"> </w:t>
      </w:r>
      <w:proofErr w:type="spellStart"/>
      <w:r w:rsidRPr="00C95CF9">
        <w:rPr>
          <w:sz w:val="22"/>
          <w:szCs w:val="22"/>
        </w:rPr>
        <w:t>repris</w:t>
      </w:r>
      <w:proofErr w:type="spellEnd"/>
      <w:r w:rsidRPr="00C95CF9">
        <w:rPr>
          <w:sz w:val="22"/>
          <w:szCs w:val="22"/>
        </w:rPr>
        <w:t xml:space="preserve"> par les </w:t>
      </w:r>
      <w:proofErr w:type="spellStart"/>
      <w:r w:rsidRPr="00C95CF9">
        <w:rPr>
          <w:sz w:val="22"/>
          <w:szCs w:val="22"/>
        </w:rPr>
        <w:t>codificateurs</w:t>
      </w:r>
      <w:proofErr w:type="spellEnd"/>
      <w:r w:rsidRPr="00C95CF9">
        <w:rPr>
          <w:sz w:val="22"/>
          <w:szCs w:val="22"/>
        </w:rPr>
        <w:t xml:space="preserve"> </w:t>
      </w:r>
      <w:proofErr w:type="spellStart"/>
      <w:r w:rsidRPr="00C95CF9">
        <w:rPr>
          <w:sz w:val="22"/>
          <w:szCs w:val="22"/>
        </w:rPr>
        <w:t>ultérieurs</w:t>
      </w:r>
      <w:proofErr w:type="spellEnd"/>
      <w:r w:rsidRPr="00C95CF9">
        <w:rPr>
          <w:sz w:val="22"/>
          <w:szCs w:val="22"/>
        </w:rPr>
        <w:t xml:space="preserve">”, </w:t>
      </w:r>
      <w:proofErr w:type="spellStart"/>
      <w:r w:rsidRPr="00C95CF9">
        <w:rPr>
          <w:i/>
          <w:sz w:val="22"/>
          <w:szCs w:val="22"/>
        </w:rPr>
        <w:t>ibídem</w:t>
      </w:r>
      <w:proofErr w:type="spellEnd"/>
      <w:r w:rsidRPr="00C95CF9">
        <w:rPr>
          <w:sz w:val="22"/>
          <w:szCs w:val="22"/>
        </w:rPr>
        <w:t>, p.97.</w:t>
      </w:r>
      <w:r w:rsidR="0016384A">
        <w:rPr>
          <w:sz w:val="22"/>
          <w:szCs w:val="22"/>
        </w:rPr>
        <w:t xml:space="preserve"> </w:t>
      </w:r>
    </w:p>
  </w:footnote>
  <w:footnote w:id="45">
    <w:p w14:paraId="09BDEC58" w14:textId="4758FBBF"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0016384A">
        <w:rPr>
          <w:sz w:val="22"/>
          <w:szCs w:val="22"/>
          <w:lang w:val="es-ES"/>
        </w:rPr>
        <w:t>H</w:t>
      </w:r>
      <w:r>
        <w:rPr>
          <w:sz w:val="22"/>
          <w:szCs w:val="22"/>
          <w:lang w:val="es-ES"/>
        </w:rPr>
        <w:t xml:space="preserve">e seguido a BARÓ PAZOS, Juan; </w:t>
      </w:r>
      <w:r>
        <w:rPr>
          <w:i/>
          <w:iCs/>
          <w:sz w:val="22"/>
          <w:szCs w:val="22"/>
          <w:lang w:val="es-ES"/>
        </w:rPr>
        <w:t>La codificación del Derecho civil en España: (1808-1889)</w:t>
      </w:r>
      <w:r>
        <w:rPr>
          <w:sz w:val="22"/>
          <w:szCs w:val="22"/>
          <w:lang w:val="es-ES"/>
        </w:rPr>
        <w:t xml:space="preserve">, Servicio de Publicaciones de la Universidad de Cantabria, Santander, 1992 y </w:t>
      </w:r>
      <w:r w:rsidRPr="00C37547">
        <w:rPr>
          <w:sz w:val="22"/>
          <w:szCs w:val="22"/>
        </w:rPr>
        <w:t xml:space="preserve">MASFERRER, Aniceto; </w:t>
      </w:r>
      <w:r w:rsidRPr="00C37547">
        <w:rPr>
          <w:i/>
          <w:iCs/>
          <w:sz w:val="22"/>
          <w:szCs w:val="22"/>
        </w:rPr>
        <w:t xml:space="preserve">Tradición e influencias extranjeras en la codificación penal española. Parte especial, </w:t>
      </w:r>
      <w:r w:rsidRPr="00C37547">
        <w:rPr>
          <w:sz w:val="22"/>
          <w:szCs w:val="22"/>
        </w:rPr>
        <w:t>Aranzadi, Cizur Menor, 2020.</w:t>
      </w:r>
    </w:p>
  </w:footnote>
  <w:footnote w:id="46">
    <w:p w14:paraId="15065109" w14:textId="2A3B0666"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En su </w:t>
      </w:r>
      <w:r w:rsidRPr="00C95CF9">
        <w:rPr>
          <w:i/>
          <w:iCs/>
          <w:sz w:val="22"/>
          <w:szCs w:val="22"/>
        </w:rPr>
        <w:t>Memorias literarias de París</w:t>
      </w:r>
      <w:r w:rsidRPr="00C95CF9">
        <w:rPr>
          <w:sz w:val="22"/>
          <w:szCs w:val="22"/>
        </w:rPr>
        <w:t>, Madrid, Impr. G. Ramírez, 1751, p. 180.</w:t>
      </w:r>
    </w:p>
  </w:footnote>
  <w:footnote w:id="47">
    <w:p w14:paraId="11C072AE" w14:textId="10FFC476"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Lo hace en el prólogo a la obra de </w:t>
      </w:r>
      <w:proofErr w:type="spellStart"/>
      <w:r w:rsidRPr="00C95CF9">
        <w:rPr>
          <w:sz w:val="22"/>
          <w:szCs w:val="22"/>
        </w:rPr>
        <w:t>D</w:t>
      </w:r>
      <w:r>
        <w:rPr>
          <w:sz w:val="22"/>
          <w:szCs w:val="22"/>
        </w:rPr>
        <w:t>e</w:t>
      </w:r>
      <w:proofErr w:type="spellEnd"/>
      <w:r w:rsidRPr="00C95CF9">
        <w:rPr>
          <w:sz w:val="22"/>
          <w:szCs w:val="22"/>
        </w:rPr>
        <w:t xml:space="preserve"> MORA y JARABA, Pablo; </w:t>
      </w:r>
      <w:r w:rsidRPr="00C95CF9">
        <w:rPr>
          <w:i/>
          <w:iCs/>
          <w:sz w:val="22"/>
          <w:szCs w:val="22"/>
        </w:rPr>
        <w:t>Tratado crítico. Los errores del Derecho civil y abusos de los jurisperitos para utilidad pública</w:t>
      </w:r>
      <w:r w:rsidRPr="00C95CF9">
        <w:rPr>
          <w:sz w:val="22"/>
          <w:szCs w:val="22"/>
        </w:rPr>
        <w:t xml:space="preserve">, Colegial Real del Patriarca, Valencia, 1748. No obstante, es significativo que el autor sólo conozca la obra </w:t>
      </w:r>
      <w:proofErr w:type="spellStart"/>
      <w:r w:rsidRPr="00C95CF9">
        <w:rPr>
          <w:i/>
          <w:iCs/>
          <w:sz w:val="22"/>
          <w:szCs w:val="22"/>
        </w:rPr>
        <w:t>Legum</w:t>
      </w:r>
      <w:proofErr w:type="spellEnd"/>
      <w:r w:rsidRPr="00C95CF9">
        <w:rPr>
          <w:i/>
          <w:iCs/>
          <w:sz w:val="22"/>
          <w:szCs w:val="22"/>
        </w:rPr>
        <w:t xml:space="preserve"> </w:t>
      </w:r>
      <w:proofErr w:type="spellStart"/>
      <w:r w:rsidRPr="00C95CF9">
        <w:rPr>
          <w:i/>
          <w:iCs/>
          <w:sz w:val="22"/>
          <w:szCs w:val="22"/>
        </w:rPr>
        <w:t>Delectus</w:t>
      </w:r>
      <w:proofErr w:type="spellEnd"/>
      <w:r w:rsidRPr="00C95CF9">
        <w:rPr>
          <w:sz w:val="22"/>
          <w:szCs w:val="22"/>
        </w:rPr>
        <w:t xml:space="preserve"> de Domat y no sus </w:t>
      </w:r>
      <w:proofErr w:type="spellStart"/>
      <w:r w:rsidRPr="00C95CF9">
        <w:rPr>
          <w:i/>
          <w:iCs/>
          <w:sz w:val="22"/>
          <w:szCs w:val="22"/>
        </w:rPr>
        <w:t>Loix</w:t>
      </w:r>
      <w:proofErr w:type="spellEnd"/>
      <w:r w:rsidRPr="00C95CF9">
        <w:rPr>
          <w:i/>
          <w:iCs/>
          <w:sz w:val="22"/>
          <w:szCs w:val="22"/>
        </w:rPr>
        <w:t xml:space="preserve"> Civiles </w:t>
      </w:r>
      <w:proofErr w:type="spellStart"/>
      <w:r w:rsidRPr="00C95CF9">
        <w:rPr>
          <w:i/>
          <w:iCs/>
          <w:sz w:val="22"/>
          <w:szCs w:val="22"/>
        </w:rPr>
        <w:t>dans</w:t>
      </w:r>
      <w:proofErr w:type="spellEnd"/>
      <w:r w:rsidRPr="00C95CF9">
        <w:rPr>
          <w:i/>
          <w:iCs/>
          <w:sz w:val="22"/>
          <w:szCs w:val="22"/>
        </w:rPr>
        <w:t xml:space="preserve"> </w:t>
      </w:r>
      <w:proofErr w:type="spellStart"/>
      <w:r w:rsidRPr="00C95CF9">
        <w:rPr>
          <w:i/>
          <w:iCs/>
          <w:sz w:val="22"/>
          <w:szCs w:val="22"/>
        </w:rPr>
        <w:t>leur</w:t>
      </w:r>
      <w:proofErr w:type="spellEnd"/>
      <w:r w:rsidRPr="00C95CF9">
        <w:rPr>
          <w:i/>
          <w:iCs/>
          <w:sz w:val="22"/>
          <w:szCs w:val="22"/>
        </w:rPr>
        <w:t xml:space="preserve"> </w:t>
      </w:r>
      <w:proofErr w:type="spellStart"/>
      <w:r w:rsidRPr="00C95CF9">
        <w:rPr>
          <w:i/>
          <w:iCs/>
          <w:sz w:val="22"/>
          <w:szCs w:val="22"/>
        </w:rPr>
        <w:t>Ordre</w:t>
      </w:r>
      <w:proofErr w:type="spellEnd"/>
      <w:r w:rsidRPr="00C95CF9">
        <w:rPr>
          <w:i/>
          <w:iCs/>
          <w:sz w:val="22"/>
          <w:szCs w:val="22"/>
        </w:rPr>
        <w:t xml:space="preserve"> </w:t>
      </w:r>
      <w:proofErr w:type="spellStart"/>
      <w:r w:rsidRPr="00C95CF9">
        <w:rPr>
          <w:i/>
          <w:iCs/>
          <w:sz w:val="22"/>
          <w:szCs w:val="22"/>
        </w:rPr>
        <w:t>Naturel</w:t>
      </w:r>
      <w:proofErr w:type="spellEnd"/>
      <w:r w:rsidRPr="00C95CF9">
        <w:rPr>
          <w:sz w:val="22"/>
          <w:szCs w:val="22"/>
        </w:rPr>
        <w:t>.</w:t>
      </w:r>
    </w:p>
  </w:footnote>
  <w:footnote w:id="48">
    <w:p w14:paraId="1A25036A" w14:textId="4FD1113D"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Las referencias a la biblioteca de Meléndez Valdés aparecen en SAIGNEUX, J.; </w:t>
      </w:r>
      <w:r w:rsidRPr="00C95CF9">
        <w:rPr>
          <w:i/>
          <w:sz w:val="22"/>
          <w:szCs w:val="22"/>
        </w:rPr>
        <w:t xml:space="preserve">Le </w:t>
      </w:r>
      <w:proofErr w:type="spellStart"/>
      <w:r w:rsidRPr="00C95CF9">
        <w:rPr>
          <w:i/>
          <w:sz w:val="22"/>
          <w:szCs w:val="22"/>
        </w:rPr>
        <w:t>jansénisme</w:t>
      </w:r>
      <w:proofErr w:type="spellEnd"/>
      <w:r w:rsidRPr="00C95CF9">
        <w:rPr>
          <w:i/>
          <w:sz w:val="22"/>
          <w:szCs w:val="22"/>
        </w:rPr>
        <w:t xml:space="preserve"> </w:t>
      </w:r>
      <w:proofErr w:type="spellStart"/>
      <w:r w:rsidRPr="00C95CF9">
        <w:rPr>
          <w:i/>
          <w:sz w:val="22"/>
          <w:szCs w:val="22"/>
        </w:rPr>
        <w:t>espagnol</w:t>
      </w:r>
      <w:proofErr w:type="spellEnd"/>
      <w:r w:rsidRPr="00C95CF9">
        <w:rPr>
          <w:i/>
          <w:sz w:val="22"/>
          <w:szCs w:val="22"/>
        </w:rPr>
        <w:t xml:space="preserve"> du </w:t>
      </w:r>
      <w:proofErr w:type="spellStart"/>
      <w:r w:rsidRPr="00C95CF9">
        <w:rPr>
          <w:i/>
          <w:sz w:val="22"/>
          <w:szCs w:val="22"/>
        </w:rPr>
        <w:t>XVIIIe</w:t>
      </w:r>
      <w:proofErr w:type="spellEnd"/>
      <w:r w:rsidRPr="00C95CF9">
        <w:rPr>
          <w:i/>
          <w:sz w:val="22"/>
          <w:szCs w:val="22"/>
        </w:rPr>
        <w:t xml:space="preserve"> </w:t>
      </w:r>
      <w:proofErr w:type="spellStart"/>
      <w:r w:rsidRPr="00C95CF9">
        <w:rPr>
          <w:i/>
          <w:sz w:val="22"/>
          <w:szCs w:val="22"/>
        </w:rPr>
        <w:t>siécle</w:t>
      </w:r>
      <w:proofErr w:type="spellEnd"/>
      <w:r w:rsidRPr="00C95CF9">
        <w:rPr>
          <w:i/>
          <w:sz w:val="22"/>
          <w:szCs w:val="22"/>
        </w:rPr>
        <w:t xml:space="preserve">, </w:t>
      </w:r>
      <w:proofErr w:type="spellStart"/>
      <w:r w:rsidRPr="00C95CF9">
        <w:rPr>
          <w:i/>
          <w:sz w:val="22"/>
          <w:szCs w:val="22"/>
        </w:rPr>
        <w:t>ses</w:t>
      </w:r>
      <w:proofErr w:type="spellEnd"/>
      <w:r w:rsidRPr="00C95CF9">
        <w:rPr>
          <w:i/>
          <w:sz w:val="22"/>
          <w:szCs w:val="22"/>
        </w:rPr>
        <w:t xml:space="preserve"> </w:t>
      </w:r>
      <w:proofErr w:type="spellStart"/>
      <w:r w:rsidRPr="00C95CF9">
        <w:rPr>
          <w:i/>
          <w:sz w:val="22"/>
          <w:szCs w:val="22"/>
        </w:rPr>
        <w:t>composants</w:t>
      </w:r>
      <w:proofErr w:type="spellEnd"/>
      <w:r w:rsidRPr="00C95CF9">
        <w:rPr>
          <w:i/>
          <w:sz w:val="22"/>
          <w:szCs w:val="22"/>
        </w:rPr>
        <w:t xml:space="preserve"> et </w:t>
      </w:r>
      <w:proofErr w:type="spellStart"/>
      <w:r w:rsidRPr="00C95CF9">
        <w:rPr>
          <w:i/>
          <w:sz w:val="22"/>
          <w:szCs w:val="22"/>
        </w:rPr>
        <w:t>ses</w:t>
      </w:r>
      <w:proofErr w:type="spellEnd"/>
      <w:r w:rsidRPr="00C95CF9">
        <w:rPr>
          <w:i/>
          <w:sz w:val="22"/>
          <w:szCs w:val="22"/>
        </w:rPr>
        <w:t xml:space="preserve"> </w:t>
      </w:r>
      <w:proofErr w:type="spellStart"/>
      <w:r w:rsidRPr="00C95CF9">
        <w:rPr>
          <w:i/>
          <w:sz w:val="22"/>
          <w:szCs w:val="22"/>
        </w:rPr>
        <w:t>sources</w:t>
      </w:r>
      <w:proofErr w:type="spellEnd"/>
      <w:r w:rsidRPr="00C95CF9">
        <w:rPr>
          <w:iCs/>
          <w:sz w:val="22"/>
          <w:szCs w:val="22"/>
        </w:rPr>
        <w:t>, Ed. Feijoo, Oviedo, 1975</w:t>
      </w:r>
      <w:r w:rsidRPr="00C95CF9">
        <w:rPr>
          <w:sz w:val="22"/>
          <w:szCs w:val="22"/>
        </w:rPr>
        <w:t>, pp.117-118.</w:t>
      </w:r>
    </w:p>
  </w:footnote>
  <w:footnote w:id="49">
    <w:p w14:paraId="4D85685A" w14:textId="2B826427"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Extracto </w:t>
      </w:r>
      <w:r w:rsidRPr="00C95CF9">
        <w:rPr>
          <w:sz w:val="22"/>
          <w:szCs w:val="22"/>
          <w:lang w:val="es-ES"/>
        </w:rPr>
        <w:t xml:space="preserve">de la carta </w:t>
      </w:r>
      <w:proofErr w:type="spellStart"/>
      <w:r w:rsidRPr="00C95CF9">
        <w:rPr>
          <w:sz w:val="22"/>
          <w:szCs w:val="22"/>
          <w:lang w:val="es-ES"/>
        </w:rPr>
        <w:t>nº</w:t>
      </w:r>
      <w:proofErr w:type="spellEnd"/>
      <w:r w:rsidRPr="00C95CF9">
        <w:rPr>
          <w:sz w:val="22"/>
          <w:szCs w:val="22"/>
          <w:lang w:val="es-ES"/>
        </w:rPr>
        <w:t xml:space="preserve"> 20. A Gaspar Melchor de Jovellanos, desde Segovia, 11 de julio de 1778. </w:t>
      </w:r>
      <w:r w:rsidRPr="00C95CF9">
        <w:rPr>
          <w:sz w:val="22"/>
          <w:szCs w:val="22"/>
        </w:rPr>
        <w:t xml:space="preserve">Editado por Cueto en B.A.E., 63, pp.80-82. original entre los Papeles del marqués de Pidal. Aquí se reproduce la carta de las </w:t>
      </w:r>
      <w:r w:rsidRPr="00C95CF9">
        <w:rPr>
          <w:i/>
          <w:sz w:val="22"/>
          <w:szCs w:val="22"/>
        </w:rPr>
        <w:t>Obras Completas de Juan Meléndez Valdés</w:t>
      </w:r>
      <w:r w:rsidRPr="00C95CF9">
        <w:rPr>
          <w:sz w:val="22"/>
          <w:szCs w:val="22"/>
        </w:rPr>
        <w:t xml:space="preserve"> (ed.) Antonio Astorgano, Cátedra, Madrid, 2004, pp.1189-1994. </w:t>
      </w:r>
    </w:p>
  </w:footnote>
  <w:footnote w:id="50">
    <w:p w14:paraId="12012030" w14:textId="77777777"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Obras completas, pp.1352-1358, datan de 16 enero de 1789. Vid., PESET, M. y PESET, J.L.; </w:t>
      </w:r>
      <w:r w:rsidRPr="00C95CF9">
        <w:rPr>
          <w:i/>
          <w:sz w:val="22"/>
          <w:szCs w:val="22"/>
        </w:rPr>
        <w:t>La universidad española, siglos XVIII y XIX, despotismo ilustrado y revolución liberal</w:t>
      </w:r>
      <w:r w:rsidRPr="00C95CF9">
        <w:rPr>
          <w:sz w:val="22"/>
          <w:szCs w:val="22"/>
        </w:rPr>
        <w:t>, Taurus, Madrid, 1974.</w:t>
      </w:r>
    </w:p>
  </w:footnote>
  <w:footnote w:id="51">
    <w:p w14:paraId="503C7C98" w14:textId="65E52321"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“De otro lado, un fermento nuevo, la razón clarividente, proponía sus propias soluciones frente a viejos materiales arrastrados a través de la historia: Grocio, </w:t>
      </w:r>
      <w:proofErr w:type="spellStart"/>
      <w:r w:rsidRPr="00C95CF9">
        <w:rPr>
          <w:sz w:val="22"/>
          <w:szCs w:val="22"/>
        </w:rPr>
        <w:t>Pufendorf</w:t>
      </w:r>
      <w:proofErr w:type="spellEnd"/>
      <w:r w:rsidRPr="00C95CF9">
        <w:rPr>
          <w:sz w:val="22"/>
          <w:szCs w:val="22"/>
        </w:rPr>
        <w:t xml:space="preserve">, </w:t>
      </w:r>
      <w:proofErr w:type="spellStart"/>
      <w:r w:rsidRPr="00C95CF9">
        <w:rPr>
          <w:sz w:val="22"/>
          <w:szCs w:val="22"/>
        </w:rPr>
        <w:t>Heineccio</w:t>
      </w:r>
      <w:proofErr w:type="spellEnd"/>
      <w:r w:rsidRPr="00C95CF9">
        <w:rPr>
          <w:sz w:val="22"/>
          <w:szCs w:val="22"/>
        </w:rPr>
        <w:t xml:space="preserve"> […] en la obra del francés Domat puede apreciarse un equilibrio, una armonía entre el Derecho romano y el propio, juntamente con los dictados de la razón o nuevas ideas sobre cómo debería ser el Derecho para ser más justo y perfecto. [en la ilustración] La universidad española formaba juristas expertos en derecho romano. Luego, a través de las pasantías en los bufetes de abogados, se aprendía un tanto la </w:t>
      </w:r>
      <w:r w:rsidRPr="00C95CF9">
        <w:rPr>
          <w:i/>
          <w:sz w:val="22"/>
          <w:szCs w:val="22"/>
        </w:rPr>
        <w:t>recopilación</w:t>
      </w:r>
      <w:r w:rsidRPr="00C95CF9">
        <w:rPr>
          <w:sz w:val="22"/>
          <w:szCs w:val="22"/>
        </w:rPr>
        <w:t xml:space="preserve"> o las Leyes de Toro, para su alegación y aplicación en los tribunales, encajadas en esquemas y doctrina romanos […]. El abismo entre la teórica universitaria y la práctica, no se salva hasta el siglo XIX, hasta el descenso de los estudios de derecho clásico”, </w:t>
      </w:r>
      <w:proofErr w:type="spellStart"/>
      <w:r w:rsidRPr="00C95CF9">
        <w:rPr>
          <w:i/>
          <w:sz w:val="22"/>
          <w:szCs w:val="22"/>
        </w:rPr>
        <w:t>ibídem</w:t>
      </w:r>
      <w:proofErr w:type="spellEnd"/>
      <w:r w:rsidRPr="00C95CF9">
        <w:rPr>
          <w:sz w:val="22"/>
          <w:szCs w:val="22"/>
        </w:rPr>
        <w:t>, pp.286-288.</w:t>
      </w:r>
    </w:p>
  </w:footnote>
  <w:footnote w:id="52">
    <w:p w14:paraId="3B84C509" w14:textId="6F9A557D" w:rsidR="00B82798" w:rsidRPr="00C95CF9" w:rsidRDefault="00B82798" w:rsidP="000A3CDD">
      <w:pPr>
        <w:pStyle w:val="Textonotapie"/>
        <w:adjustRightInd w:val="0"/>
        <w:snapToGrid w:val="0"/>
        <w:jc w:val="both"/>
        <w:rPr>
          <w:i/>
          <w:sz w:val="22"/>
          <w:szCs w:val="22"/>
        </w:rPr>
      </w:pPr>
      <w:r w:rsidRPr="00C95CF9">
        <w:rPr>
          <w:rStyle w:val="Refdenotaalpie"/>
          <w:rFonts w:eastAsiaTheme="majorEastAsia"/>
          <w:sz w:val="22"/>
          <w:szCs w:val="22"/>
        </w:rPr>
        <w:footnoteRef/>
      </w:r>
      <w:r w:rsidRPr="00C95CF9">
        <w:rPr>
          <w:sz w:val="22"/>
          <w:szCs w:val="22"/>
        </w:rPr>
        <w:t xml:space="preserve"> [Nota 80 en la carta dirigida al Dr. Prado, profesor de la Universidad de Oviedo- -</w:t>
      </w:r>
      <w:r w:rsidRPr="00C95CF9">
        <w:rPr>
          <w:i/>
          <w:sz w:val="22"/>
          <w:szCs w:val="22"/>
        </w:rPr>
        <w:t>Obras</w:t>
      </w:r>
      <w:r w:rsidRPr="00C95CF9">
        <w:rPr>
          <w:sz w:val="22"/>
          <w:szCs w:val="22"/>
        </w:rPr>
        <w:t xml:space="preserve">, I, ed. Madrid, 1845, pp. 494-495], en MOZOS, J.L de los.; “Los precedentes de la codificación: La unificación del Derecho en los propósitos de la Ilustración española”, en </w:t>
      </w:r>
      <w:r w:rsidRPr="00C95CF9">
        <w:rPr>
          <w:i/>
          <w:sz w:val="22"/>
          <w:szCs w:val="22"/>
        </w:rPr>
        <w:t>Anuario de Derecho civil,</w:t>
      </w:r>
      <w:r w:rsidRPr="00C95CF9">
        <w:rPr>
          <w:sz w:val="22"/>
          <w:szCs w:val="22"/>
        </w:rPr>
        <w:t xml:space="preserve"> T. XLI, Jul-Sep., 1988, pp. 637-668, p.658.</w:t>
      </w:r>
    </w:p>
  </w:footnote>
  <w:footnote w:id="53">
    <w:p w14:paraId="74F090B5" w14:textId="42300BD6" w:rsidR="00B82798" w:rsidRPr="00C95CF9" w:rsidRDefault="00B82798" w:rsidP="000A3CDD">
      <w:pPr>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VIZCAÍNO PÉREZ, V.: </w:t>
      </w:r>
      <w:r w:rsidRPr="00C95CF9">
        <w:rPr>
          <w:i/>
          <w:sz w:val="22"/>
          <w:szCs w:val="22"/>
        </w:rPr>
        <w:t>Compendio del Derecho Público de España o de las Leyes de las siete partidas, colocadas en su orden natural; con remisiones a las Leyes Posteriormente recopiladas, que las confirman, corrigen o declaran</w:t>
      </w:r>
      <w:r w:rsidRPr="00C95CF9">
        <w:rPr>
          <w:sz w:val="22"/>
          <w:szCs w:val="22"/>
        </w:rPr>
        <w:t xml:space="preserve">, T. I, 1784, </w:t>
      </w:r>
      <w:proofErr w:type="spellStart"/>
      <w:r w:rsidRPr="00C95CF9">
        <w:rPr>
          <w:sz w:val="22"/>
          <w:szCs w:val="22"/>
        </w:rPr>
        <w:t>Joachin</w:t>
      </w:r>
      <w:proofErr w:type="spellEnd"/>
      <w:r w:rsidRPr="00C95CF9">
        <w:rPr>
          <w:sz w:val="22"/>
          <w:szCs w:val="22"/>
        </w:rPr>
        <w:t xml:space="preserve"> Ibarra, ed. En la </w:t>
      </w:r>
      <w:proofErr w:type="spellStart"/>
      <w:r w:rsidRPr="00C95CF9">
        <w:rPr>
          <w:sz w:val="22"/>
          <w:szCs w:val="22"/>
        </w:rPr>
        <w:t>p.V</w:t>
      </w:r>
      <w:proofErr w:type="spellEnd"/>
      <w:r w:rsidRPr="00C95CF9">
        <w:rPr>
          <w:sz w:val="22"/>
          <w:szCs w:val="22"/>
        </w:rPr>
        <w:t xml:space="preserve"> del </w:t>
      </w:r>
      <w:r w:rsidRPr="00C95CF9">
        <w:rPr>
          <w:i/>
          <w:iCs/>
          <w:sz w:val="22"/>
          <w:szCs w:val="22"/>
        </w:rPr>
        <w:t>Discurso preliminar</w:t>
      </w:r>
      <w:r w:rsidRPr="00C95CF9">
        <w:rPr>
          <w:sz w:val="22"/>
          <w:szCs w:val="22"/>
        </w:rPr>
        <w:t xml:space="preserve"> a la obra intitulada: compendio del Derecho público y común español. Dispuesto en orden natural, en que se da una noticia abreviada de los tiempos, modos, y circunstancias en que se fueron formando los códigos de las leyes romanas, y los que tenemos en nuestra España.</w:t>
      </w:r>
    </w:p>
  </w:footnote>
  <w:footnote w:id="54">
    <w:p w14:paraId="3DAE6C4E" w14:textId="7D02AA7B"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w:t>
      </w:r>
      <w:proofErr w:type="spellStart"/>
      <w:r w:rsidRPr="00C95CF9">
        <w:rPr>
          <w:i/>
          <w:iCs/>
          <w:sz w:val="22"/>
          <w:szCs w:val="22"/>
        </w:rPr>
        <w:t>Ibídem</w:t>
      </w:r>
      <w:proofErr w:type="spellEnd"/>
      <w:r w:rsidRPr="00C95CF9">
        <w:rPr>
          <w:sz w:val="22"/>
          <w:szCs w:val="22"/>
        </w:rPr>
        <w:t xml:space="preserve">, </w:t>
      </w:r>
      <w:proofErr w:type="spellStart"/>
      <w:proofErr w:type="gramStart"/>
      <w:r w:rsidRPr="00C95CF9">
        <w:rPr>
          <w:sz w:val="22"/>
          <w:szCs w:val="22"/>
        </w:rPr>
        <w:t>p.XV</w:t>
      </w:r>
      <w:proofErr w:type="spellEnd"/>
      <w:r w:rsidRPr="00C95CF9">
        <w:rPr>
          <w:sz w:val="22"/>
          <w:szCs w:val="22"/>
        </w:rPr>
        <w:t>.</w:t>
      </w:r>
      <w:proofErr w:type="gramEnd"/>
    </w:p>
  </w:footnote>
  <w:footnote w:id="55">
    <w:p w14:paraId="067DF80E" w14:textId="7A46D693" w:rsidR="00B82798" w:rsidRPr="00C95CF9" w:rsidRDefault="00B82798">
      <w:pPr>
        <w:pStyle w:val="Textonotapie"/>
        <w:rPr>
          <w:sz w:val="22"/>
          <w:szCs w:val="22"/>
          <w:lang w:val="es-ES"/>
        </w:rPr>
      </w:pPr>
      <w:r w:rsidRPr="00C95CF9">
        <w:rPr>
          <w:rStyle w:val="Refdenotaalpie"/>
          <w:sz w:val="22"/>
          <w:szCs w:val="22"/>
        </w:rPr>
        <w:footnoteRef/>
      </w:r>
      <w:r w:rsidRPr="00C95CF9">
        <w:rPr>
          <w:sz w:val="22"/>
          <w:szCs w:val="22"/>
        </w:rPr>
        <w:t xml:space="preserve"> </w:t>
      </w:r>
      <w:proofErr w:type="spellStart"/>
      <w:r w:rsidRPr="00C95CF9">
        <w:rPr>
          <w:i/>
          <w:iCs/>
          <w:sz w:val="22"/>
          <w:szCs w:val="22"/>
          <w:lang w:val="es-ES"/>
        </w:rPr>
        <w:t>Ibídem</w:t>
      </w:r>
      <w:proofErr w:type="spellEnd"/>
      <w:r w:rsidRPr="00C95CF9">
        <w:rPr>
          <w:sz w:val="22"/>
          <w:szCs w:val="22"/>
          <w:lang w:val="es-ES"/>
        </w:rPr>
        <w:t xml:space="preserve">, </w:t>
      </w:r>
      <w:proofErr w:type="spellStart"/>
      <w:r w:rsidRPr="00C95CF9">
        <w:rPr>
          <w:sz w:val="22"/>
          <w:szCs w:val="22"/>
          <w:lang w:val="es-ES"/>
        </w:rPr>
        <w:t>p.III</w:t>
      </w:r>
      <w:proofErr w:type="spellEnd"/>
    </w:p>
  </w:footnote>
  <w:footnote w:id="56">
    <w:p w14:paraId="58ED961E" w14:textId="787C7F3E" w:rsidR="00B82798" w:rsidRPr="00C95CF9" w:rsidRDefault="00B82798">
      <w:pPr>
        <w:pStyle w:val="Textonotapie"/>
        <w:rPr>
          <w:sz w:val="22"/>
          <w:szCs w:val="22"/>
        </w:rPr>
      </w:pPr>
      <w:r w:rsidRPr="00C95CF9">
        <w:rPr>
          <w:rStyle w:val="Refdenotaalpie"/>
          <w:sz w:val="22"/>
          <w:szCs w:val="22"/>
        </w:rPr>
        <w:footnoteRef/>
      </w:r>
      <w:r w:rsidRPr="00C95CF9">
        <w:rPr>
          <w:sz w:val="22"/>
          <w:szCs w:val="22"/>
        </w:rPr>
        <w:t xml:space="preserve"> </w:t>
      </w:r>
      <w:proofErr w:type="spellStart"/>
      <w:r w:rsidRPr="00C95CF9">
        <w:rPr>
          <w:i/>
          <w:iCs/>
          <w:sz w:val="22"/>
          <w:szCs w:val="22"/>
        </w:rPr>
        <w:t>Ibídem</w:t>
      </w:r>
      <w:proofErr w:type="spellEnd"/>
      <w:r w:rsidRPr="00C95CF9">
        <w:rPr>
          <w:sz w:val="22"/>
          <w:szCs w:val="22"/>
        </w:rPr>
        <w:t xml:space="preserve">, </w:t>
      </w:r>
      <w:proofErr w:type="spellStart"/>
      <w:r w:rsidRPr="00C95CF9">
        <w:rPr>
          <w:sz w:val="22"/>
          <w:szCs w:val="22"/>
        </w:rPr>
        <w:t>p.XIX</w:t>
      </w:r>
      <w:proofErr w:type="spellEnd"/>
    </w:p>
  </w:footnote>
  <w:footnote w:id="57">
    <w:p w14:paraId="4BEC6D69" w14:textId="0BF3FFCA"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w:t>
      </w:r>
      <w:r w:rsidRPr="00C95CF9">
        <w:rPr>
          <w:sz w:val="22"/>
          <w:szCs w:val="22"/>
          <w:lang w:val="es-ES"/>
        </w:rPr>
        <w:t xml:space="preserve">VILLACAÑAS BERLANGA, José Luis; </w:t>
      </w:r>
      <w:r w:rsidRPr="00C95CF9">
        <w:rPr>
          <w:i/>
          <w:iCs/>
          <w:sz w:val="22"/>
          <w:szCs w:val="22"/>
          <w:lang w:val="es-ES"/>
        </w:rPr>
        <w:t xml:space="preserve">Derecho, historia, Razón. A propósito de un homenaje a Floridablanca, </w:t>
      </w:r>
      <w:r w:rsidRPr="00C95CF9">
        <w:rPr>
          <w:sz w:val="22"/>
          <w:szCs w:val="22"/>
          <w:lang w:val="es-ES"/>
        </w:rPr>
        <w:t>Fundación Séneca, p.60</w:t>
      </w:r>
    </w:p>
  </w:footnote>
  <w:footnote w:id="58">
    <w:p w14:paraId="4139ECB5" w14:textId="31DEFA4B" w:rsidR="00B82798" w:rsidRPr="00294712" w:rsidRDefault="00B82798" w:rsidP="000A3CDD">
      <w:pPr>
        <w:pStyle w:val="Textonotapie"/>
        <w:adjustRightInd w:val="0"/>
        <w:snapToGrid w:val="0"/>
        <w:jc w:val="both"/>
        <w:rPr>
          <w:sz w:val="22"/>
          <w:szCs w:val="22"/>
          <w:lang w:val="es-ES"/>
        </w:rPr>
      </w:pPr>
      <w:r w:rsidRPr="00294712">
        <w:rPr>
          <w:rStyle w:val="Refdenotaalpie"/>
          <w:sz w:val="22"/>
          <w:szCs w:val="22"/>
        </w:rPr>
        <w:footnoteRef/>
      </w:r>
      <w:r w:rsidRPr="00294712">
        <w:rPr>
          <w:sz w:val="22"/>
          <w:szCs w:val="22"/>
        </w:rPr>
        <w:t xml:space="preserve"> </w:t>
      </w:r>
      <w:r w:rsidRPr="00294712">
        <w:rPr>
          <w:i/>
          <w:iCs/>
          <w:sz w:val="22"/>
          <w:szCs w:val="22"/>
        </w:rPr>
        <w:t xml:space="preserve">El </w:t>
      </w:r>
      <w:r w:rsidRPr="00294712">
        <w:rPr>
          <w:i/>
          <w:sz w:val="22"/>
          <w:szCs w:val="22"/>
        </w:rPr>
        <w:t xml:space="preserve">Derecho Público criminal escrito en francés por el célebre señor Domat, fiscal de S.M. </w:t>
      </w:r>
      <w:proofErr w:type="spellStart"/>
      <w:r w:rsidRPr="00294712">
        <w:rPr>
          <w:i/>
          <w:sz w:val="22"/>
          <w:szCs w:val="22"/>
        </w:rPr>
        <w:t>Christianisma</w:t>
      </w:r>
      <w:proofErr w:type="spellEnd"/>
      <w:r w:rsidRPr="00294712">
        <w:rPr>
          <w:i/>
          <w:sz w:val="22"/>
          <w:szCs w:val="22"/>
        </w:rPr>
        <w:t xml:space="preserve"> en el Parlamento de Clermont en </w:t>
      </w:r>
      <w:proofErr w:type="spellStart"/>
      <w:r w:rsidRPr="00294712">
        <w:rPr>
          <w:i/>
          <w:sz w:val="22"/>
          <w:szCs w:val="22"/>
        </w:rPr>
        <w:t>Aubernia</w:t>
      </w:r>
      <w:proofErr w:type="spellEnd"/>
      <w:r w:rsidRPr="00294712">
        <w:rPr>
          <w:i/>
          <w:sz w:val="22"/>
          <w:szCs w:val="22"/>
        </w:rPr>
        <w:t>. Traducido al castellano</w:t>
      </w:r>
      <w:r w:rsidRPr="00294712">
        <w:rPr>
          <w:sz w:val="22"/>
          <w:szCs w:val="22"/>
        </w:rPr>
        <w:t xml:space="preserve">, </w:t>
      </w:r>
      <w:r w:rsidRPr="00294712">
        <w:rPr>
          <w:i/>
          <w:iCs/>
          <w:sz w:val="22"/>
          <w:szCs w:val="22"/>
          <w:lang w:val="es-ES"/>
        </w:rPr>
        <w:t xml:space="preserve">ilustrado con notas, y concordado con las Leyes penales de la Iglesia, de Castilla, Cataluña, las del </w:t>
      </w:r>
      <w:proofErr w:type="spellStart"/>
      <w:r w:rsidRPr="00294712">
        <w:rPr>
          <w:i/>
          <w:iCs/>
          <w:sz w:val="22"/>
          <w:szCs w:val="22"/>
          <w:lang w:val="es-ES"/>
        </w:rPr>
        <w:t>Exercito</w:t>
      </w:r>
      <w:proofErr w:type="spellEnd"/>
      <w:r w:rsidRPr="00294712">
        <w:rPr>
          <w:i/>
          <w:iCs/>
          <w:sz w:val="22"/>
          <w:szCs w:val="22"/>
          <w:lang w:val="es-ES"/>
        </w:rPr>
        <w:t>, y la Armada, por Antonio Puig y Gelabert,</w:t>
      </w:r>
      <w:r w:rsidRPr="00294712">
        <w:rPr>
          <w:sz w:val="22"/>
          <w:szCs w:val="22"/>
          <w:lang w:val="es-ES"/>
        </w:rPr>
        <w:t xml:space="preserve"> pp. 3-4</w:t>
      </w:r>
    </w:p>
  </w:footnote>
  <w:footnote w:id="59">
    <w:p w14:paraId="4B0E6E5E" w14:textId="5D365F8F" w:rsidR="00B82798" w:rsidRPr="009C560C" w:rsidRDefault="00B82798" w:rsidP="000A3CDD">
      <w:pPr>
        <w:pStyle w:val="Textonotapie"/>
        <w:adjustRightInd w:val="0"/>
        <w:snapToGrid w:val="0"/>
        <w:jc w:val="both"/>
        <w:rPr>
          <w:sz w:val="22"/>
          <w:szCs w:val="22"/>
          <w:lang w:val="es-ES"/>
        </w:rPr>
      </w:pPr>
      <w:r w:rsidRPr="009C560C">
        <w:rPr>
          <w:rStyle w:val="Refdenotaalpie"/>
          <w:sz w:val="22"/>
          <w:szCs w:val="22"/>
        </w:rPr>
        <w:footnoteRef/>
      </w:r>
      <w:r w:rsidRPr="009C560C">
        <w:rPr>
          <w:sz w:val="22"/>
          <w:szCs w:val="22"/>
        </w:rPr>
        <w:t xml:space="preserve"> </w:t>
      </w:r>
      <w:proofErr w:type="spellStart"/>
      <w:r w:rsidRPr="009C560C">
        <w:rPr>
          <w:i/>
          <w:iCs/>
          <w:sz w:val="22"/>
          <w:szCs w:val="22"/>
        </w:rPr>
        <w:t>Ibídem</w:t>
      </w:r>
      <w:proofErr w:type="spellEnd"/>
      <w:r w:rsidRPr="009C560C">
        <w:rPr>
          <w:sz w:val="22"/>
          <w:szCs w:val="22"/>
        </w:rPr>
        <w:t xml:space="preserve">, </w:t>
      </w:r>
      <w:proofErr w:type="spellStart"/>
      <w:r>
        <w:rPr>
          <w:sz w:val="22"/>
          <w:szCs w:val="22"/>
        </w:rPr>
        <w:t>p.I</w:t>
      </w:r>
      <w:proofErr w:type="spellEnd"/>
      <w:r>
        <w:rPr>
          <w:sz w:val="22"/>
          <w:szCs w:val="22"/>
        </w:rPr>
        <w:t xml:space="preserve"> del </w:t>
      </w:r>
      <w:r w:rsidRPr="00B82798">
        <w:rPr>
          <w:i/>
          <w:iCs/>
          <w:sz w:val="22"/>
          <w:szCs w:val="22"/>
        </w:rPr>
        <w:t>Discurso Preliminar</w:t>
      </w:r>
      <w:r>
        <w:rPr>
          <w:sz w:val="22"/>
          <w:szCs w:val="22"/>
        </w:rPr>
        <w:t>.</w:t>
      </w:r>
    </w:p>
  </w:footnote>
  <w:footnote w:id="60">
    <w:p w14:paraId="5A1BB6FB" w14:textId="6A4FDEBA"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Pr>
          <w:sz w:val="22"/>
          <w:szCs w:val="22"/>
        </w:rPr>
        <w:t>“</w:t>
      </w:r>
      <w:r w:rsidRPr="00C95CF9">
        <w:rPr>
          <w:sz w:val="22"/>
          <w:szCs w:val="22"/>
        </w:rPr>
        <w:t>Yo confieso que había leído poco de policía, aunque el célebre señor Domat encarga con particularidad este estudio, y procuro seguir siempre sus acertadas máximas. Pero él me ha ya dado una idea de policía en su obra grande del Derecho Público; cuya obra, y la de las leyes civiles en su estado natural, cordadas con las leyes de Castilla y Cataluña, espero poder dar a luz traducidas del idioma francés al castellano, si es del agrado del Real y Supremo Consejo de Castilla concederme permiso para imprimir el primer tomo, que he tenido el honor de presentarle (con varias notas, escolios propios y una sucinta cronológica relación del origen del derecho romano, castellano y catalán) de los ocho en que he dividido las selectas obras de este esclarecido jurisconsulto francés</w:t>
      </w:r>
      <w:r>
        <w:rPr>
          <w:sz w:val="22"/>
          <w:szCs w:val="22"/>
        </w:rPr>
        <w:t>”</w:t>
      </w:r>
      <w:r w:rsidRPr="00C95CF9">
        <w:rPr>
          <w:sz w:val="22"/>
          <w:szCs w:val="22"/>
        </w:rPr>
        <w:t xml:space="preserve">, en VON JUSTI; </w:t>
      </w:r>
      <w:r w:rsidRPr="00C95CF9">
        <w:rPr>
          <w:i/>
          <w:iCs/>
          <w:sz w:val="22"/>
          <w:szCs w:val="22"/>
        </w:rPr>
        <w:t>Elementos generales de Polic</w:t>
      </w:r>
      <w:r>
        <w:rPr>
          <w:i/>
          <w:iCs/>
          <w:sz w:val="22"/>
          <w:szCs w:val="22"/>
        </w:rPr>
        <w:t>í</w:t>
      </w:r>
      <w:r w:rsidRPr="00C95CF9">
        <w:rPr>
          <w:i/>
          <w:iCs/>
          <w:sz w:val="22"/>
          <w:szCs w:val="22"/>
        </w:rPr>
        <w:t>a</w:t>
      </w:r>
      <w:r w:rsidRPr="00C95CF9">
        <w:rPr>
          <w:sz w:val="22"/>
          <w:szCs w:val="22"/>
        </w:rPr>
        <w:t>, (trad. Puig y Gelabert), Ed. Eulalia Piferrer, Barcelona, 1784, p.10.</w:t>
      </w:r>
    </w:p>
  </w:footnote>
  <w:footnote w:id="61">
    <w:p w14:paraId="282F4553" w14:textId="32941CC3"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DE VOUGLANS, MUYART; </w:t>
      </w:r>
      <w:r w:rsidRPr="00C95CF9">
        <w:rPr>
          <w:i/>
          <w:iCs/>
          <w:sz w:val="22"/>
          <w:szCs w:val="22"/>
        </w:rPr>
        <w:t xml:space="preserve">Les </w:t>
      </w:r>
      <w:proofErr w:type="spellStart"/>
      <w:r w:rsidRPr="00C95CF9">
        <w:rPr>
          <w:i/>
          <w:iCs/>
          <w:sz w:val="22"/>
          <w:szCs w:val="22"/>
        </w:rPr>
        <w:t>loix</w:t>
      </w:r>
      <w:proofErr w:type="spellEnd"/>
      <w:r w:rsidRPr="00C95CF9">
        <w:rPr>
          <w:i/>
          <w:iCs/>
          <w:sz w:val="22"/>
          <w:szCs w:val="22"/>
        </w:rPr>
        <w:t xml:space="preserve"> </w:t>
      </w:r>
      <w:proofErr w:type="spellStart"/>
      <w:r w:rsidRPr="00C95CF9">
        <w:rPr>
          <w:i/>
          <w:iCs/>
          <w:sz w:val="22"/>
          <w:szCs w:val="22"/>
        </w:rPr>
        <w:t>criminelles</w:t>
      </w:r>
      <w:proofErr w:type="spellEnd"/>
      <w:r w:rsidRPr="00C95CF9">
        <w:rPr>
          <w:i/>
          <w:iCs/>
          <w:sz w:val="22"/>
          <w:szCs w:val="22"/>
        </w:rPr>
        <w:t xml:space="preserve"> de France, </w:t>
      </w:r>
      <w:proofErr w:type="spellStart"/>
      <w:r w:rsidRPr="00C95CF9">
        <w:rPr>
          <w:i/>
          <w:iCs/>
          <w:sz w:val="22"/>
          <w:szCs w:val="22"/>
        </w:rPr>
        <w:t>dans</w:t>
      </w:r>
      <w:proofErr w:type="spellEnd"/>
      <w:r w:rsidRPr="00C95CF9">
        <w:rPr>
          <w:i/>
          <w:iCs/>
          <w:sz w:val="22"/>
          <w:szCs w:val="22"/>
        </w:rPr>
        <w:t xml:space="preserve"> </w:t>
      </w:r>
      <w:proofErr w:type="spellStart"/>
      <w:r w:rsidRPr="00C95CF9">
        <w:rPr>
          <w:i/>
          <w:iCs/>
          <w:sz w:val="22"/>
          <w:szCs w:val="22"/>
        </w:rPr>
        <w:t>leur</w:t>
      </w:r>
      <w:proofErr w:type="spellEnd"/>
      <w:r w:rsidRPr="00C95CF9">
        <w:rPr>
          <w:i/>
          <w:iCs/>
          <w:sz w:val="22"/>
          <w:szCs w:val="22"/>
        </w:rPr>
        <w:t xml:space="preserve"> </w:t>
      </w:r>
      <w:proofErr w:type="spellStart"/>
      <w:r w:rsidRPr="00C95CF9">
        <w:rPr>
          <w:i/>
          <w:iCs/>
          <w:sz w:val="22"/>
          <w:szCs w:val="22"/>
        </w:rPr>
        <w:t>ordre</w:t>
      </w:r>
      <w:proofErr w:type="spellEnd"/>
      <w:r w:rsidRPr="00C95CF9">
        <w:rPr>
          <w:i/>
          <w:iCs/>
          <w:sz w:val="22"/>
          <w:szCs w:val="22"/>
        </w:rPr>
        <w:t xml:space="preserve"> natural, </w:t>
      </w:r>
      <w:r w:rsidRPr="00C95CF9">
        <w:rPr>
          <w:sz w:val="22"/>
          <w:szCs w:val="22"/>
        </w:rPr>
        <w:t xml:space="preserve">Paris, </w:t>
      </w:r>
      <w:proofErr w:type="spellStart"/>
      <w:r w:rsidRPr="00C95CF9">
        <w:rPr>
          <w:sz w:val="22"/>
          <w:szCs w:val="22"/>
        </w:rPr>
        <w:t>Merigot</w:t>
      </w:r>
      <w:proofErr w:type="spellEnd"/>
      <w:r w:rsidRPr="00C95CF9">
        <w:rPr>
          <w:sz w:val="22"/>
          <w:szCs w:val="22"/>
        </w:rPr>
        <w:t>-</w:t>
      </w:r>
      <w:proofErr w:type="spellStart"/>
      <w:r w:rsidRPr="00C95CF9">
        <w:rPr>
          <w:sz w:val="22"/>
          <w:szCs w:val="22"/>
        </w:rPr>
        <w:t>Crapart</w:t>
      </w:r>
      <w:proofErr w:type="spellEnd"/>
      <w:r w:rsidRPr="00C95CF9">
        <w:rPr>
          <w:sz w:val="22"/>
          <w:szCs w:val="22"/>
        </w:rPr>
        <w:t>-Morin, 1780, en la dedicatoria el rey.</w:t>
      </w:r>
    </w:p>
  </w:footnote>
  <w:footnote w:id="62">
    <w:p w14:paraId="2F58810B" w14:textId="4B7CF757" w:rsidR="00B82798" w:rsidRPr="00FA77F1" w:rsidRDefault="00B82798" w:rsidP="000A3CDD">
      <w:pPr>
        <w:pStyle w:val="Textonotapie"/>
        <w:adjustRightInd w:val="0"/>
        <w:snapToGrid w:val="0"/>
        <w:jc w:val="both"/>
        <w:rPr>
          <w:sz w:val="22"/>
          <w:szCs w:val="22"/>
          <w:lang w:val="es-ES"/>
        </w:rPr>
      </w:pPr>
      <w:r w:rsidRPr="00FA77F1">
        <w:rPr>
          <w:rStyle w:val="Refdenotaalpie"/>
          <w:sz w:val="22"/>
          <w:szCs w:val="22"/>
        </w:rPr>
        <w:footnoteRef/>
      </w:r>
      <w:r w:rsidRPr="00FA77F1">
        <w:rPr>
          <w:sz w:val="22"/>
          <w:szCs w:val="22"/>
        </w:rPr>
        <w:t xml:space="preserve"> Vid., </w:t>
      </w:r>
      <w:r w:rsidRPr="00FA77F1">
        <w:rPr>
          <w:i/>
          <w:iCs/>
          <w:sz w:val="22"/>
          <w:szCs w:val="22"/>
        </w:rPr>
        <w:t xml:space="preserve">El </w:t>
      </w:r>
      <w:r w:rsidRPr="00FA77F1">
        <w:rPr>
          <w:i/>
          <w:sz w:val="22"/>
          <w:szCs w:val="22"/>
        </w:rPr>
        <w:t>Derecho Público criminal escrito en francés por el célebre señor Domat…</w:t>
      </w:r>
      <w:proofErr w:type="spellStart"/>
      <w:r w:rsidRPr="00FA77F1">
        <w:rPr>
          <w:i/>
          <w:sz w:val="22"/>
          <w:szCs w:val="22"/>
        </w:rPr>
        <w:t>op</w:t>
      </w:r>
      <w:proofErr w:type="spellEnd"/>
      <w:r w:rsidRPr="00FA77F1">
        <w:rPr>
          <w:i/>
          <w:sz w:val="22"/>
          <w:szCs w:val="22"/>
        </w:rPr>
        <w:t xml:space="preserve">. cit. </w:t>
      </w:r>
      <w:r w:rsidRPr="00FA77F1">
        <w:rPr>
          <w:iCs/>
          <w:sz w:val="22"/>
          <w:szCs w:val="22"/>
        </w:rPr>
        <w:t>Última página del prefacio.</w:t>
      </w:r>
    </w:p>
  </w:footnote>
  <w:footnote w:id="63">
    <w:p w14:paraId="0F2EFE0F" w14:textId="6CC83F85" w:rsidR="00B82798" w:rsidRPr="00C95CF9" w:rsidRDefault="00B82798">
      <w:pPr>
        <w:pStyle w:val="Textonotapie"/>
        <w:rPr>
          <w:sz w:val="22"/>
          <w:szCs w:val="22"/>
          <w:lang w:val="es-ES"/>
        </w:rPr>
      </w:pPr>
      <w:r w:rsidRPr="00C95CF9">
        <w:rPr>
          <w:rStyle w:val="Refdenotaalpie"/>
          <w:sz w:val="22"/>
          <w:szCs w:val="22"/>
        </w:rPr>
        <w:footnoteRef/>
      </w:r>
      <w:r w:rsidRPr="00C95CF9">
        <w:rPr>
          <w:sz w:val="22"/>
          <w:szCs w:val="22"/>
        </w:rPr>
        <w:t xml:space="preserve"> Vid., LOUBERS, H.; </w:t>
      </w:r>
      <w:r w:rsidRPr="00C95CF9">
        <w:rPr>
          <w:i/>
          <w:sz w:val="22"/>
          <w:szCs w:val="22"/>
        </w:rPr>
        <w:t xml:space="preserve">Domat </w:t>
      </w:r>
      <w:proofErr w:type="spellStart"/>
      <w:r w:rsidRPr="00C95CF9">
        <w:rPr>
          <w:i/>
          <w:sz w:val="22"/>
          <w:szCs w:val="22"/>
        </w:rPr>
        <w:t>criminaliste</w:t>
      </w:r>
      <w:proofErr w:type="spellEnd"/>
      <w:r w:rsidRPr="00C95CF9">
        <w:rPr>
          <w:sz w:val="22"/>
          <w:szCs w:val="22"/>
        </w:rPr>
        <w:t xml:space="preserve">, </w:t>
      </w:r>
      <w:proofErr w:type="spellStart"/>
      <w:r w:rsidRPr="00C95CF9">
        <w:rPr>
          <w:sz w:val="22"/>
          <w:szCs w:val="22"/>
        </w:rPr>
        <w:t>Discours</w:t>
      </w:r>
      <w:proofErr w:type="spellEnd"/>
      <w:r w:rsidRPr="00C95CF9">
        <w:rPr>
          <w:sz w:val="22"/>
          <w:szCs w:val="22"/>
        </w:rPr>
        <w:t xml:space="preserve"> de </w:t>
      </w:r>
      <w:proofErr w:type="spellStart"/>
      <w:r w:rsidRPr="00C95CF9">
        <w:rPr>
          <w:sz w:val="22"/>
          <w:szCs w:val="22"/>
        </w:rPr>
        <w:t>rentrée</w:t>
      </w:r>
      <w:proofErr w:type="spellEnd"/>
      <w:r w:rsidRPr="00C95CF9">
        <w:rPr>
          <w:sz w:val="22"/>
          <w:szCs w:val="22"/>
        </w:rPr>
        <w:t xml:space="preserve"> à la </w:t>
      </w:r>
      <w:proofErr w:type="spellStart"/>
      <w:r w:rsidRPr="00C95CF9">
        <w:rPr>
          <w:sz w:val="22"/>
          <w:szCs w:val="22"/>
        </w:rPr>
        <w:t>Cour</w:t>
      </w:r>
      <w:proofErr w:type="spellEnd"/>
      <w:r w:rsidRPr="00C95CF9">
        <w:rPr>
          <w:sz w:val="22"/>
          <w:szCs w:val="22"/>
        </w:rPr>
        <w:t xml:space="preserve"> de </w:t>
      </w:r>
      <w:proofErr w:type="spellStart"/>
      <w:r w:rsidRPr="00C95CF9">
        <w:rPr>
          <w:sz w:val="22"/>
          <w:szCs w:val="22"/>
        </w:rPr>
        <w:t>cassation</w:t>
      </w:r>
      <w:proofErr w:type="spellEnd"/>
      <w:r w:rsidRPr="00C95CF9">
        <w:rPr>
          <w:sz w:val="22"/>
          <w:szCs w:val="22"/>
        </w:rPr>
        <w:t xml:space="preserve">, le 17 </w:t>
      </w:r>
      <w:proofErr w:type="spellStart"/>
      <w:r w:rsidRPr="00C95CF9">
        <w:rPr>
          <w:sz w:val="22"/>
          <w:szCs w:val="22"/>
        </w:rPr>
        <w:t>octobre</w:t>
      </w:r>
      <w:proofErr w:type="spellEnd"/>
      <w:r w:rsidRPr="00C95CF9">
        <w:rPr>
          <w:sz w:val="22"/>
          <w:szCs w:val="22"/>
        </w:rPr>
        <w:t xml:space="preserve"> 1887, Paris, Marchal et Billard, 1887, para quien el Derecho penal de Domat se asienta en la “</w:t>
      </w:r>
      <w:proofErr w:type="spellStart"/>
      <w:r w:rsidRPr="00C95CF9">
        <w:rPr>
          <w:sz w:val="22"/>
          <w:szCs w:val="22"/>
        </w:rPr>
        <w:t>corrcción</w:t>
      </w:r>
      <w:proofErr w:type="spellEnd"/>
      <w:r w:rsidRPr="00C95CF9">
        <w:rPr>
          <w:sz w:val="22"/>
          <w:szCs w:val="22"/>
        </w:rPr>
        <w:t xml:space="preserve"> de un desorden”, </w:t>
      </w:r>
      <w:proofErr w:type="spellStart"/>
      <w:r w:rsidRPr="00C95CF9">
        <w:rPr>
          <w:i/>
          <w:iCs/>
          <w:sz w:val="22"/>
          <w:szCs w:val="22"/>
        </w:rPr>
        <w:t>ibídem</w:t>
      </w:r>
      <w:proofErr w:type="spellEnd"/>
      <w:r w:rsidRPr="00C95CF9">
        <w:rPr>
          <w:sz w:val="22"/>
          <w:szCs w:val="22"/>
        </w:rPr>
        <w:t xml:space="preserve">, p. 9; CARTUYVELS; Y.; </w:t>
      </w:r>
      <w:proofErr w:type="spellStart"/>
      <w:r w:rsidRPr="00C95CF9">
        <w:rPr>
          <w:i/>
          <w:sz w:val="22"/>
          <w:szCs w:val="22"/>
        </w:rPr>
        <w:t>D´où</w:t>
      </w:r>
      <w:proofErr w:type="spellEnd"/>
      <w:r w:rsidRPr="00C95CF9">
        <w:rPr>
          <w:i/>
          <w:sz w:val="22"/>
          <w:szCs w:val="22"/>
        </w:rPr>
        <w:t xml:space="preserve"> </w:t>
      </w:r>
      <w:proofErr w:type="spellStart"/>
      <w:r w:rsidRPr="00C95CF9">
        <w:rPr>
          <w:i/>
          <w:sz w:val="22"/>
          <w:szCs w:val="22"/>
        </w:rPr>
        <w:t>vient</w:t>
      </w:r>
      <w:proofErr w:type="spellEnd"/>
      <w:r w:rsidRPr="00C95CF9">
        <w:rPr>
          <w:i/>
          <w:sz w:val="22"/>
          <w:szCs w:val="22"/>
        </w:rPr>
        <w:t xml:space="preserve"> le </w:t>
      </w:r>
      <w:proofErr w:type="spellStart"/>
      <w:r w:rsidRPr="00C95CF9">
        <w:rPr>
          <w:i/>
          <w:sz w:val="22"/>
          <w:szCs w:val="22"/>
        </w:rPr>
        <w:t>code</w:t>
      </w:r>
      <w:proofErr w:type="spellEnd"/>
      <w:r w:rsidRPr="00C95CF9">
        <w:rPr>
          <w:i/>
          <w:sz w:val="22"/>
          <w:szCs w:val="22"/>
        </w:rPr>
        <w:t xml:space="preserve"> </w:t>
      </w:r>
      <w:proofErr w:type="spellStart"/>
      <w:r w:rsidRPr="00C95CF9">
        <w:rPr>
          <w:i/>
          <w:sz w:val="22"/>
          <w:szCs w:val="22"/>
        </w:rPr>
        <w:t>pénal</w:t>
      </w:r>
      <w:proofErr w:type="spellEnd"/>
      <w:r w:rsidRPr="00C95CF9">
        <w:rPr>
          <w:i/>
          <w:sz w:val="22"/>
          <w:szCs w:val="22"/>
        </w:rPr>
        <w:t>?</w:t>
      </w:r>
      <w:r>
        <w:rPr>
          <w:i/>
          <w:sz w:val="22"/>
          <w:szCs w:val="22"/>
        </w:rPr>
        <w:t xml:space="preserve">..., </w:t>
      </w:r>
      <w:proofErr w:type="spellStart"/>
      <w:r>
        <w:rPr>
          <w:i/>
          <w:sz w:val="22"/>
          <w:szCs w:val="22"/>
        </w:rPr>
        <w:t>op.cit</w:t>
      </w:r>
      <w:proofErr w:type="spellEnd"/>
      <w:r w:rsidRPr="00B82798">
        <w:rPr>
          <w:iCs/>
          <w:sz w:val="22"/>
          <w:szCs w:val="22"/>
        </w:rPr>
        <w:t xml:space="preserve">., </w:t>
      </w:r>
      <w:r w:rsidRPr="00C95CF9">
        <w:rPr>
          <w:sz w:val="22"/>
          <w:szCs w:val="22"/>
        </w:rPr>
        <w:t xml:space="preserve">p.92, preguntándose si se puede considerar a Domat precursor del </w:t>
      </w:r>
      <w:r w:rsidRPr="00C95CF9">
        <w:rPr>
          <w:i/>
          <w:sz w:val="22"/>
          <w:szCs w:val="22"/>
        </w:rPr>
        <w:t>Code</w:t>
      </w:r>
      <w:r w:rsidRPr="00C95CF9">
        <w:rPr>
          <w:sz w:val="22"/>
          <w:szCs w:val="22"/>
        </w:rPr>
        <w:t xml:space="preserve"> </w:t>
      </w:r>
      <w:proofErr w:type="spellStart"/>
      <w:r w:rsidRPr="00C95CF9">
        <w:rPr>
          <w:i/>
          <w:sz w:val="22"/>
          <w:szCs w:val="22"/>
        </w:rPr>
        <w:t>pénal</w:t>
      </w:r>
      <w:proofErr w:type="spellEnd"/>
      <w:r w:rsidRPr="00C95CF9">
        <w:rPr>
          <w:sz w:val="22"/>
          <w:szCs w:val="22"/>
        </w:rPr>
        <w:t>, afirma que se trata de una figura olvidada, a pesar de</w:t>
      </w:r>
      <w:r>
        <w:rPr>
          <w:sz w:val="22"/>
          <w:szCs w:val="22"/>
        </w:rPr>
        <w:t xml:space="preserve"> algunos elementos modernos </w:t>
      </w:r>
      <w:r w:rsidRPr="00C95CF9">
        <w:rPr>
          <w:sz w:val="22"/>
          <w:szCs w:val="22"/>
        </w:rPr>
        <w:t xml:space="preserve">de su obra: la proporcionalidad de las penas, consideración de agravantes y atenuantes, igualdad en las penas. Confirma, </w:t>
      </w:r>
      <w:proofErr w:type="spellStart"/>
      <w:r w:rsidRPr="00C95CF9">
        <w:rPr>
          <w:i/>
          <w:sz w:val="22"/>
          <w:szCs w:val="22"/>
        </w:rPr>
        <w:t>ibídem</w:t>
      </w:r>
      <w:proofErr w:type="spellEnd"/>
      <w:r w:rsidRPr="00C95CF9">
        <w:rPr>
          <w:sz w:val="22"/>
          <w:szCs w:val="22"/>
        </w:rPr>
        <w:t xml:space="preserve">, p.94, “Domat semble bel et bien </w:t>
      </w:r>
      <w:proofErr w:type="spellStart"/>
      <w:r w:rsidRPr="00C95CF9">
        <w:rPr>
          <w:sz w:val="22"/>
          <w:szCs w:val="22"/>
        </w:rPr>
        <w:t>introduire</w:t>
      </w:r>
      <w:proofErr w:type="spellEnd"/>
      <w:r w:rsidRPr="00C95CF9">
        <w:rPr>
          <w:sz w:val="22"/>
          <w:szCs w:val="22"/>
        </w:rPr>
        <w:t xml:space="preserve"> </w:t>
      </w:r>
      <w:proofErr w:type="spellStart"/>
      <w:r w:rsidRPr="00C95CF9">
        <w:rPr>
          <w:sz w:val="22"/>
          <w:szCs w:val="22"/>
        </w:rPr>
        <w:t>sans</w:t>
      </w:r>
      <w:proofErr w:type="spellEnd"/>
      <w:r w:rsidRPr="00C95CF9">
        <w:rPr>
          <w:sz w:val="22"/>
          <w:szCs w:val="22"/>
        </w:rPr>
        <w:t xml:space="preserve"> y </w:t>
      </w:r>
      <w:proofErr w:type="spellStart"/>
      <w:r w:rsidRPr="00C95CF9">
        <w:rPr>
          <w:sz w:val="22"/>
          <w:szCs w:val="22"/>
        </w:rPr>
        <w:t>toucher</w:t>
      </w:r>
      <w:proofErr w:type="spellEnd"/>
      <w:r w:rsidRPr="00C95CF9">
        <w:rPr>
          <w:sz w:val="22"/>
          <w:szCs w:val="22"/>
        </w:rPr>
        <w:t xml:space="preserve">, ce </w:t>
      </w:r>
      <w:proofErr w:type="spellStart"/>
      <w:r w:rsidRPr="00C95CF9">
        <w:rPr>
          <w:sz w:val="22"/>
          <w:szCs w:val="22"/>
        </w:rPr>
        <w:t>principe</w:t>
      </w:r>
      <w:proofErr w:type="spellEnd"/>
      <w:r w:rsidRPr="00C95CF9">
        <w:rPr>
          <w:sz w:val="22"/>
          <w:szCs w:val="22"/>
        </w:rPr>
        <w:t xml:space="preserve"> </w:t>
      </w:r>
      <w:proofErr w:type="spellStart"/>
      <w:r w:rsidRPr="00C95CF9">
        <w:rPr>
          <w:sz w:val="22"/>
          <w:szCs w:val="22"/>
        </w:rPr>
        <w:t>d´égalité</w:t>
      </w:r>
      <w:proofErr w:type="spellEnd"/>
      <w:r w:rsidRPr="00C95CF9">
        <w:rPr>
          <w:sz w:val="22"/>
          <w:szCs w:val="22"/>
        </w:rPr>
        <w:t xml:space="preserve"> des </w:t>
      </w:r>
      <w:proofErr w:type="spellStart"/>
      <w:r w:rsidRPr="00C95CF9">
        <w:rPr>
          <w:sz w:val="22"/>
          <w:szCs w:val="22"/>
        </w:rPr>
        <w:t>sujets</w:t>
      </w:r>
      <w:proofErr w:type="spellEnd"/>
      <w:r w:rsidRPr="00C95CF9">
        <w:rPr>
          <w:sz w:val="22"/>
          <w:szCs w:val="22"/>
        </w:rPr>
        <w:t xml:space="preserve"> de </w:t>
      </w:r>
      <w:proofErr w:type="spellStart"/>
      <w:r w:rsidRPr="00C95CF9">
        <w:rPr>
          <w:sz w:val="22"/>
          <w:szCs w:val="22"/>
        </w:rPr>
        <w:t>droit</w:t>
      </w:r>
      <w:proofErr w:type="spellEnd"/>
      <w:r w:rsidRPr="00C95CF9">
        <w:rPr>
          <w:sz w:val="22"/>
          <w:szCs w:val="22"/>
        </w:rPr>
        <w:t xml:space="preserve"> </w:t>
      </w:r>
      <w:proofErr w:type="spellStart"/>
      <w:r w:rsidRPr="00C95CF9">
        <w:rPr>
          <w:sz w:val="22"/>
          <w:szCs w:val="22"/>
        </w:rPr>
        <w:t>devant</w:t>
      </w:r>
      <w:proofErr w:type="spellEnd"/>
      <w:r w:rsidRPr="00C95CF9">
        <w:rPr>
          <w:sz w:val="22"/>
          <w:szCs w:val="22"/>
        </w:rPr>
        <w:t xml:space="preserve"> la </w:t>
      </w:r>
      <w:proofErr w:type="spellStart"/>
      <w:r w:rsidRPr="00C95CF9">
        <w:rPr>
          <w:sz w:val="22"/>
          <w:szCs w:val="22"/>
        </w:rPr>
        <w:t>loi</w:t>
      </w:r>
      <w:proofErr w:type="spellEnd"/>
      <w:r w:rsidRPr="00C95CF9">
        <w:rPr>
          <w:sz w:val="22"/>
          <w:szCs w:val="22"/>
        </w:rPr>
        <w:t xml:space="preserve"> pénale”; </w:t>
      </w:r>
      <w:r>
        <w:rPr>
          <w:sz w:val="22"/>
          <w:szCs w:val="22"/>
        </w:rPr>
        <w:t>Véase t</w:t>
      </w:r>
      <w:r w:rsidRPr="00C95CF9">
        <w:rPr>
          <w:sz w:val="22"/>
          <w:szCs w:val="22"/>
        </w:rPr>
        <w:t xml:space="preserve">ambién SARZOTTI, C.; </w:t>
      </w:r>
      <w:r w:rsidRPr="00C95CF9">
        <w:rPr>
          <w:i/>
          <w:sz w:val="22"/>
          <w:szCs w:val="22"/>
        </w:rPr>
        <w:t>Domat criminalista</w:t>
      </w:r>
      <w:r w:rsidRPr="00C95CF9">
        <w:rPr>
          <w:sz w:val="22"/>
          <w:szCs w:val="22"/>
        </w:rPr>
        <w:t xml:space="preserve">, </w:t>
      </w:r>
      <w:proofErr w:type="spellStart"/>
      <w:r w:rsidRPr="00C95CF9">
        <w:rPr>
          <w:sz w:val="22"/>
          <w:szCs w:val="22"/>
        </w:rPr>
        <w:t>Cedam</w:t>
      </w:r>
      <w:proofErr w:type="spellEnd"/>
      <w:r w:rsidRPr="00C95CF9">
        <w:rPr>
          <w:sz w:val="22"/>
          <w:szCs w:val="22"/>
        </w:rPr>
        <w:t xml:space="preserve">, </w:t>
      </w:r>
      <w:proofErr w:type="spellStart"/>
      <w:r w:rsidRPr="00C95CF9">
        <w:rPr>
          <w:sz w:val="22"/>
          <w:szCs w:val="22"/>
        </w:rPr>
        <w:t>Padova</w:t>
      </w:r>
      <w:proofErr w:type="spellEnd"/>
      <w:r w:rsidRPr="00C95CF9">
        <w:rPr>
          <w:sz w:val="22"/>
          <w:szCs w:val="22"/>
        </w:rPr>
        <w:t>, 2001.</w:t>
      </w:r>
    </w:p>
  </w:footnote>
  <w:footnote w:id="64">
    <w:p w14:paraId="4F288718" w14:textId="4A4C3D2D" w:rsidR="00B82798" w:rsidRPr="00C95CF9" w:rsidRDefault="00B82798" w:rsidP="00D714D9">
      <w:pPr>
        <w:jc w:val="both"/>
        <w:rPr>
          <w:sz w:val="22"/>
          <w:szCs w:val="22"/>
          <w:lang w:val="es-ES"/>
        </w:rPr>
      </w:pPr>
      <w:r w:rsidRPr="00C95CF9">
        <w:rPr>
          <w:rStyle w:val="Refdenotaalpie"/>
          <w:rFonts w:eastAsiaTheme="majorEastAsia"/>
          <w:sz w:val="22"/>
          <w:szCs w:val="22"/>
        </w:rPr>
        <w:footnoteRef/>
      </w:r>
      <w:r w:rsidRPr="00C95CF9">
        <w:rPr>
          <w:sz w:val="22"/>
          <w:szCs w:val="22"/>
          <w:lang w:val="es-ES"/>
        </w:rPr>
        <w:t xml:space="preserve"> “</w:t>
      </w:r>
      <w:proofErr w:type="spellStart"/>
      <w:r w:rsidRPr="00C95CF9">
        <w:rPr>
          <w:sz w:val="22"/>
          <w:szCs w:val="22"/>
          <w:lang w:val="es-ES"/>
        </w:rPr>
        <w:t>Il</w:t>
      </w:r>
      <w:proofErr w:type="spellEnd"/>
      <w:r w:rsidRPr="00C95CF9">
        <w:rPr>
          <w:sz w:val="22"/>
          <w:szCs w:val="22"/>
          <w:lang w:val="es-ES"/>
        </w:rPr>
        <w:t xml:space="preserve"> </w:t>
      </w:r>
      <w:proofErr w:type="spellStart"/>
      <w:r w:rsidRPr="00C95CF9">
        <w:rPr>
          <w:sz w:val="22"/>
          <w:szCs w:val="22"/>
          <w:lang w:val="es-ES"/>
        </w:rPr>
        <w:t>s´était</w:t>
      </w:r>
      <w:proofErr w:type="spellEnd"/>
      <w:r w:rsidRPr="00C95CF9">
        <w:rPr>
          <w:sz w:val="22"/>
          <w:szCs w:val="22"/>
          <w:lang w:val="es-ES"/>
        </w:rPr>
        <w:t xml:space="preserve">, en </w:t>
      </w:r>
      <w:proofErr w:type="spellStart"/>
      <w:r w:rsidRPr="00C95CF9">
        <w:rPr>
          <w:sz w:val="22"/>
          <w:szCs w:val="22"/>
          <w:lang w:val="es-ES"/>
        </w:rPr>
        <w:t>effet</w:t>
      </w:r>
      <w:proofErr w:type="spellEnd"/>
      <w:r w:rsidRPr="00C95CF9">
        <w:rPr>
          <w:sz w:val="22"/>
          <w:szCs w:val="22"/>
          <w:lang w:val="es-ES"/>
        </w:rPr>
        <w:t xml:space="preserve">, contenté de </w:t>
      </w:r>
      <w:proofErr w:type="spellStart"/>
      <w:r w:rsidRPr="00C95CF9">
        <w:rPr>
          <w:sz w:val="22"/>
          <w:szCs w:val="22"/>
          <w:lang w:val="es-ES"/>
        </w:rPr>
        <w:t>décrire</w:t>
      </w:r>
      <w:proofErr w:type="spellEnd"/>
      <w:r w:rsidRPr="00C95CF9">
        <w:rPr>
          <w:sz w:val="22"/>
          <w:szCs w:val="22"/>
          <w:lang w:val="es-ES"/>
        </w:rPr>
        <w:t xml:space="preserve"> une </w:t>
      </w:r>
      <w:proofErr w:type="spellStart"/>
      <w:r w:rsidRPr="00C95CF9">
        <w:rPr>
          <w:sz w:val="22"/>
          <w:szCs w:val="22"/>
          <w:lang w:val="es-ES"/>
        </w:rPr>
        <w:t>société</w:t>
      </w:r>
      <w:proofErr w:type="spellEnd"/>
      <w:r w:rsidRPr="00C95CF9">
        <w:rPr>
          <w:sz w:val="22"/>
          <w:szCs w:val="22"/>
          <w:lang w:val="es-ES"/>
        </w:rPr>
        <w:t xml:space="preserve"> </w:t>
      </w:r>
      <w:proofErr w:type="spellStart"/>
      <w:r w:rsidRPr="00C95CF9">
        <w:rPr>
          <w:sz w:val="22"/>
          <w:szCs w:val="22"/>
          <w:lang w:val="es-ES"/>
        </w:rPr>
        <w:t>composée</w:t>
      </w:r>
      <w:proofErr w:type="spellEnd"/>
      <w:r w:rsidRPr="00C95CF9">
        <w:rPr>
          <w:sz w:val="22"/>
          <w:szCs w:val="22"/>
          <w:lang w:val="es-ES"/>
        </w:rPr>
        <w:t xml:space="preserve"> </w:t>
      </w:r>
      <w:proofErr w:type="spellStart"/>
      <w:r w:rsidRPr="00C95CF9">
        <w:rPr>
          <w:sz w:val="22"/>
          <w:szCs w:val="22"/>
          <w:lang w:val="es-ES"/>
        </w:rPr>
        <w:t>d´hommes</w:t>
      </w:r>
      <w:proofErr w:type="spellEnd"/>
      <w:r w:rsidRPr="00C95CF9">
        <w:rPr>
          <w:sz w:val="22"/>
          <w:szCs w:val="22"/>
          <w:lang w:val="es-ES"/>
        </w:rPr>
        <w:t xml:space="preserve"> </w:t>
      </w:r>
      <w:proofErr w:type="spellStart"/>
      <w:r w:rsidRPr="00C95CF9">
        <w:rPr>
          <w:sz w:val="22"/>
          <w:szCs w:val="22"/>
          <w:lang w:val="es-ES"/>
        </w:rPr>
        <w:t>imparfaits</w:t>
      </w:r>
      <w:proofErr w:type="spellEnd"/>
      <w:r w:rsidRPr="00C95CF9">
        <w:rPr>
          <w:sz w:val="22"/>
          <w:szCs w:val="22"/>
          <w:lang w:val="es-ES"/>
        </w:rPr>
        <w:t xml:space="preserve"> </w:t>
      </w:r>
      <w:proofErr w:type="spellStart"/>
      <w:r w:rsidRPr="00C95CF9">
        <w:rPr>
          <w:sz w:val="22"/>
          <w:szCs w:val="22"/>
          <w:lang w:val="es-ES"/>
        </w:rPr>
        <w:t>mais</w:t>
      </w:r>
      <w:proofErr w:type="spellEnd"/>
      <w:r w:rsidRPr="00C95CF9">
        <w:rPr>
          <w:sz w:val="22"/>
          <w:szCs w:val="22"/>
          <w:lang w:val="es-ES"/>
        </w:rPr>
        <w:t xml:space="preserve"> </w:t>
      </w:r>
      <w:proofErr w:type="spellStart"/>
      <w:r w:rsidRPr="00C95CF9">
        <w:rPr>
          <w:sz w:val="22"/>
          <w:szCs w:val="22"/>
          <w:lang w:val="es-ES"/>
        </w:rPr>
        <w:t>paerfectibles</w:t>
      </w:r>
      <w:proofErr w:type="spellEnd"/>
      <w:r w:rsidRPr="00C95CF9">
        <w:rPr>
          <w:sz w:val="22"/>
          <w:szCs w:val="22"/>
          <w:lang w:val="es-ES"/>
        </w:rPr>
        <w:t xml:space="preserve">, </w:t>
      </w:r>
      <w:proofErr w:type="spellStart"/>
      <w:r w:rsidRPr="00C95CF9">
        <w:rPr>
          <w:sz w:val="22"/>
          <w:szCs w:val="22"/>
          <w:lang w:val="es-ES"/>
        </w:rPr>
        <w:t>parmi</w:t>
      </w:r>
      <w:proofErr w:type="spellEnd"/>
      <w:r w:rsidRPr="00C95CF9">
        <w:rPr>
          <w:sz w:val="22"/>
          <w:szCs w:val="22"/>
          <w:lang w:val="es-ES"/>
        </w:rPr>
        <w:t xml:space="preserve"> </w:t>
      </w:r>
      <w:proofErr w:type="spellStart"/>
      <w:r w:rsidRPr="00C95CF9">
        <w:rPr>
          <w:sz w:val="22"/>
          <w:szCs w:val="22"/>
          <w:lang w:val="es-ES"/>
        </w:rPr>
        <w:t>lesquels</w:t>
      </w:r>
      <w:proofErr w:type="spellEnd"/>
      <w:r w:rsidRPr="00C95CF9">
        <w:rPr>
          <w:sz w:val="22"/>
          <w:szCs w:val="22"/>
          <w:lang w:val="es-ES"/>
        </w:rPr>
        <w:t xml:space="preserve"> </w:t>
      </w:r>
      <w:proofErr w:type="spellStart"/>
      <w:r w:rsidRPr="00C95CF9">
        <w:rPr>
          <w:sz w:val="22"/>
          <w:szCs w:val="22"/>
          <w:lang w:val="es-ES"/>
        </w:rPr>
        <w:t>on</w:t>
      </w:r>
      <w:proofErr w:type="spellEnd"/>
      <w:r w:rsidRPr="00C95CF9">
        <w:rPr>
          <w:sz w:val="22"/>
          <w:szCs w:val="22"/>
          <w:lang w:val="es-ES"/>
        </w:rPr>
        <w:t xml:space="preserve"> </w:t>
      </w:r>
      <w:proofErr w:type="spellStart"/>
      <w:r w:rsidRPr="00C95CF9">
        <w:rPr>
          <w:sz w:val="22"/>
          <w:szCs w:val="22"/>
          <w:lang w:val="es-ES"/>
        </w:rPr>
        <w:t>peut</w:t>
      </w:r>
      <w:proofErr w:type="spellEnd"/>
      <w:r w:rsidRPr="00C95CF9">
        <w:rPr>
          <w:sz w:val="22"/>
          <w:szCs w:val="22"/>
          <w:lang w:val="es-ES"/>
        </w:rPr>
        <w:t xml:space="preserve">, </w:t>
      </w:r>
      <w:proofErr w:type="spellStart"/>
      <w:r w:rsidRPr="00C95CF9">
        <w:rPr>
          <w:sz w:val="22"/>
          <w:szCs w:val="22"/>
          <w:lang w:val="es-ES"/>
        </w:rPr>
        <w:t>après</w:t>
      </w:r>
      <w:proofErr w:type="spellEnd"/>
      <w:r w:rsidRPr="00C95CF9">
        <w:rPr>
          <w:sz w:val="22"/>
          <w:szCs w:val="22"/>
          <w:lang w:val="es-ES"/>
        </w:rPr>
        <w:t xml:space="preserve"> </w:t>
      </w:r>
      <w:proofErr w:type="spellStart"/>
      <w:r w:rsidRPr="00C95CF9">
        <w:rPr>
          <w:sz w:val="22"/>
          <w:szCs w:val="22"/>
          <w:lang w:val="es-ES"/>
        </w:rPr>
        <w:t>tout</w:t>
      </w:r>
      <w:proofErr w:type="spellEnd"/>
      <w:r w:rsidRPr="00C95CF9">
        <w:rPr>
          <w:sz w:val="22"/>
          <w:szCs w:val="22"/>
          <w:lang w:val="es-ES"/>
        </w:rPr>
        <w:t xml:space="preserve">, </w:t>
      </w:r>
      <w:proofErr w:type="spellStart"/>
      <w:r w:rsidRPr="00C95CF9">
        <w:rPr>
          <w:sz w:val="22"/>
          <w:szCs w:val="22"/>
          <w:lang w:val="es-ES"/>
        </w:rPr>
        <w:t>vivre</w:t>
      </w:r>
      <w:proofErr w:type="spellEnd"/>
      <w:r w:rsidRPr="00C95CF9">
        <w:rPr>
          <w:sz w:val="22"/>
          <w:szCs w:val="22"/>
          <w:lang w:val="es-ES"/>
        </w:rPr>
        <w:t xml:space="preserve"> en </w:t>
      </w:r>
      <w:proofErr w:type="spellStart"/>
      <w:r w:rsidRPr="00C95CF9">
        <w:rPr>
          <w:sz w:val="22"/>
          <w:szCs w:val="22"/>
          <w:lang w:val="es-ES"/>
        </w:rPr>
        <w:t>paix</w:t>
      </w:r>
      <w:proofErr w:type="spellEnd"/>
      <w:r w:rsidRPr="00C95CF9">
        <w:rPr>
          <w:sz w:val="22"/>
          <w:szCs w:val="22"/>
          <w:lang w:val="es-ES"/>
        </w:rPr>
        <w:t xml:space="preserve"> </w:t>
      </w:r>
      <w:proofErr w:type="spellStart"/>
      <w:r w:rsidRPr="00C95CF9">
        <w:rPr>
          <w:sz w:val="22"/>
          <w:szCs w:val="22"/>
          <w:lang w:val="es-ES"/>
        </w:rPr>
        <w:t>tant</w:t>
      </w:r>
      <w:proofErr w:type="spellEnd"/>
      <w:r w:rsidRPr="00C95CF9">
        <w:rPr>
          <w:sz w:val="22"/>
          <w:szCs w:val="22"/>
          <w:lang w:val="es-ES"/>
        </w:rPr>
        <w:t xml:space="preserve"> que le </w:t>
      </w:r>
      <w:proofErr w:type="spellStart"/>
      <w:r w:rsidRPr="00C95CF9">
        <w:rPr>
          <w:sz w:val="22"/>
          <w:szCs w:val="22"/>
          <w:lang w:val="es-ES"/>
        </w:rPr>
        <w:t>Droit</w:t>
      </w:r>
      <w:proofErr w:type="spellEnd"/>
      <w:r w:rsidRPr="00C95CF9">
        <w:rPr>
          <w:sz w:val="22"/>
          <w:szCs w:val="22"/>
          <w:lang w:val="es-ES"/>
        </w:rPr>
        <w:t xml:space="preserve"> conserve son </w:t>
      </w:r>
      <w:proofErr w:type="spellStart"/>
      <w:r w:rsidRPr="00C95CF9">
        <w:rPr>
          <w:sz w:val="22"/>
          <w:szCs w:val="22"/>
          <w:lang w:val="es-ES"/>
        </w:rPr>
        <w:t>empire</w:t>
      </w:r>
      <w:proofErr w:type="spellEnd"/>
      <w:r w:rsidRPr="00C95CF9">
        <w:rPr>
          <w:sz w:val="22"/>
          <w:szCs w:val="22"/>
          <w:lang w:val="es-ES"/>
        </w:rPr>
        <w:t xml:space="preserve">”, LOUBERS; </w:t>
      </w:r>
      <w:r w:rsidRPr="00C95CF9">
        <w:rPr>
          <w:i/>
          <w:sz w:val="22"/>
          <w:szCs w:val="22"/>
        </w:rPr>
        <w:t xml:space="preserve">Domat </w:t>
      </w:r>
      <w:proofErr w:type="spellStart"/>
      <w:r w:rsidRPr="00C95CF9">
        <w:rPr>
          <w:i/>
          <w:sz w:val="22"/>
          <w:szCs w:val="22"/>
        </w:rPr>
        <w:t>criminaliste</w:t>
      </w:r>
      <w:proofErr w:type="spellEnd"/>
      <w:r w:rsidRPr="00C95CF9">
        <w:rPr>
          <w:i/>
          <w:sz w:val="22"/>
          <w:szCs w:val="22"/>
          <w:lang w:val="es-ES"/>
        </w:rPr>
        <w:t xml:space="preserve">, </w:t>
      </w:r>
      <w:r w:rsidRPr="00C95CF9">
        <w:rPr>
          <w:iCs/>
          <w:sz w:val="22"/>
          <w:szCs w:val="22"/>
          <w:lang w:val="es-ES"/>
        </w:rPr>
        <w:t>…</w:t>
      </w:r>
      <w:proofErr w:type="spellStart"/>
      <w:r w:rsidRPr="00C95CF9">
        <w:rPr>
          <w:i/>
          <w:sz w:val="22"/>
          <w:szCs w:val="22"/>
          <w:lang w:val="es-ES"/>
        </w:rPr>
        <w:t>op.cit</w:t>
      </w:r>
      <w:proofErr w:type="spellEnd"/>
      <w:r w:rsidRPr="00C95CF9">
        <w:rPr>
          <w:i/>
          <w:sz w:val="22"/>
          <w:szCs w:val="22"/>
          <w:lang w:val="es-ES"/>
        </w:rPr>
        <w:t>.,</w:t>
      </w:r>
      <w:r w:rsidRPr="00C95CF9">
        <w:rPr>
          <w:sz w:val="22"/>
          <w:szCs w:val="22"/>
          <w:lang w:val="es-ES"/>
        </w:rPr>
        <w:t xml:space="preserve"> p.12.</w:t>
      </w:r>
    </w:p>
  </w:footnote>
  <w:footnote w:id="65">
    <w:p w14:paraId="60D38C64" w14:textId="77777777" w:rsidR="00B82798" w:rsidRPr="00C95CF9" w:rsidRDefault="00B82798" w:rsidP="00D714D9">
      <w:pPr>
        <w:pStyle w:val="Textonotapie"/>
        <w:jc w:val="both"/>
        <w:rPr>
          <w:sz w:val="22"/>
          <w:szCs w:val="22"/>
        </w:rPr>
      </w:pPr>
      <w:r w:rsidRPr="00C95CF9">
        <w:rPr>
          <w:rStyle w:val="Refdenotaalpie"/>
          <w:rFonts w:eastAsiaTheme="majorEastAsia"/>
          <w:sz w:val="22"/>
          <w:szCs w:val="22"/>
        </w:rPr>
        <w:footnoteRef/>
      </w:r>
      <w:r w:rsidRPr="00C95CF9">
        <w:rPr>
          <w:sz w:val="22"/>
          <w:szCs w:val="22"/>
        </w:rPr>
        <w:t xml:space="preserve"> “Les causes de la </w:t>
      </w:r>
      <w:proofErr w:type="spellStart"/>
      <w:r w:rsidRPr="00C95CF9">
        <w:rPr>
          <w:sz w:val="22"/>
          <w:szCs w:val="22"/>
        </w:rPr>
        <w:t>frequence</w:t>
      </w:r>
      <w:proofErr w:type="spellEnd"/>
      <w:r w:rsidRPr="00C95CF9">
        <w:rPr>
          <w:sz w:val="22"/>
          <w:szCs w:val="22"/>
        </w:rPr>
        <w:t xml:space="preserve"> des </w:t>
      </w:r>
      <w:proofErr w:type="spellStart"/>
      <w:r w:rsidRPr="00C95CF9">
        <w:rPr>
          <w:sz w:val="22"/>
          <w:szCs w:val="22"/>
        </w:rPr>
        <w:t>larcin</w:t>
      </w:r>
      <w:proofErr w:type="spellEnd"/>
      <w:r w:rsidRPr="00C95CF9">
        <w:rPr>
          <w:sz w:val="22"/>
          <w:szCs w:val="22"/>
        </w:rPr>
        <w:t xml:space="preserve">, des </w:t>
      </w:r>
      <w:proofErr w:type="spellStart"/>
      <w:r w:rsidRPr="00C95CF9">
        <w:rPr>
          <w:sz w:val="22"/>
          <w:szCs w:val="22"/>
        </w:rPr>
        <w:t>vols</w:t>
      </w:r>
      <w:proofErr w:type="spellEnd"/>
      <w:r w:rsidRPr="00C95CF9">
        <w:rPr>
          <w:sz w:val="22"/>
          <w:szCs w:val="22"/>
        </w:rPr>
        <w:t xml:space="preserve">, &amp; de </w:t>
      </w:r>
      <w:proofErr w:type="spellStart"/>
      <w:r w:rsidRPr="00C95CF9">
        <w:rPr>
          <w:sz w:val="22"/>
          <w:szCs w:val="22"/>
        </w:rPr>
        <w:t>meurtres</w:t>
      </w:r>
      <w:proofErr w:type="spellEnd"/>
      <w:r w:rsidRPr="00C95CF9">
        <w:rPr>
          <w:sz w:val="22"/>
          <w:szCs w:val="22"/>
        </w:rPr>
        <w:t xml:space="preserve"> </w:t>
      </w:r>
      <w:proofErr w:type="spellStart"/>
      <w:r w:rsidRPr="00C95CF9">
        <w:rPr>
          <w:sz w:val="22"/>
          <w:szCs w:val="22"/>
        </w:rPr>
        <w:t>qu´on</w:t>
      </w:r>
      <w:proofErr w:type="spellEnd"/>
      <w:r w:rsidRPr="00C95CF9">
        <w:rPr>
          <w:sz w:val="22"/>
          <w:szCs w:val="22"/>
        </w:rPr>
        <w:t xml:space="preserve"> en </w:t>
      </w:r>
      <w:proofErr w:type="spellStart"/>
      <w:r w:rsidRPr="00C95CF9">
        <w:rPr>
          <w:sz w:val="22"/>
          <w:szCs w:val="22"/>
        </w:rPr>
        <w:t>voit</w:t>
      </w:r>
      <w:proofErr w:type="spellEnd"/>
      <w:r w:rsidRPr="00C95CF9">
        <w:rPr>
          <w:sz w:val="22"/>
          <w:szCs w:val="22"/>
        </w:rPr>
        <w:t xml:space="preserve"> </w:t>
      </w:r>
      <w:proofErr w:type="spellStart"/>
      <w:r w:rsidRPr="00C95CF9">
        <w:rPr>
          <w:sz w:val="22"/>
          <w:szCs w:val="22"/>
        </w:rPr>
        <w:t>suivre</w:t>
      </w:r>
      <w:proofErr w:type="spellEnd"/>
      <w:r w:rsidRPr="00C95CF9">
        <w:rPr>
          <w:sz w:val="22"/>
          <w:szCs w:val="22"/>
        </w:rPr>
        <w:t xml:space="preserve">, </w:t>
      </w:r>
      <w:proofErr w:type="spellStart"/>
      <w:r w:rsidRPr="00C95CF9">
        <w:rPr>
          <w:sz w:val="22"/>
          <w:szCs w:val="22"/>
        </w:rPr>
        <w:t>sont</w:t>
      </w:r>
      <w:proofErr w:type="spellEnd"/>
      <w:r w:rsidRPr="00C95CF9">
        <w:rPr>
          <w:sz w:val="22"/>
          <w:szCs w:val="22"/>
        </w:rPr>
        <w:t xml:space="preserve"> la </w:t>
      </w:r>
      <w:proofErr w:type="spellStart"/>
      <w:r w:rsidRPr="00C95CF9">
        <w:rPr>
          <w:sz w:val="22"/>
          <w:szCs w:val="22"/>
        </w:rPr>
        <w:t>pauvreté</w:t>
      </w:r>
      <w:proofErr w:type="spellEnd"/>
      <w:r w:rsidRPr="00C95CF9">
        <w:rPr>
          <w:sz w:val="22"/>
          <w:szCs w:val="22"/>
        </w:rPr>
        <w:t xml:space="preserve"> </w:t>
      </w:r>
      <w:proofErr w:type="spellStart"/>
      <w:r w:rsidRPr="00C95CF9">
        <w:rPr>
          <w:sz w:val="22"/>
          <w:szCs w:val="22"/>
        </w:rPr>
        <w:t>jointe</w:t>
      </w:r>
      <w:proofErr w:type="spellEnd"/>
      <w:r w:rsidRPr="00C95CF9">
        <w:rPr>
          <w:sz w:val="22"/>
          <w:szCs w:val="22"/>
        </w:rPr>
        <w:t xml:space="preserve"> à la </w:t>
      </w:r>
      <w:proofErr w:type="spellStart"/>
      <w:r w:rsidRPr="00C95CF9">
        <w:rPr>
          <w:sz w:val="22"/>
          <w:szCs w:val="22"/>
        </w:rPr>
        <w:t>mauvaise</w:t>
      </w:r>
      <w:proofErr w:type="spellEnd"/>
      <w:r w:rsidRPr="00C95CF9">
        <w:rPr>
          <w:sz w:val="22"/>
          <w:szCs w:val="22"/>
        </w:rPr>
        <w:t xml:space="preserve"> </w:t>
      </w:r>
      <w:proofErr w:type="spellStart"/>
      <w:r w:rsidRPr="00C95CF9">
        <w:rPr>
          <w:sz w:val="22"/>
          <w:szCs w:val="22"/>
        </w:rPr>
        <w:t>éducation</w:t>
      </w:r>
      <w:proofErr w:type="spellEnd"/>
      <w:r w:rsidRPr="00C95CF9">
        <w:rPr>
          <w:sz w:val="22"/>
          <w:szCs w:val="22"/>
        </w:rPr>
        <w:t>”, DP, Lib. III, p.193, ed. 1713.</w:t>
      </w:r>
    </w:p>
  </w:footnote>
  <w:footnote w:id="66">
    <w:p w14:paraId="22964493" w14:textId="5A0A5E33" w:rsidR="00B82798" w:rsidRPr="00C95CF9" w:rsidRDefault="00B82798" w:rsidP="00EE5114">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Vid., GODICHEAU; “El orden público en la monarquía española”, en LORENTE SALIÑENA, M., GARRIGA ACOSTA, C., PORTILLO VALDÉS, J.M., VALLEJO, J., (Eds.); </w:t>
      </w:r>
      <w:r w:rsidRPr="00C95CF9">
        <w:rPr>
          <w:i/>
          <w:iCs/>
          <w:sz w:val="22"/>
          <w:szCs w:val="22"/>
        </w:rPr>
        <w:t xml:space="preserve">La constitución histórica de la monarquía católica, </w:t>
      </w:r>
      <w:r w:rsidRPr="00C95CF9">
        <w:rPr>
          <w:sz w:val="22"/>
          <w:szCs w:val="22"/>
        </w:rPr>
        <w:t>vol.1, 2020</w:t>
      </w:r>
      <w:r>
        <w:rPr>
          <w:sz w:val="22"/>
          <w:szCs w:val="22"/>
        </w:rPr>
        <w:t>, p.2.</w:t>
      </w:r>
    </w:p>
  </w:footnote>
  <w:footnote w:id="67">
    <w:p w14:paraId="3DBE4A24" w14:textId="75699215" w:rsidR="00B82798" w:rsidRPr="00C37547" w:rsidRDefault="00B82798" w:rsidP="00BA40B3">
      <w:pPr>
        <w:pStyle w:val="Textonotapie"/>
        <w:adjustRightInd w:val="0"/>
        <w:snapToGrid w:val="0"/>
        <w:jc w:val="both"/>
        <w:rPr>
          <w:sz w:val="22"/>
          <w:szCs w:val="22"/>
        </w:rPr>
      </w:pPr>
      <w:r w:rsidRPr="00C37547">
        <w:rPr>
          <w:rStyle w:val="Refdenotaalpie"/>
          <w:sz w:val="22"/>
          <w:szCs w:val="22"/>
        </w:rPr>
        <w:footnoteRef/>
      </w:r>
      <w:r w:rsidRPr="00C37547">
        <w:rPr>
          <w:sz w:val="22"/>
          <w:szCs w:val="22"/>
        </w:rPr>
        <w:t xml:space="preserve"> Sin embargo, la influencia no está muy marcada según RAMOS VÁZQUEZ, Isabel y CAÑIZARES-NAVARRO, Juan; “La influencia francesa en la primera codificación española: El código penal francés de 1810 y el código español de 1822”, en MASFERRER</w:t>
      </w:r>
      <w:r>
        <w:rPr>
          <w:sz w:val="22"/>
          <w:szCs w:val="22"/>
        </w:rPr>
        <w:t>, Aniceto</w:t>
      </w:r>
      <w:r w:rsidRPr="00C37547">
        <w:rPr>
          <w:sz w:val="22"/>
          <w:szCs w:val="22"/>
        </w:rPr>
        <w:t xml:space="preserve"> (coord.</w:t>
      </w:r>
      <w:r>
        <w:rPr>
          <w:sz w:val="22"/>
          <w:szCs w:val="22"/>
        </w:rPr>
        <w:t>)</w:t>
      </w:r>
      <w:r w:rsidRPr="00C37547">
        <w:rPr>
          <w:sz w:val="22"/>
          <w:szCs w:val="22"/>
        </w:rPr>
        <w:t>; La codificación española: una aproximación doctrinal e historiográfica a sus influencias extranjeras, y a la francesa en particular, Aranzadi, Cizur Menor, 2014, pp.193-270.</w:t>
      </w:r>
    </w:p>
  </w:footnote>
  <w:footnote w:id="68">
    <w:p w14:paraId="482E2026" w14:textId="457F1A34"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w:t>
      </w:r>
      <w:r w:rsidRPr="00C95CF9">
        <w:rPr>
          <w:sz w:val="22"/>
          <w:szCs w:val="22"/>
          <w:lang w:val="fr-FR"/>
        </w:rPr>
        <w:t xml:space="preserve">DOMAT, </w:t>
      </w:r>
      <w:proofErr w:type="gramStart"/>
      <w:r w:rsidRPr="00C95CF9">
        <w:rPr>
          <w:sz w:val="22"/>
          <w:szCs w:val="22"/>
          <w:lang w:val="fr-FR"/>
        </w:rPr>
        <w:t>J.;</w:t>
      </w:r>
      <w:proofErr w:type="gramEnd"/>
      <w:r w:rsidRPr="00C95CF9">
        <w:rPr>
          <w:sz w:val="22"/>
          <w:szCs w:val="22"/>
          <w:lang w:val="fr-FR"/>
        </w:rPr>
        <w:t xml:space="preserve"> </w:t>
      </w:r>
      <w:r w:rsidRPr="00C95CF9">
        <w:rPr>
          <w:i/>
          <w:sz w:val="22"/>
          <w:szCs w:val="22"/>
          <w:lang w:val="fr-FR"/>
        </w:rPr>
        <w:t xml:space="preserve">El Derecho </w:t>
      </w:r>
      <w:proofErr w:type="spellStart"/>
      <w:r w:rsidRPr="00C95CF9">
        <w:rPr>
          <w:i/>
          <w:sz w:val="22"/>
          <w:szCs w:val="22"/>
          <w:lang w:val="fr-FR"/>
        </w:rPr>
        <w:t>público</w:t>
      </w:r>
      <w:proofErr w:type="spellEnd"/>
      <w:r w:rsidRPr="00C95CF9">
        <w:rPr>
          <w:sz w:val="22"/>
          <w:szCs w:val="22"/>
          <w:lang w:val="fr-FR"/>
        </w:rPr>
        <w:t xml:space="preserve">, (trad.) Dr. D. Juan Antonio </w:t>
      </w:r>
      <w:proofErr w:type="spellStart"/>
      <w:r w:rsidRPr="00C95CF9">
        <w:rPr>
          <w:sz w:val="22"/>
          <w:szCs w:val="22"/>
          <w:lang w:val="fr-FR"/>
        </w:rPr>
        <w:t>Trespalacios</w:t>
      </w:r>
      <w:proofErr w:type="spellEnd"/>
      <w:r w:rsidRPr="00C95CF9">
        <w:rPr>
          <w:sz w:val="22"/>
          <w:szCs w:val="22"/>
          <w:lang w:val="fr-FR"/>
        </w:rPr>
        <w:t xml:space="preserve"> y </w:t>
      </w:r>
      <w:proofErr w:type="spellStart"/>
      <w:r w:rsidRPr="00C95CF9">
        <w:rPr>
          <w:sz w:val="22"/>
          <w:szCs w:val="22"/>
          <w:lang w:val="fr-FR"/>
        </w:rPr>
        <w:t>Mier</w:t>
      </w:r>
      <w:proofErr w:type="spellEnd"/>
      <w:r w:rsidRPr="00C95CF9">
        <w:rPr>
          <w:sz w:val="22"/>
          <w:szCs w:val="22"/>
          <w:lang w:val="fr-FR"/>
        </w:rPr>
        <w:t xml:space="preserve">, en 3 </w:t>
      </w:r>
      <w:proofErr w:type="spellStart"/>
      <w:r w:rsidRPr="00C95CF9">
        <w:rPr>
          <w:sz w:val="22"/>
          <w:szCs w:val="22"/>
          <w:lang w:val="fr-FR"/>
        </w:rPr>
        <w:t>tomos</w:t>
      </w:r>
      <w:proofErr w:type="spellEnd"/>
      <w:r w:rsidRPr="00C95CF9">
        <w:rPr>
          <w:sz w:val="22"/>
          <w:szCs w:val="22"/>
          <w:lang w:val="fr-FR"/>
        </w:rPr>
        <w:t xml:space="preserve">, original </w:t>
      </w:r>
      <w:proofErr w:type="spellStart"/>
      <w:r w:rsidRPr="00C95CF9">
        <w:rPr>
          <w:sz w:val="22"/>
          <w:szCs w:val="22"/>
          <w:lang w:val="fr-FR"/>
        </w:rPr>
        <w:t>del</w:t>
      </w:r>
      <w:proofErr w:type="spellEnd"/>
      <w:r w:rsidRPr="00C95CF9">
        <w:rPr>
          <w:sz w:val="22"/>
          <w:szCs w:val="22"/>
          <w:lang w:val="fr-FR"/>
        </w:rPr>
        <w:t xml:space="preserve"> 1778 </w:t>
      </w:r>
      <w:proofErr w:type="spellStart"/>
      <w:r w:rsidRPr="00C95CF9">
        <w:rPr>
          <w:sz w:val="22"/>
          <w:szCs w:val="22"/>
          <w:lang w:val="fr-FR"/>
        </w:rPr>
        <w:t>Imprenta</w:t>
      </w:r>
      <w:proofErr w:type="spellEnd"/>
      <w:r w:rsidRPr="00C95CF9">
        <w:rPr>
          <w:sz w:val="22"/>
          <w:szCs w:val="22"/>
          <w:lang w:val="fr-FR"/>
        </w:rPr>
        <w:t xml:space="preserve"> de Benito Cano, Instituto de </w:t>
      </w:r>
      <w:proofErr w:type="spellStart"/>
      <w:r w:rsidRPr="00C95CF9">
        <w:rPr>
          <w:sz w:val="22"/>
          <w:szCs w:val="22"/>
          <w:lang w:val="fr-FR"/>
        </w:rPr>
        <w:t>Estudios</w:t>
      </w:r>
      <w:proofErr w:type="spellEnd"/>
      <w:r w:rsidRPr="00C95CF9">
        <w:rPr>
          <w:sz w:val="22"/>
          <w:szCs w:val="22"/>
          <w:lang w:val="fr-FR"/>
        </w:rPr>
        <w:t xml:space="preserve"> de </w:t>
      </w:r>
      <w:proofErr w:type="spellStart"/>
      <w:r w:rsidRPr="00C95CF9">
        <w:rPr>
          <w:sz w:val="22"/>
          <w:szCs w:val="22"/>
          <w:lang w:val="fr-FR"/>
        </w:rPr>
        <w:t>Administración</w:t>
      </w:r>
      <w:proofErr w:type="spellEnd"/>
      <w:r w:rsidRPr="00C95CF9">
        <w:rPr>
          <w:sz w:val="22"/>
          <w:szCs w:val="22"/>
          <w:lang w:val="fr-FR"/>
        </w:rPr>
        <w:t xml:space="preserve"> Local, Madrid, 1985. La nota es de la </w:t>
      </w:r>
      <w:proofErr w:type="spellStart"/>
      <w:r w:rsidRPr="00C95CF9">
        <w:rPr>
          <w:sz w:val="22"/>
          <w:szCs w:val="22"/>
          <w:lang w:val="fr-FR"/>
        </w:rPr>
        <w:t>p.V</w:t>
      </w:r>
      <w:proofErr w:type="spellEnd"/>
      <w:r w:rsidRPr="00C95CF9">
        <w:rPr>
          <w:sz w:val="22"/>
          <w:szCs w:val="22"/>
          <w:lang w:val="fr-FR"/>
        </w:rPr>
        <w:t xml:space="preserve">. </w:t>
      </w:r>
      <w:r w:rsidRPr="00C95CF9">
        <w:rPr>
          <w:sz w:val="22"/>
          <w:szCs w:val="22"/>
        </w:rPr>
        <w:t xml:space="preserve">Aunque parece que ha habido confusión sobre su segundo apellido puesto </w:t>
      </w:r>
      <w:proofErr w:type="gramStart"/>
      <w:r w:rsidRPr="00C95CF9">
        <w:rPr>
          <w:sz w:val="22"/>
          <w:szCs w:val="22"/>
        </w:rPr>
        <w:t>que en</w:t>
      </w:r>
      <w:proofErr w:type="gramEnd"/>
      <w:r w:rsidRPr="00C95CF9">
        <w:rPr>
          <w:sz w:val="22"/>
          <w:szCs w:val="22"/>
        </w:rPr>
        <w:t xml:space="preserve"> algunas referencias bibliográficas aparece como </w:t>
      </w:r>
      <w:proofErr w:type="spellStart"/>
      <w:r w:rsidRPr="00C95CF9">
        <w:rPr>
          <w:sz w:val="22"/>
          <w:szCs w:val="22"/>
        </w:rPr>
        <w:t>Gutierrez</w:t>
      </w:r>
      <w:proofErr w:type="spellEnd"/>
      <w:r w:rsidRPr="00C95CF9">
        <w:rPr>
          <w:sz w:val="22"/>
          <w:szCs w:val="22"/>
        </w:rPr>
        <w:t xml:space="preserve">. Juan Antonio Trespalacios y Mier nació en Alles, Asturias, el 2 de septiembre de 1745, según indica Constantino Suárez, Escritores y artistas asturianos, Oviedo, 1959. </w:t>
      </w:r>
    </w:p>
  </w:footnote>
  <w:footnote w:id="69">
    <w:p w14:paraId="2C9424D4" w14:textId="2537D0D0"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Y añade: “[…] tengo por inútil exponer los fundamentos que me han movido a preferir esta obra a otras muchas, porque estoy bien seguro del mucho aprecio que ha merecido [la obra] a nuestros literatos […]”.</w:t>
      </w:r>
    </w:p>
  </w:footnote>
  <w:footnote w:id="70">
    <w:p w14:paraId="4AE18A32" w14:textId="48BF5A15"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w:t>
      </w:r>
      <w:proofErr w:type="spellStart"/>
      <w:r w:rsidRPr="00C95CF9">
        <w:rPr>
          <w:i/>
          <w:iCs/>
          <w:sz w:val="22"/>
          <w:szCs w:val="22"/>
        </w:rPr>
        <w:t>Ibídem</w:t>
      </w:r>
      <w:proofErr w:type="spellEnd"/>
      <w:r w:rsidRPr="00C95CF9">
        <w:rPr>
          <w:sz w:val="22"/>
          <w:szCs w:val="22"/>
        </w:rPr>
        <w:t>, p. VI</w:t>
      </w:r>
    </w:p>
  </w:footnote>
  <w:footnote w:id="71">
    <w:p w14:paraId="4A559662" w14:textId="77777777"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La capacidad del traductor para escoger qué partes traducir y cuales no, se justifica parcialmente por sus estudios de Derecho penal puesto que existe una obra suya </w:t>
      </w:r>
      <w:r w:rsidRPr="00C95CF9">
        <w:rPr>
          <w:i/>
          <w:sz w:val="22"/>
          <w:szCs w:val="22"/>
        </w:rPr>
        <w:t>Discurso sobre las causas que ocasionan los delitos y los medios de evitar que sean tan frecuentes</w:t>
      </w:r>
      <w:r w:rsidRPr="00C95CF9">
        <w:rPr>
          <w:sz w:val="22"/>
          <w:szCs w:val="22"/>
        </w:rPr>
        <w:t xml:space="preserve"> sobre la que no existen referencias en los catálogos universitarios.</w:t>
      </w:r>
    </w:p>
  </w:footnote>
  <w:footnote w:id="72">
    <w:p w14:paraId="5076FE60" w14:textId="6741969F"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VIZCAÍNO PÉREZ, V.: </w:t>
      </w:r>
      <w:r w:rsidRPr="00C95CF9">
        <w:rPr>
          <w:i/>
          <w:sz w:val="22"/>
          <w:szCs w:val="22"/>
        </w:rPr>
        <w:t>Compendio del Derecho Público de España…</w:t>
      </w:r>
      <w:proofErr w:type="spellStart"/>
      <w:r w:rsidRPr="00C95CF9">
        <w:rPr>
          <w:i/>
          <w:sz w:val="22"/>
          <w:szCs w:val="22"/>
        </w:rPr>
        <w:t>op.cit</w:t>
      </w:r>
      <w:proofErr w:type="spellEnd"/>
      <w:r w:rsidRPr="00C95CF9">
        <w:rPr>
          <w:i/>
          <w:sz w:val="22"/>
          <w:szCs w:val="22"/>
        </w:rPr>
        <w:t>.</w:t>
      </w:r>
    </w:p>
  </w:footnote>
  <w:footnote w:id="73">
    <w:p w14:paraId="0936129D" w14:textId="2DCE6432"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RAMOS, Isabel y CAÑIZARES NAVARRO, Juan; “La influencia francesa en la primera codificación española…</w:t>
      </w:r>
      <w:proofErr w:type="spellStart"/>
      <w:r w:rsidRPr="00C95CF9">
        <w:rPr>
          <w:i/>
          <w:iCs/>
          <w:sz w:val="22"/>
          <w:szCs w:val="22"/>
        </w:rPr>
        <w:t>op.cit</w:t>
      </w:r>
      <w:proofErr w:type="spellEnd"/>
      <w:r w:rsidRPr="00C95CF9">
        <w:rPr>
          <w:sz w:val="22"/>
          <w:szCs w:val="22"/>
        </w:rPr>
        <w:t xml:space="preserve">, pp. 196-7. </w:t>
      </w:r>
    </w:p>
  </w:footnote>
  <w:footnote w:id="74">
    <w:p w14:paraId="6034D193" w14:textId="35AA2BAD" w:rsidR="00B82798" w:rsidRPr="00C95CF9" w:rsidRDefault="00B82798" w:rsidP="000A3CDD">
      <w:pPr>
        <w:pStyle w:val="Textonotapie"/>
        <w:adjustRightInd w:val="0"/>
        <w:snapToGrid w:val="0"/>
        <w:jc w:val="both"/>
        <w:rPr>
          <w:sz w:val="22"/>
          <w:szCs w:val="22"/>
        </w:rPr>
      </w:pPr>
      <w:r w:rsidRPr="00C95CF9">
        <w:rPr>
          <w:rStyle w:val="Refdenotaalpie"/>
          <w:sz w:val="22"/>
          <w:szCs w:val="22"/>
        </w:rPr>
        <w:footnoteRef/>
      </w:r>
      <w:r w:rsidRPr="00C95CF9">
        <w:rPr>
          <w:sz w:val="22"/>
          <w:szCs w:val="22"/>
        </w:rPr>
        <w:t xml:space="preserve"> Con la única salvedad de la rápida mención que aparece sobre Domat en una nota al pie, vid. LARDIZABAL, Manuel; </w:t>
      </w:r>
      <w:r w:rsidRPr="00C95CF9">
        <w:rPr>
          <w:i/>
          <w:iCs/>
          <w:sz w:val="22"/>
          <w:szCs w:val="22"/>
        </w:rPr>
        <w:t xml:space="preserve">Discurso sobre las penas. </w:t>
      </w:r>
      <w:proofErr w:type="spellStart"/>
      <w:r w:rsidRPr="00C95CF9">
        <w:rPr>
          <w:i/>
          <w:iCs/>
          <w:sz w:val="22"/>
          <w:szCs w:val="22"/>
        </w:rPr>
        <w:t>Contrahido</w:t>
      </w:r>
      <w:proofErr w:type="spellEnd"/>
      <w:r w:rsidRPr="00C95CF9">
        <w:rPr>
          <w:i/>
          <w:iCs/>
          <w:sz w:val="22"/>
          <w:szCs w:val="22"/>
        </w:rPr>
        <w:t xml:space="preserve"> las leyes criminales de España para facilitar su reforma</w:t>
      </w:r>
      <w:r w:rsidRPr="00C95CF9">
        <w:rPr>
          <w:sz w:val="22"/>
          <w:szCs w:val="22"/>
        </w:rPr>
        <w:t xml:space="preserve">, Madrid, Impr. </w:t>
      </w:r>
      <w:proofErr w:type="spellStart"/>
      <w:r w:rsidRPr="00C95CF9">
        <w:rPr>
          <w:sz w:val="22"/>
          <w:szCs w:val="22"/>
        </w:rPr>
        <w:t>Joaquin</w:t>
      </w:r>
      <w:proofErr w:type="spellEnd"/>
      <w:r w:rsidRPr="00C95CF9">
        <w:rPr>
          <w:sz w:val="22"/>
          <w:szCs w:val="22"/>
        </w:rPr>
        <w:t xml:space="preserve"> Ibarra, 1782, p. 65.</w:t>
      </w:r>
    </w:p>
  </w:footnote>
  <w:footnote w:id="75">
    <w:p w14:paraId="4B9E0763" w14:textId="57257815" w:rsidR="00B82798" w:rsidRPr="00C95CF9" w:rsidRDefault="00B82798">
      <w:pPr>
        <w:pStyle w:val="Textonotapie"/>
        <w:rPr>
          <w:sz w:val="22"/>
          <w:szCs w:val="22"/>
        </w:rPr>
      </w:pPr>
      <w:r w:rsidRPr="00C95CF9">
        <w:rPr>
          <w:rStyle w:val="Refdenotaalpie"/>
          <w:sz w:val="22"/>
          <w:szCs w:val="22"/>
        </w:rPr>
        <w:footnoteRef/>
      </w:r>
      <w:r w:rsidRPr="00C95CF9">
        <w:rPr>
          <w:sz w:val="22"/>
          <w:szCs w:val="22"/>
        </w:rPr>
        <w:t xml:space="preserve"> Derecho Público, Libro I, Título II, sección, II, XV. Página 57 de la edición española. En la misma aparece una nota del traductor sobre las “manos muertas” y su sumisión a la autoridad civil que no aparece en el original. En CAMPOMANES; </w:t>
      </w:r>
      <w:r w:rsidRPr="00C95CF9">
        <w:rPr>
          <w:i/>
          <w:sz w:val="22"/>
          <w:szCs w:val="22"/>
        </w:rPr>
        <w:t>Tratado de la Amortización</w:t>
      </w:r>
      <w:r w:rsidRPr="00C95CF9">
        <w:rPr>
          <w:sz w:val="22"/>
          <w:szCs w:val="22"/>
        </w:rPr>
        <w:t xml:space="preserve">, Madrid, 1765, introducción por Tomás y Valiente, Ediciones de la Revista de Trabajo, Madrid, 1975, p.49 se cita a HERICOURT, quien completó la obra de Domat: “Luis de </w:t>
      </w:r>
      <w:proofErr w:type="spellStart"/>
      <w:r w:rsidRPr="00C95CF9">
        <w:rPr>
          <w:sz w:val="22"/>
          <w:szCs w:val="22"/>
        </w:rPr>
        <w:t>Hericourt</w:t>
      </w:r>
      <w:proofErr w:type="spellEnd"/>
      <w:r w:rsidRPr="00C95CF9">
        <w:rPr>
          <w:sz w:val="22"/>
          <w:szCs w:val="22"/>
        </w:rPr>
        <w:t xml:space="preserve"> </w:t>
      </w:r>
      <w:proofErr w:type="spellStart"/>
      <w:r w:rsidRPr="00C95CF9">
        <w:rPr>
          <w:sz w:val="22"/>
          <w:szCs w:val="22"/>
        </w:rPr>
        <w:t>remitièndose</w:t>
      </w:r>
      <w:proofErr w:type="spellEnd"/>
      <w:r w:rsidRPr="00C95CF9">
        <w:rPr>
          <w:sz w:val="22"/>
          <w:szCs w:val="22"/>
        </w:rPr>
        <w:t xml:space="preserve"> a la declaración de Luis XV, rey </w:t>
      </w:r>
      <w:proofErr w:type="spellStart"/>
      <w:r w:rsidRPr="00C95CF9">
        <w:rPr>
          <w:sz w:val="22"/>
          <w:szCs w:val="22"/>
        </w:rPr>
        <w:t>cristianisimo</w:t>
      </w:r>
      <w:proofErr w:type="spellEnd"/>
      <w:r w:rsidRPr="00C95CF9">
        <w:rPr>
          <w:sz w:val="22"/>
          <w:szCs w:val="22"/>
        </w:rPr>
        <w:t xml:space="preserve"> de 2 de noviembre de 1724 se hace cargo de que este derecho no se ha cobrado siempre bajo de un mismo pie: lo cual fue a arreglar dicha ordenanza para toda Francia […]”. Y: “En todos estos edictos y ordenanzas se depuraron Jueces pesquisidores, para verificar las contravenciones y ese es el estado actual con que se gobierna todo el </w:t>
      </w:r>
      <w:proofErr w:type="spellStart"/>
      <w:r w:rsidRPr="00C95CF9">
        <w:rPr>
          <w:sz w:val="22"/>
          <w:szCs w:val="22"/>
        </w:rPr>
        <w:t>reyno</w:t>
      </w:r>
      <w:proofErr w:type="spellEnd"/>
      <w:r w:rsidRPr="00C95CF9">
        <w:rPr>
          <w:sz w:val="22"/>
          <w:szCs w:val="22"/>
        </w:rPr>
        <w:t xml:space="preserve"> de Francia, sin que ninguna mano-muerta sea capaz de poseer faltándole la licencia del rey en lo que adquiera, por cualquier título oneroso o lucrativo: por ser principio inconcluso en Francia que el rey es el eminente señor de todo su suelo, y este responsable a los tributos en </w:t>
      </w:r>
      <w:proofErr w:type="spellStart"/>
      <w:r w:rsidRPr="00C95CF9">
        <w:rPr>
          <w:sz w:val="22"/>
          <w:szCs w:val="22"/>
        </w:rPr>
        <w:t>qualquier</w:t>
      </w:r>
      <w:proofErr w:type="spellEnd"/>
      <w:r w:rsidRPr="00C95CF9">
        <w:rPr>
          <w:sz w:val="22"/>
          <w:szCs w:val="22"/>
        </w:rPr>
        <w:t xml:space="preserve"> mano, que pasen los fundos”, </w:t>
      </w:r>
      <w:proofErr w:type="spellStart"/>
      <w:r w:rsidRPr="00C95CF9">
        <w:rPr>
          <w:i/>
          <w:sz w:val="22"/>
          <w:szCs w:val="22"/>
        </w:rPr>
        <w:t>ibídem</w:t>
      </w:r>
      <w:proofErr w:type="spellEnd"/>
      <w:r w:rsidRPr="00C95CF9">
        <w:rPr>
          <w:sz w:val="22"/>
          <w:szCs w:val="22"/>
        </w:rPr>
        <w:t>, p.48.</w:t>
      </w:r>
    </w:p>
  </w:footnote>
  <w:footnote w:id="76">
    <w:p w14:paraId="51C4C4DD" w14:textId="77777777"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DOU Y BASSOLS, R.L.; </w:t>
      </w:r>
      <w:r w:rsidRPr="00C95CF9">
        <w:rPr>
          <w:i/>
          <w:sz w:val="22"/>
          <w:szCs w:val="22"/>
        </w:rPr>
        <w:t>Instituciones del Derecho público general de España con noticia del particular de Cataluña y de las principales reglas de gobierno en cualquier Estado</w:t>
      </w:r>
      <w:r w:rsidRPr="00C95CF9">
        <w:rPr>
          <w:sz w:val="22"/>
          <w:szCs w:val="22"/>
        </w:rPr>
        <w:t xml:space="preserve">, Madrid, Benito García y </w:t>
      </w:r>
      <w:proofErr w:type="spellStart"/>
      <w:r w:rsidRPr="00C95CF9">
        <w:rPr>
          <w:sz w:val="22"/>
          <w:szCs w:val="22"/>
        </w:rPr>
        <w:t>cia</w:t>
      </w:r>
      <w:proofErr w:type="spellEnd"/>
      <w:r w:rsidRPr="00C95CF9">
        <w:rPr>
          <w:sz w:val="22"/>
          <w:szCs w:val="22"/>
        </w:rPr>
        <w:t xml:space="preserve">., 1800, </w:t>
      </w:r>
      <w:proofErr w:type="spellStart"/>
      <w:r w:rsidRPr="00C95CF9">
        <w:rPr>
          <w:sz w:val="22"/>
          <w:szCs w:val="22"/>
        </w:rPr>
        <w:t>p.V.</w:t>
      </w:r>
      <w:proofErr w:type="spellEnd"/>
    </w:p>
  </w:footnote>
  <w:footnote w:id="77">
    <w:p w14:paraId="04C1357F" w14:textId="77777777"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w:t>
      </w:r>
      <w:proofErr w:type="spellStart"/>
      <w:r w:rsidRPr="00C95CF9">
        <w:rPr>
          <w:i/>
          <w:sz w:val="22"/>
          <w:szCs w:val="22"/>
        </w:rPr>
        <w:t>Ibídem</w:t>
      </w:r>
      <w:proofErr w:type="spellEnd"/>
      <w:r w:rsidRPr="00C95CF9">
        <w:rPr>
          <w:sz w:val="22"/>
          <w:szCs w:val="22"/>
        </w:rPr>
        <w:t xml:space="preserve">, </w:t>
      </w:r>
      <w:proofErr w:type="spellStart"/>
      <w:r w:rsidRPr="00C95CF9">
        <w:rPr>
          <w:sz w:val="22"/>
          <w:szCs w:val="22"/>
        </w:rPr>
        <w:t>p.VII</w:t>
      </w:r>
      <w:proofErr w:type="spellEnd"/>
      <w:r w:rsidRPr="00C95CF9">
        <w:rPr>
          <w:sz w:val="22"/>
          <w:szCs w:val="22"/>
        </w:rPr>
        <w:t>- X.</w:t>
      </w:r>
    </w:p>
  </w:footnote>
  <w:footnote w:id="78">
    <w:p w14:paraId="149C5A4B" w14:textId="7FC95F2B" w:rsidR="00B82798" w:rsidRPr="00C95CF9" w:rsidRDefault="00B82798" w:rsidP="00A31908">
      <w:pPr>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Por ejemplo, en QUIROGA PORRAS, Rodrigo; Compendio histórico del derecho civil en España, Viuda e Hijos de </w:t>
      </w:r>
      <w:proofErr w:type="spellStart"/>
      <w:r w:rsidRPr="00C95CF9">
        <w:rPr>
          <w:sz w:val="22"/>
          <w:szCs w:val="22"/>
          <w:lang w:val="es-ES"/>
        </w:rPr>
        <w:t>Compañel</w:t>
      </w:r>
      <w:proofErr w:type="spellEnd"/>
      <w:r w:rsidRPr="00C95CF9">
        <w:rPr>
          <w:sz w:val="22"/>
          <w:szCs w:val="22"/>
          <w:lang w:val="es-ES"/>
        </w:rPr>
        <w:t>, Santiago, 1836, que en la p. 126 le nombra como un “gran autor”.</w:t>
      </w:r>
    </w:p>
  </w:footnote>
  <w:footnote w:id="79">
    <w:p w14:paraId="13558656" w14:textId="77777777" w:rsidR="00B82798" w:rsidRPr="00C95CF9" w:rsidRDefault="00B82798" w:rsidP="000A3CDD">
      <w:pPr>
        <w:pStyle w:val="Textonotapie"/>
        <w:adjustRightInd w:val="0"/>
        <w:snapToGrid w:val="0"/>
        <w:jc w:val="both"/>
        <w:rPr>
          <w:sz w:val="22"/>
          <w:szCs w:val="22"/>
        </w:rPr>
      </w:pPr>
      <w:r w:rsidRPr="00C95CF9">
        <w:rPr>
          <w:rStyle w:val="Refdenotaalpie"/>
          <w:rFonts w:eastAsiaTheme="majorEastAsia"/>
          <w:sz w:val="22"/>
          <w:szCs w:val="22"/>
        </w:rPr>
        <w:footnoteRef/>
      </w:r>
      <w:r w:rsidRPr="00C95CF9">
        <w:rPr>
          <w:sz w:val="22"/>
          <w:szCs w:val="22"/>
        </w:rPr>
        <w:t xml:space="preserve"> MARTÍ y de EIXALÁ, R.; </w:t>
      </w:r>
      <w:r w:rsidRPr="00C95CF9">
        <w:rPr>
          <w:i/>
          <w:sz w:val="22"/>
          <w:szCs w:val="22"/>
        </w:rPr>
        <w:t>Tratado elemental del Derecho civil romano y español</w:t>
      </w:r>
      <w:r w:rsidRPr="00C95CF9">
        <w:rPr>
          <w:sz w:val="22"/>
          <w:szCs w:val="22"/>
        </w:rPr>
        <w:t>, Barcelona, Joaquín Verdaguer, 1838. (2.vols.), Vol. 1, pp.21-23.</w:t>
      </w:r>
    </w:p>
  </w:footnote>
  <w:footnote w:id="80">
    <w:p w14:paraId="530F4193" w14:textId="72DC0541"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proofErr w:type="spellStart"/>
      <w:r w:rsidRPr="00C95CF9">
        <w:rPr>
          <w:i/>
          <w:iCs/>
          <w:sz w:val="22"/>
          <w:szCs w:val="22"/>
        </w:rPr>
        <w:t>Ibídem</w:t>
      </w:r>
      <w:proofErr w:type="spellEnd"/>
      <w:r w:rsidRPr="00C95CF9">
        <w:rPr>
          <w:sz w:val="22"/>
          <w:szCs w:val="22"/>
        </w:rPr>
        <w:t>, pp.23-24.</w:t>
      </w:r>
    </w:p>
  </w:footnote>
  <w:footnote w:id="81">
    <w:p w14:paraId="08734CF9" w14:textId="7130A932" w:rsidR="00B82798" w:rsidRPr="00C95CF9" w:rsidRDefault="00B82798" w:rsidP="000A3CDD">
      <w:pPr>
        <w:adjustRightInd w:val="0"/>
        <w:snapToGrid w:val="0"/>
        <w:jc w:val="both"/>
        <w:rPr>
          <w:sz w:val="22"/>
          <w:szCs w:val="22"/>
        </w:rPr>
      </w:pPr>
      <w:r w:rsidRPr="00C95CF9">
        <w:rPr>
          <w:rStyle w:val="Refdenotaalpie"/>
          <w:sz w:val="22"/>
          <w:szCs w:val="22"/>
        </w:rPr>
        <w:footnoteRef/>
      </w:r>
      <w:r w:rsidRPr="00C95CF9">
        <w:rPr>
          <w:sz w:val="22"/>
          <w:szCs w:val="22"/>
        </w:rPr>
        <w:t xml:space="preserve"> Según he podido revisar, no hay mención alguna a Domat ni a sus obras en GOROSÁBEL, Pablo; </w:t>
      </w:r>
      <w:r w:rsidRPr="00C95CF9">
        <w:rPr>
          <w:i/>
          <w:iCs/>
          <w:sz w:val="22"/>
          <w:szCs w:val="22"/>
        </w:rPr>
        <w:t>Redacción del Código civil de España, esparcido en los diferentes cuerpos del derecho y leyes sueltas de esta nación: escrita bajo el método de los códigos modernos</w:t>
      </w:r>
      <w:r w:rsidRPr="00C95CF9">
        <w:rPr>
          <w:sz w:val="22"/>
          <w:szCs w:val="22"/>
        </w:rPr>
        <w:t xml:space="preserve">, Tolosa, Viuda de la Lama, 1832; DE LA VEGA, Juan Antonio; </w:t>
      </w:r>
      <w:r w:rsidRPr="00C95CF9">
        <w:rPr>
          <w:i/>
          <w:iCs/>
          <w:sz w:val="22"/>
          <w:szCs w:val="22"/>
        </w:rPr>
        <w:t>Ensayo de un compendio de Derecho Civil General de España</w:t>
      </w:r>
      <w:r w:rsidRPr="00C95CF9">
        <w:rPr>
          <w:sz w:val="22"/>
          <w:szCs w:val="22"/>
        </w:rPr>
        <w:t xml:space="preserve">, Imp. Miguel de Burgos, Madrid, 1832; ESCRICHE, Joaquín; </w:t>
      </w:r>
      <w:r w:rsidRPr="00C95CF9">
        <w:rPr>
          <w:i/>
          <w:iCs/>
          <w:sz w:val="22"/>
          <w:szCs w:val="22"/>
        </w:rPr>
        <w:t>Elementos de Derecho patrio</w:t>
      </w:r>
      <w:r w:rsidRPr="00C95CF9">
        <w:rPr>
          <w:sz w:val="22"/>
          <w:szCs w:val="22"/>
        </w:rPr>
        <w:t xml:space="preserve">, 2ª ed. Aumentada con nuevos títulos y doctrinas y con las citas de las leyes antiguas y modernas, Madrid, viuda de Calleja e Hijos, 1840; VERLANGA HUERTA, Fermín; </w:t>
      </w:r>
      <w:r w:rsidRPr="00C95CF9">
        <w:rPr>
          <w:i/>
          <w:iCs/>
          <w:sz w:val="22"/>
          <w:szCs w:val="22"/>
        </w:rPr>
        <w:t xml:space="preserve">Curso de Lógica judicial, arreglada a las doctrinas de los más célebres jurisconsultos modernos, </w:t>
      </w:r>
      <w:proofErr w:type="spellStart"/>
      <w:r w:rsidRPr="00C95CF9">
        <w:rPr>
          <w:sz w:val="22"/>
          <w:szCs w:val="22"/>
        </w:rPr>
        <w:t>Libr</w:t>
      </w:r>
      <w:proofErr w:type="spellEnd"/>
      <w:r w:rsidRPr="00C95CF9">
        <w:rPr>
          <w:sz w:val="22"/>
          <w:szCs w:val="22"/>
        </w:rPr>
        <w:t>. De los Ríos,</w:t>
      </w:r>
      <w:r w:rsidRPr="00C95CF9">
        <w:rPr>
          <w:i/>
          <w:iCs/>
          <w:sz w:val="22"/>
          <w:szCs w:val="22"/>
        </w:rPr>
        <w:t xml:space="preserve"> </w:t>
      </w:r>
      <w:r w:rsidRPr="00C95CF9">
        <w:rPr>
          <w:sz w:val="22"/>
          <w:szCs w:val="22"/>
        </w:rPr>
        <w:t xml:space="preserve">Madrid, 1840; ÁLVAREZ MARTÍNEZ, Cirilo; </w:t>
      </w:r>
      <w:r w:rsidRPr="00C95CF9">
        <w:rPr>
          <w:i/>
          <w:iCs/>
          <w:sz w:val="22"/>
          <w:szCs w:val="22"/>
        </w:rPr>
        <w:t>Instituciones en derecho civil</w:t>
      </w:r>
      <w:r w:rsidRPr="00C95CF9">
        <w:rPr>
          <w:sz w:val="22"/>
          <w:szCs w:val="22"/>
        </w:rPr>
        <w:t xml:space="preserve">, Impr. Julián Pastor, Valladolid, 1840; GÓMEZ de la SERNA y MONTALBÁN, Juan Manuel; </w:t>
      </w:r>
      <w:r w:rsidRPr="00C95CF9">
        <w:rPr>
          <w:i/>
          <w:iCs/>
          <w:sz w:val="22"/>
          <w:szCs w:val="22"/>
        </w:rPr>
        <w:t xml:space="preserve">Elementos del Derecho civil y penal de España. Precedidos de una reseña histórica, </w:t>
      </w:r>
      <w:r w:rsidRPr="00C95CF9">
        <w:rPr>
          <w:sz w:val="22"/>
          <w:szCs w:val="22"/>
        </w:rPr>
        <w:t>Madrid, Librería de Sánchez, 1855 (</w:t>
      </w:r>
      <w:proofErr w:type="spellStart"/>
      <w:r w:rsidRPr="00C95CF9">
        <w:rPr>
          <w:sz w:val="22"/>
          <w:szCs w:val="22"/>
        </w:rPr>
        <w:t>or</w:t>
      </w:r>
      <w:proofErr w:type="spellEnd"/>
      <w:r w:rsidRPr="00C95CF9">
        <w:rPr>
          <w:sz w:val="22"/>
          <w:szCs w:val="22"/>
        </w:rPr>
        <w:t>. 1840).</w:t>
      </w:r>
    </w:p>
  </w:footnote>
  <w:footnote w:id="82">
    <w:p w14:paraId="51C1C839" w14:textId="72388B9E" w:rsidR="00B82798" w:rsidRPr="00C37547" w:rsidRDefault="00B82798">
      <w:pPr>
        <w:pStyle w:val="Textonotapie"/>
        <w:rPr>
          <w:i/>
          <w:iCs/>
          <w:sz w:val="22"/>
          <w:szCs w:val="22"/>
          <w:lang w:val="es-ES"/>
        </w:rPr>
      </w:pPr>
      <w:r w:rsidRPr="00C37547">
        <w:rPr>
          <w:rStyle w:val="Refdenotaalpie"/>
          <w:sz w:val="22"/>
          <w:szCs w:val="22"/>
        </w:rPr>
        <w:footnoteRef/>
      </w:r>
      <w:r w:rsidRPr="00C37547">
        <w:rPr>
          <w:sz w:val="22"/>
          <w:szCs w:val="22"/>
        </w:rPr>
        <w:t xml:space="preserve"> </w:t>
      </w:r>
      <w:r w:rsidRPr="00C37547">
        <w:rPr>
          <w:sz w:val="22"/>
          <w:szCs w:val="22"/>
          <w:lang w:val="es-ES"/>
        </w:rPr>
        <w:t xml:space="preserve">IGLESIAS GARZON, Alberto: </w:t>
      </w:r>
      <w:r w:rsidRPr="00C37547">
        <w:rPr>
          <w:i/>
          <w:iCs/>
          <w:sz w:val="22"/>
          <w:szCs w:val="22"/>
          <w:lang w:val="es-ES"/>
        </w:rPr>
        <w:t>Jueces y leyes…</w:t>
      </w:r>
      <w:r w:rsidRPr="00C37547">
        <w:rPr>
          <w:sz w:val="22"/>
          <w:szCs w:val="22"/>
          <w:lang w:val="es-ES"/>
        </w:rPr>
        <w:t xml:space="preserve">, </w:t>
      </w:r>
      <w:proofErr w:type="spellStart"/>
      <w:r w:rsidRPr="00C37547">
        <w:rPr>
          <w:i/>
          <w:iCs/>
          <w:sz w:val="22"/>
          <w:szCs w:val="22"/>
          <w:lang w:val="es-ES"/>
        </w:rPr>
        <w:t>op.cit</w:t>
      </w:r>
      <w:proofErr w:type="spellEnd"/>
      <w:r w:rsidRPr="00C37547">
        <w:rPr>
          <w:i/>
          <w:iCs/>
          <w:sz w:val="22"/>
          <w:szCs w:val="22"/>
          <w:lang w:val="es-ES"/>
        </w:rPr>
        <w:t xml:space="preserve">., </w:t>
      </w:r>
      <w:r w:rsidRPr="00C37547">
        <w:rPr>
          <w:sz w:val="22"/>
          <w:szCs w:val="22"/>
          <w:lang w:val="es-ES"/>
        </w:rPr>
        <w:t>pp.223 y ss.</w:t>
      </w:r>
    </w:p>
  </w:footnote>
  <w:footnote w:id="83">
    <w:p w14:paraId="2F9C1525" w14:textId="3CC3B375" w:rsidR="00B82798" w:rsidRPr="00C95CF9" w:rsidRDefault="00B82798" w:rsidP="000A3CDD">
      <w:pPr>
        <w:pStyle w:val="Textonotapie"/>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La obra es anónima, Barcelona, Imprenta y Litografía de J. Roger, Barcelona, 1839. Vid., también PETIT, Carlos, “España y el </w:t>
      </w:r>
      <w:r w:rsidRPr="00C95CF9">
        <w:rPr>
          <w:i/>
          <w:iCs/>
          <w:sz w:val="22"/>
          <w:szCs w:val="22"/>
          <w:lang w:val="es-ES"/>
        </w:rPr>
        <w:t>Code Napoléon</w:t>
      </w:r>
      <w:r w:rsidRPr="00C95CF9">
        <w:rPr>
          <w:sz w:val="22"/>
          <w:szCs w:val="22"/>
          <w:lang w:val="es-ES"/>
        </w:rPr>
        <w:t xml:space="preserve">” </w:t>
      </w:r>
      <w:r w:rsidRPr="00C95CF9">
        <w:rPr>
          <w:i/>
          <w:iCs/>
          <w:sz w:val="22"/>
          <w:szCs w:val="22"/>
          <w:lang w:val="es-ES"/>
        </w:rPr>
        <w:t xml:space="preserve">Anuario de Derecho </w:t>
      </w:r>
      <w:r w:rsidRPr="00C95CF9">
        <w:rPr>
          <w:sz w:val="22"/>
          <w:szCs w:val="22"/>
          <w:lang w:val="es-ES"/>
        </w:rPr>
        <w:t xml:space="preserve">civil, Núm. LXI-4, octubre 2008, 1774-1840, pp.1817 y ss.; Batlle Vázquez, Manuel; “Espíritu y direcciones del Derecho civil español moderno”, </w:t>
      </w:r>
      <w:r w:rsidRPr="00C95CF9">
        <w:rPr>
          <w:sz w:val="22"/>
          <w:szCs w:val="22"/>
        </w:rPr>
        <w:t>Discurso leído en la solemne sesión reglamentaria de inauguración del curso 1954-1955, 1954.</w:t>
      </w:r>
    </w:p>
  </w:footnote>
  <w:footnote w:id="84">
    <w:p w14:paraId="0131BA98" w14:textId="18DE39DD" w:rsidR="00B82798" w:rsidRPr="00C37547" w:rsidRDefault="00B82798" w:rsidP="000A3CDD">
      <w:pPr>
        <w:pStyle w:val="Textonotapie"/>
        <w:adjustRightInd w:val="0"/>
        <w:snapToGrid w:val="0"/>
        <w:jc w:val="both"/>
        <w:rPr>
          <w:sz w:val="22"/>
          <w:szCs w:val="22"/>
        </w:rPr>
      </w:pPr>
      <w:r w:rsidRPr="00C37547">
        <w:rPr>
          <w:rStyle w:val="Refdenotaalpie"/>
          <w:sz w:val="22"/>
          <w:szCs w:val="22"/>
        </w:rPr>
        <w:footnoteRef/>
      </w:r>
      <w:r w:rsidRPr="00C37547">
        <w:rPr>
          <w:sz w:val="22"/>
          <w:szCs w:val="22"/>
        </w:rPr>
        <w:t xml:space="preserve"> </w:t>
      </w:r>
      <w:r w:rsidRPr="00C37547">
        <w:rPr>
          <w:sz w:val="22"/>
          <w:szCs w:val="22"/>
          <w:lang w:val="es-ES"/>
        </w:rPr>
        <w:t>PETIT, Carlos</w:t>
      </w:r>
      <w:r w:rsidRPr="00C37547">
        <w:rPr>
          <w:sz w:val="22"/>
          <w:szCs w:val="22"/>
        </w:rPr>
        <w:t xml:space="preserve">; </w:t>
      </w:r>
      <w:r w:rsidRPr="00C37547">
        <w:rPr>
          <w:i/>
          <w:iCs/>
          <w:sz w:val="22"/>
          <w:szCs w:val="22"/>
        </w:rPr>
        <w:t>Otros códigos. Por una historia de la Codificación civil desde España</w:t>
      </w:r>
      <w:r w:rsidRPr="00C37547">
        <w:rPr>
          <w:sz w:val="22"/>
          <w:szCs w:val="22"/>
        </w:rPr>
        <w:t>, Dykinson, 2023, p.218</w:t>
      </w:r>
    </w:p>
  </w:footnote>
  <w:footnote w:id="85">
    <w:p w14:paraId="25C08EA5" w14:textId="20435EFF" w:rsidR="00B82798" w:rsidRPr="00C95CF9" w:rsidRDefault="00B82798" w:rsidP="00FF1E3C">
      <w:pPr>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VERLANGA HUERTA, Fermín; El Derecho civil universal por </w:t>
      </w:r>
      <w:proofErr w:type="spellStart"/>
      <w:r w:rsidRPr="00C95CF9">
        <w:rPr>
          <w:sz w:val="22"/>
          <w:szCs w:val="22"/>
          <w:lang w:val="es-ES"/>
        </w:rPr>
        <w:t>aphorismos</w:t>
      </w:r>
      <w:proofErr w:type="spellEnd"/>
      <w:r w:rsidRPr="00C95CF9">
        <w:rPr>
          <w:sz w:val="22"/>
          <w:szCs w:val="22"/>
          <w:lang w:val="es-ES"/>
        </w:rPr>
        <w:t xml:space="preserve"> con los comentarios de los más acreditados </w:t>
      </w:r>
      <w:proofErr w:type="spellStart"/>
      <w:r w:rsidRPr="00C95CF9">
        <w:rPr>
          <w:sz w:val="22"/>
          <w:szCs w:val="22"/>
          <w:lang w:val="es-ES"/>
        </w:rPr>
        <w:t>espositores</w:t>
      </w:r>
      <w:proofErr w:type="spellEnd"/>
      <w:r w:rsidRPr="00C95CF9">
        <w:rPr>
          <w:sz w:val="22"/>
          <w:szCs w:val="22"/>
          <w:lang w:val="es-ES"/>
        </w:rPr>
        <w:t xml:space="preserve"> nacionales y extranjeros. Clasificado en cinco libros, según el orden de materias del Código civil francés, Madrid, Imprenta de Tenes, 1843, (cita a Domat, al menos cinco veces). Con anterioridad </w:t>
      </w:r>
      <w:proofErr w:type="spellStart"/>
      <w:r w:rsidRPr="00C95CF9">
        <w:rPr>
          <w:sz w:val="22"/>
          <w:szCs w:val="22"/>
          <w:lang w:val="es-ES"/>
        </w:rPr>
        <w:t>Verlanga</w:t>
      </w:r>
      <w:proofErr w:type="spellEnd"/>
      <w:r w:rsidRPr="00C95CF9">
        <w:rPr>
          <w:sz w:val="22"/>
          <w:szCs w:val="22"/>
          <w:lang w:val="es-ES"/>
        </w:rPr>
        <w:t xml:space="preserve"> Huerta traduce la obra de M. Dupin; </w:t>
      </w:r>
      <w:r w:rsidRPr="00C95CF9">
        <w:rPr>
          <w:i/>
          <w:iCs/>
          <w:sz w:val="22"/>
          <w:szCs w:val="22"/>
          <w:lang w:val="es-ES"/>
        </w:rPr>
        <w:t>Lecciones elementales obre la Justicia, el Derecho y las Leyes, traducidas del francés y anotadas con algunas observaciones relativas al Derecho español</w:t>
      </w:r>
      <w:r w:rsidRPr="00C95CF9">
        <w:rPr>
          <w:sz w:val="22"/>
          <w:szCs w:val="22"/>
          <w:lang w:val="es-ES"/>
        </w:rPr>
        <w:t xml:space="preserve">, Madrid, Imprenta de Ríos, 1842 donde también aparece nombrado Domat en varias ocasiones). La obra a la que hace referencia Petit es </w:t>
      </w:r>
      <w:r w:rsidRPr="00C95CF9">
        <w:rPr>
          <w:i/>
          <w:iCs/>
          <w:sz w:val="22"/>
          <w:szCs w:val="22"/>
          <w:lang w:val="es-ES"/>
        </w:rPr>
        <w:t>Las concordancias entre el código civil francés, y los códigos civiles extranjeros</w:t>
      </w:r>
      <w:r w:rsidRPr="00C95CF9">
        <w:rPr>
          <w:sz w:val="22"/>
          <w:szCs w:val="22"/>
          <w:lang w:val="es-ES"/>
        </w:rPr>
        <w:t xml:space="preserve">, Impr. D. Antonio </w:t>
      </w:r>
      <w:proofErr w:type="gramStart"/>
      <w:r w:rsidRPr="00C95CF9">
        <w:rPr>
          <w:sz w:val="22"/>
          <w:szCs w:val="22"/>
          <w:lang w:val="es-ES"/>
        </w:rPr>
        <w:t>Yenes</w:t>
      </w:r>
      <w:proofErr w:type="gramEnd"/>
      <w:r w:rsidRPr="00C95CF9">
        <w:rPr>
          <w:sz w:val="22"/>
          <w:szCs w:val="22"/>
          <w:lang w:val="es-ES"/>
        </w:rPr>
        <w:t xml:space="preserve">, 1847, escrito originalmente por </w:t>
      </w:r>
      <w:proofErr w:type="spellStart"/>
      <w:r w:rsidRPr="00C95CF9">
        <w:rPr>
          <w:sz w:val="22"/>
          <w:szCs w:val="22"/>
          <w:lang w:val="es-ES"/>
        </w:rPr>
        <w:t>Fortuné</w:t>
      </w:r>
      <w:proofErr w:type="spellEnd"/>
      <w:r w:rsidRPr="00C95CF9">
        <w:rPr>
          <w:sz w:val="22"/>
          <w:szCs w:val="22"/>
          <w:lang w:val="es-ES"/>
        </w:rPr>
        <w:t xml:space="preserve"> Antoine de Saint-Joseph.</w:t>
      </w:r>
    </w:p>
  </w:footnote>
  <w:footnote w:id="86">
    <w:p w14:paraId="3655FA4E" w14:textId="77777777" w:rsidR="00B82798" w:rsidRPr="00C95CF9" w:rsidRDefault="00B82798" w:rsidP="000A3CDD">
      <w:pPr>
        <w:adjustRightInd w:val="0"/>
        <w:snapToGrid w:val="0"/>
        <w:jc w:val="both"/>
        <w:rPr>
          <w:sz w:val="22"/>
          <w:szCs w:val="22"/>
        </w:rPr>
      </w:pPr>
      <w:r w:rsidRPr="00C95CF9">
        <w:rPr>
          <w:rStyle w:val="Refdenotaalpie"/>
          <w:sz w:val="22"/>
          <w:szCs w:val="22"/>
        </w:rPr>
        <w:footnoteRef/>
      </w:r>
      <w:r w:rsidRPr="00C95CF9">
        <w:rPr>
          <w:sz w:val="22"/>
          <w:szCs w:val="22"/>
        </w:rPr>
        <w:t xml:space="preserve"> </w:t>
      </w:r>
      <w:r w:rsidRPr="00C95CF9">
        <w:rPr>
          <w:sz w:val="22"/>
          <w:szCs w:val="22"/>
          <w:lang w:val="es-ES"/>
        </w:rPr>
        <w:t xml:space="preserve">No se encuentran referencias en LUENGO y SERNA, Gabriel; </w:t>
      </w:r>
      <w:proofErr w:type="spellStart"/>
      <w:r w:rsidRPr="00C95CF9">
        <w:rPr>
          <w:i/>
          <w:iCs/>
          <w:sz w:val="22"/>
          <w:szCs w:val="22"/>
          <w:lang w:val="es-ES"/>
        </w:rPr>
        <w:t>Institutiones</w:t>
      </w:r>
      <w:proofErr w:type="spellEnd"/>
      <w:r w:rsidRPr="00C95CF9">
        <w:rPr>
          <w:i/>
          <w:iCs/>
          <w:sz w:val="22"/>
          <w:szCs w:val="22"/>
          <w:lang w:val="es-ES"/>
        </w:rPr>
        <w:t xml:space="preserve"> de la parte de Derecho civil que necesitan los jóvenes que se dedican a la nueva carrera de escribanos y actuarios</w:t>
      </w:r>
      <w:r w:rsidRPr="00C95CF9">
        <w:rPr>
          <w:sz w:val="22"/>
          <w:szCs w:val="22"/>
          <w:lang w:val="es-ES"/>
        </w:rPr>
        <w:t xml:space="preserve">, Valencia, Imp. Benito Monfort, 1848; </w:t>
      </w:r>
      <w:r w:rsidRPr="00C95CF9">
        <w:rPr>
          <w:sz w:val="22"/>
          <w:szCs w:val="22"/>
        </w:rPr>
        <w:t xml:space="preserve">ÁLVAREZ MARTÍNEZ, Cirilo; </w:t>
      </w:r>
      <w:r w:rsidRPr="00C95CF9">
        <w:rPr>
          <w:i/>
          <w:iCs/>
          <w:sz w:val="22"/>
          <w:szCs w:val="22"/>
        </w:rPr>
        <w:t>Nociones fundamentales del Derecho</w:t>
      </w:r>
      <w:r w:rsidRPr="00C95CF9">
        <w:rPr>
          <w:sz w:val="22"/>
          <w:szCs w:val="22"/>
        </w:rPr>
        <w:t xml:space="preserve">, burgos, Establecimiento Tipográfico de Arnaiz, 1850; DEL VISO, Salvador; </w:t>
      </w:r>
      <w:r w:rsidRPr="00C95CF9">
        <w:rPr>
          <w:i/>
          <w:iCs/>
          <w:sz w:val="22"/>
          <w:szCs w:val="22"/>
        </w:rPr>
        <w:t>Lecciones elementales de historia y de derecho civil, mercantil y penal de España y de Derecho civil, mercantil y penal de España, con arreglo al programa de enseñanza para el tercer año de jurisprudencia</w:t>
      </w:r>
      <w:r w:rsidRPr="00C95CF9">
        <w:rPr>
          <w:sz w:val="22"/>
          <w:szCs w:val="22"/>
        </w:rPr>
        <w:t xml:space="preserve">, Parte primera: De la historia del derecho español, Impr. Sebastián de Lope, Valencia, 1852; GARCÍA GOYENA, Florencio; </w:t>
      </w:r>
      <w:r w:rsidRPr="00C95CF9">
        <w:rPr>
          <w:i/>
          <w:iCs/>
          <w:sz w:val="22"/>
          <w:szCs w:val="22"/>
        </w:rPr>
        <w:t>Concordancias, motivos y comentarios del Código Civil español</w:t>
      </w:r>
      <w:r w:rsidRPr="00C95CF9">
        <w:rPr>
          <w:sz w:val="22"/>
          <w:szCs w:val="22"/>
        </w:rPr>
        <w:t xml:space="preserve">, Sociedad tipográfica editorial, Madrid, 1852; SAHAGUN de MARFÁ y de QUINTANA, Juan; </w:t>
      </w:r>
      <w:r w:rsidRPr="00C95CF9">
        <w:rPr>
          <w:i/>
          <w:iCs/>
          <w:sz w:val="22"/>
          <w:szCs w:val="22"/>
        </w:rPr>
        <w:t>Curso de ampliación del Derecho Civil Español</w:t>
      </w:r>
      <w:r w:rsidRPr="00C95CF9">
        <w:rPr>
          <w:sz w:val="22"/>
          <w:szCs w:val="22"/>
        </w:rPr>
        <w:t xml:space="preserve">, Imp. Vicente Castellanos, Barcelona, 1857; LASSO, Eustaquio; </w:t>
      </w:r>
      <w:proofErr w:type="spellStart"/>
      <w:r w:rsidRPr="00C95CF9">
        <w:rPr>
          <w:i/>
          <w:iCs/>
          <w:sz w:val="22"/>
          <w:szCs w:val="22"/>
        </w:rPr>
        <w:t>Esplicaciones</w:t>
      </w:r>
      <w:proofErr w:type="spellEnd"/>
      <w:r w:rsidRPr="00C95CF9">
        <w:rPr>
          <w:i/>
          <w:iCs/>
          <w:sz w:val="22"/>
          <w:szCs w:val="22"/>
        </w:rPr>
        <w:t xml:space="preserve"> de Derecho Civil Español, curso 1856 a 1857</w:t>
      </w:r>
      <w:r w:rsidRPr="00C95CF9">
        <w:rPr>
          <w:sz w:val="22"/>
          <w:szCs w:val="22"/>
        </w:rPr>
        <w:t xml:space="preserve">, texto manuscrito, Madrid, 1857; MARQUÉS DE MONTESA, Amalio Marichalar y MANRIQUE, Cayetano; </w:t>
      </w:r>
      <w:r w:rsidRPr="00C95CF9">
        <w:rPr>
          <w:i/>
          <w:iCs/>
          <w:sz w:val="22"/>
          <w:szCs w:val="22"/>
        </w:rPr>
        <w:t>Historia de la legislación y recitaciones del Derecho civil de España,</w:t>
      </w:r>
      <w:r w:rsidRPr="00C95CF9">
        <w:rPr>
          <w:sz w:val="22"/>
          <w:szCs w:val="22"/>
        </w:rPr>
        <w:t xml:space="preserve"> Imprenta Nacional, Madrid, 1861-1865; </w:t>
      </w:r>
      <w:r w:rsidRPr="00C95CF9">
        <w:rPr>
          <w:sz w:val="22"/>
          <w:szCs w:val="22"/>
          <w:lang w:val="es-ES"/>
        </w:rPr>
        <w:t xml:space="preserve">GUTIÉRREZ FERNÁNDEZ, Benito; </w:t>
      </w:r>
      <w:r w:rsidRPr="00C95CF9">
        <w:rPr>
          <w:i/>
          <w:iCs/>
          <w:sz w:val="22"/>
          <w:szCs w:val="22"/>
          <w:lang w:val="es-ES"/>
        </w:rPr>
        <w:t xml:space="preserve">Códigos o estudios fundamentales sobre Derecho civil español, </w:t>
      </w:r>
      <w:r w:rsidRPr="00C95CF9">
        <w:rPr>
          <w:sz w:val="22"/>
          <w:szCs w:val="22"/>
          <w:lang w:val="es-ES"/>
        </w:rPr>
        <w:t xml:space="preserve">Madrid, Lib. Sánchez, 1862-1863; </w:t>
      </w:r>
      <w:r w:rsidRPr="00C95CF9">
        <w:rPr>
          <w:sz w:val="22"/>
          <w:szCs w:val="22"/>
        </w:rPr>
        <w:t xml:space="preserve">DEL VISO, Salvador; </w:t>
      </w:r>
      <w:r w:rsidRPr="00C95CF9">
        <w:rPr>
          <w:i/>
          <w:iCs/>
          <w:sz w:val="22"/>
          <w:szCs w:val="22"/>
        </w:rPr>
        <w:t xml:space="preserve">Lecciones elementales de Historia y de Derecho civil, mercantil y penal de España, que con arreglo al programa de enseñanza para el tercer año de jurisprudencia compuso el Dr. D. Salvador del Viso, catedrático que fue de esta Universidad, </w:t>
      </w:r>
      <w:r w:rsidRPr="00C95CF9">
        <w:rPr>
          <w:sz w:val="22"/>
          <w:szCs w:val="22"/>
        </w:rPr>
        <w:t>Valencia, Editor Juan mariana y Sanz, 1865; FERNÁNDEZ ELÍAS, Clemente;</w:t>
      </w:r>
      <w:r w:rsidRPr="00C95CF9">
        <w:rPr>
          <w:i/>
          <w:iCs/>
          <w:sz w:val="22"/>
          <w:szCs w:val="22"/>
        </w:rPr>
        <w:t xml:space="preserve"> Novísimo Tratado Histórico Filosófico del Derecho Civil Español, Precedido de una Introducción Acerca del Método para su Estudio, de un Resumen de la Historia del Derecho Civil de España hasta Nuestros Días</w:t>
      </w:r>
      <w:r w:rsidRPr="00C95CF9">
        <w:rPr>
          <w:sz w:val="22"/>
          <w:szCs w:val="22"/>
        </w:rPr>
        <w:t xml:space="preserve">, Lib. Leocadio López, Madrid, 1873; PLANAS y CASALS, José María; </w:t>
      </w:r>
      <w:r w:rsidRPr="00C95CF9">
        <w:rPr>
          <w:i/>
          <w:iCs/>
          <w:sz w:val="22"/>
          <w:szCs w:val="22"/>
        </w:rPr>
        <w:t>Memoria sobre las fuentes de conocimiento y método de enseñanza : ampliación del derecho civil y códigos españoles</w:t>
      </w:r>
      <w:r w:rsidRPr="00C95CF9">
        <w:rPr>
          <w:sz w:val="22"/>
          <w:szCs w:val="22"/>
        </w:rPr>
        <w:t xml:space="preserve">, Tip. </w:t>
      </w:r>
      <w:proofErr w:type="spellStart"/>
      <w:r w:rsidRPr="00C95CF9">
        <w:rPr>
          <w:sz w:val="22"/>
          <w:szCs w:val="22"/>
        </w:rPr>
        <w:t>Roviralta</w:t>
      </w:r>
      <w:proofErr w:type="spellEnd"/>
      <w:r w:rsidRPr="00C95CF9">
        <w:rPr>
          <w:sz w:val="22"/>
          <w:szCs w:val="22"/>
        </w:rPr>
        <w:t xml:space="preserve">, Barcelona, 1873; </w:t>
      </w:r>
      <w:r w:rsidRPr="00C95CF9">
        <w:rPr>
          <w:sz w:val="22"/>
          <w:szCs w:val="22"/>
          <w:lang w:val="es-ES"/>
        </w:rPr>
        <w:t xml:space="preserve">SN; </w:t>
      </w:r>
      <w:r w:rsidRPr="00C95CF9">
        <w:rPr>
          <w:i/>
          <w:iCs/>
          <w:sz w:val="22"/>
          <w:szCs w:val="22"/>
          <w:lang w:val="es-ES"/>
        </w:rPr>
        <w:t>Lecciones de Derecho civil español o apuntes arreglados al programa y a las explicaciones del catedrático de la propia asignatura en la Universidad de Barcelona</w:t>
      </w:r>
      <w:r w:rsidRPr="00C95CF9">
        <w:rPr>
          <w:sz w:val="22"/>
          <w:szCs w:val="22"/>
          <w:lang w:val="es-ES"/>
        </w:rPr>
        <w:t xml:space="preserve">, 1875; </w:t>
      </w:r>
      <w:r w:rsidRPr="00C95CF9">
        <w:rPr>
          <w:sz w:val="22"/>
          <w:szCs w:val="22"/>
        </w:rPr>
        <w:t xml:space="preserve">DE LEÓN Y OLARIETA, Fernando; </w:t>
      </w:r>
      <w:r w:rsidRPr="00C95CF9">
        <w:rPr>
          <w:i/>
          <w:iCs/>
          <w:sz w:val="22"/>
          <w:szCs w:val="22"/>
        </w:rPr>
        <w:t>Metodología de la ciencia del derecho, seguida del programa de ampliación de derecho civil y códigos españoles, y de unos apuntes bibliográficos sobre esta asignatura</w:t>
      </w:r>
      <w:r w:rsidRPr="00C95CF9">
        <w:rPr>
          <w:sz w:val="22"/>
          <w:szCs w:val="22"/>
        </w:rPr>
        <w:t xml:space="preserve">, Impr. </w:t>
      </w:r>
      <w:proofErr w:type="spellStart"/>
      <w:r w:rsidRPr="00C95CF9">
        <w:rPr>
          <w:sz w:val="22"/>
          <w:szCs w:val="22"/>
        </w:rPr>
        <w:t>Domenech</w:t>
      </w:r>
      <w:proofErr w:type="spellEnd"/>
      <w:r w:rsidRPr="00C95CF9">
        <w:rPr>
          <w:sz w:val="22"/>
          <w:szCs w:val="22"/>
        </w:rPr>
        <w:t xml:space="preserve">, Valencia, 1877 (2ª ed.); DOMINGO de MORATO, Ramón; </w:t>
      </w:r>
      <w:r w:rsidRPr="00C95CF9">
        <w:rPr>
          <w:i/>
          <w:iCs/>
          <w:sz w:val="22"/>
          <w:szCs w:val="22"/>
        </w:rPr>
        <w:t>El Derecho civil español con las correspondencias del romano tomadas de los Código de Justiniano y de las doctrinas de sus intérpretes en español de las instituciones y del Digesto Romano Hispano de D. Juan Sala</w:t>
      </w:r>
      <w:r w:rsidRPr="00C95CF9">
        <w:rPr>
          <w:sz w:val="22"/>
          <w:szCs w:val="22"/>
        </w:rPr>
        <w:t xml:space="preserve">, Impr. Hijos de Rodríguez, Valladolid, 1877; ABELLÁ, Fermín; </w:t>
      </w:r>
      <w:r w:rsidRPr="00C95CF9">
        <w:rPr>
          <w:i/>
          <w:iCs/>
          <w:sz w:val="22"/>
          <w:szCs w:val="22"/>
        </w:rPr>
        <w:t>Diccionario abreviado del derecho civil, escrito de acuerdo con la legislación vigente</w:t>
      </w:r>
      <w:r w:rsidRPr="00C95CF9">
        <w:rPr>
          <w:sz w:val="22"/>
          <w:szCs w:val="22"/>
        </w:rPr>
        <w:t xml:space="preserve">…, Impr. De la Riva, 1877; NAVARRO AMANDI, Mario; </w:t>
      </w:r>
      <w:r w:rsidRPr="00C95CF9">
        <w:rPr>
          <w:i/>
          <w:iCs/>
          <w:sz w:val="22"/>
          <w:szCs w:val="22"/>
        </w:rPr>
        <w:t xml:space="preserve">Código civil de España. Compilación metódica de la doctrina contenida en nuestras leyes civiles vigentes con expresión de sus orígenes, jurisprudencia del Tribunal Supremo, concordancias con los principales códigos de otros pueblos y comentarios, </w:t>
      </w:r>
      <w:r w:rsidRPr="00C95CF9">
        <w:rPr>
          <w:sz w:val="22"/>
          <w:szCs w:val="22"/>
        </w:rPr>
        <w:t xml:space="preserve">Prólogo de Eugenio Montero Ríos, Administración, Madrid, 1880; BARRERA MONTENEGRO, José María; Nociones de derecho civil, mercantil y penal: distribuidas en lecciones, Imprenta y librería de Fernando </w:t>
      </w:r>
      <w:proofErr w:type="spellStart"/>
      <w:r w:rsidRPr="00C95CF9">
        <w:rPr>
          <w:sz w:val="22"/>
          <w:szCs w:val="22"/>
        </w:rPr>
        <w:t>Santaren</w:t>
      </w:r>
      <w:proofErr w:type="spellEnd"/>
      <w:r w:rsidRPr="00C95CF9">
        <w:rPr>
          <w:sz w:val="22"/>
          <w:szCs w:val="22"/>
        </w:rPr>
        <w:t xml:space="preserve">, Valladolid, 1881; BRAVO, Emilio; </w:t>
      </w:r>
      <w:r w:rsidRPr="00C95CF9">
        <w:rPr>
          <w:i/>
          <w:iCs/>
          <w:sz w:val="22"/>
          <w:szCs w:val="22"/>
        </w:rPr>
        <w:t xml:space="preserve">Compilación del Derecho civil vigente en España, </w:t>
      </w:r>
      <w:r w:rsidRPr="00C95CF9">
        <w:rPr>
          <w:sz w:val="22"/>
          <w:szCs w:val="22"/>
        </w:rPr>
        <w:t xml:space="preserve">con una introducción de D. Augusto de </w:t>
      </w:r>
      <w:proofErr w:type="spellStart"/>
      <w:r w:rsidRPr="00C95CF9">
        <w:rPr>
          <w:sz w:val="22"/>
          <w:szCs w:val="22"/>
        </w:rPr>
        <w:t>Besson</w:t>
      </w:r>
      <w:proofErr w:type="spellEnd"/>
      <w:r w:rsidRPr="00C95CF9">
        <w:rPr>
          <w:sz w:val="22"/>
          <w:szCs w:val="22"/>
        </w:rPr>
        <w:t xml:space="preserve">, Tip. Pedro Núñez, Madrid, 1885; ANTEQUERA, José María; </w:t>
      </w:r>
      <w:r w:rsidRPr="00C95CF9">
        <w:rPr>
          <w:i/>
          <w:iCs/>
          <w:sz w:val="22"/>
          <w:szCs w:val="22"/>
        </w:rPr>
        <w:t>codificación moderna en España,</w:t>
      </w:r>
      <w:r w:rsidRPr="00C95CF9">
        <w:rPr>
          <w:sz w:val="22"/>
          <w:szCs w:val="22"/>
        </w:rPr>
        <w:t xml:space="preserve"> Madrid, Imprenta de la Revista de Legislación, 1886; SANCHO TELLO Y BURGUETE, Vicente; </w:t>
      </w:r>
      <w:r w:rsidRPr="00C95CF9">
        <w:rPr>
          <w:i/>
          <w:iCs/>
          <w:sz w:val="22"/>
          <w:szCs w:val="22"/>
        </w:rPr>
        <w:t>Lecciones de derecho civil foral</w:t>
      </w:r>
      <w:r w:rsidRPr="00C95CF9">
        <w:rPr>
          <w:sz w:val="22"/>
          <w:szCs w:val="22"/>
        </w:rPr>
        <w:t xml:space="preserve">, Ramón Ortega, Valencia, 1886; y, por último, he consultado PERIGALLO y AMARGÓS, Juan; </w:t>
      </w:r>
      <w:r w:rsidRPr="00C95CF9">
        <w:rPr>
          <w:i/>
          <w:iCs/>
          <w:sz w:val="22"/>
          <w:szCs w:val="22"/>
        </w:rPr>
        <w:t xml:space="preserve">Prolegómenos: historia e instituciones de Derecho civil romano, </w:t>
      </w:r>
      <w:r w:rsidRPr="00C95CF9">
        <w:rPr>
          <w:sz w:val="22"/>
          <w:szCs w:val="22"/>
        </w:rPr>
        <w:t xml:space="preserve">Impr. </w:t>
      </w:r>
      <w:proofErr w:type="spellStart"/>
      <w:r w:rsidRPr="00C95CF9">
        <w:rPr>
          <w:sz w:val="22"/>
          <w:szCs w:val="22"/>
        </w:rPr>
        <w:t>Domenech</w:t>
      </w:r>
      <w:proofErr w:type="spellEnd"/>
      <w:r w:rsidRPr="00C95CF9">
        <w:rPr>
          <w:sz w:val="22"/>
          <w:szCs w:val="22"/>
        </w:rPr>
        <w:t>, Valencia, 1887.</w:t>
      </w:r>
    </w:p>
  </w:footnote>
  <w:footnote w:id="87">
    <w:p w14:paraId="5EA0F733" w14:textId="0F2F6791" w:rsidR="00B82798" w:rsidRPr="00C95CF9" w:rsidRDefault="00B82798" w:rsidP="000A3CDD">
      <w:pPr>
        <w:adjustRightInd w:val="0"/>
        <w:snapToGrid w:val="0"/>
        <w:jc w:val="both"/>
        <w:rPr>
          <w:sz w:val="22"/>
          <w:szCs w:val="22"/>
        </w:rPr>
      </w:pPr>
      <w:r w:rsidRPr="00C95CF9">
        <w:rPr>
          <w:rStyle w:val="Refdenotaalpie"/>
          <w:sz w:val="22"/>
          <w:szCs w:val="22"/>
        </w:rPr>
        <w:footnoteRef/>
      </w:r>
      <w:r w:rsidRPr="00C95CF9">
        <w:rPr>
          <w:sz w:val="22"/>
          <w:szCs w:val="22"/>
        </w:rPr>
        <w:t xml:space="preserve"> Tampoco encontramos referencias a Domat en, </w:t>
      </w:r>
      <w:r w:rsidRPr="00C95CF9">
        <w:rPr>
          <w:i/>
          <w:iCs/>
          <w:sz w:val="22"/>
          <w:szCs w:val="22"/>
        </w:rPr>
        <w:t xml:space="preserve">inter </w:t>
      </w:r>
      <w:proofErr w:type="spellStart"/>
      <w:r w:rsidRPr="00C95CF9">
        <w:rPr>
          <w:i/>
          <w:iCs/>
          <w:sz w:val="22"/>
          <w:szCs w:val="22"/>
        </w:rPr>
        <w:t>alia</w:t>
      </w:r>
      <w:proofErr w:type="spellEnd"/>
      <w:r w:rsidRPr="00C95CF9">
        <w:rPr>
          <w:sz w:val="22"/>
          <w:szCs w:val="22"/>
        </w:rPr>
        <w:t xml:space="preserve">: CARRERA y JUSTÍZ, Francisco; </w:t>
      </w:r>
      <w:r w:rsidRPr="00C95CF9">
        <w:rPr>
          <w:i/>
          <w:iCs/>
          <w:sz w:val="22"/>
          <w:szCs w:val="22"/>
        </w:rPr>
        <w:t>Exposición en cuadros sinópticos del Derecho civil español, con citas de la legislación que rige cada materia y de su concordancia con los códigos de que procede. Expresando también sus modificaciones acerca de las leyes especiales aplicadas a esta Isla</w:t>
      </w:r>
      <w:r w:rsidRPr="00C95CF9">
        <w:rPr>
          <w:sz w:val="22"/>
          <w:szCs w:val="22"/>
        </w:rPr>
        <w:t xml:space="preserve">, Tip. Calle de O´Reilly, Habana, 1889; SÁNCHEZ ROMÁN, Felipe; </w:t>
      </w:r>
      <w:r w:rsidRPr="00C95CF9">
        <w:rPr>
          <w:i/>
          <w:iCs/>
          <w:sz w:val="22"/>
          <w:szCs w:val="22"/>
        </w:rPr>
        <w:t>La codificación civil en España: en sus dos períodos de preparación y consumación: estado del derecho civil de España, común y foral antes y después de la promulgación del código civil</w:t>
      </w:r>
      <w:r w:rsidRPr="00C95CF9">
        <w:rPr>
          <w:sz w:val="22"/>
          <w:szCs w:val="22"/>
        </w:rPr>
        <w:t xml:space="preserve">, Sucesores de Rivadeneyra, Madrid, 1890; </w:t>
      </w:r>
      <w:r w:rsidRPr="00C95CF9">
        <w:rPr>
          <w:i/>
          <w:iCs/>
          <w:sz w:val="22"/>
          <w:szCs w:val="22"/>
        </w:rPr>
        <w:t>Discusión parlamentaria del Código Civil. Discursos pronunciados en el Senado durante la legislatura de 1888 a 1889</w:t>
      </w:r>
      <w:r w:rsidRPr="00C95CF9">
        <w:rPr>
          <w:sz w:val="22"/>
          <w:szCs w:val="22"/>
        </w:rPr>
        <w:t xml:space="preserve">, Revista de los Tribunales, Madrid, Centro Editorial de Góngora, 1891; FIRMAT y CABRERO, Jesús; </w:t>
      </w:r>
      <w:r w:rsidRPr="00C95CF9">
        <w:rPr>
          <w:i/>
          <w:iCs/>
          <w:sz w:val="22"/>
          <w:szCs w:val="22"/>
        </w:rPr>
        <w:t>Estudios sobre el código civil</w:t>
      </w:r>
      <w:r w:rsidRPr="00C95CF9">
        <w:rPr>
          <w:sz w:val="22"/>
          <w:szCs w:val="22"/>
        </w:rPr>
        <w:t xml:space="preserve">, Zamora, Impr. Enrique Calamita, 1892; PRADA y FERNÁNDEZ, L. (de); </w:t>
      </w:r>
      <w:r w:rsidRPr="00C95CF9">
        <w:rPr>
          <w:i/>
          <w:sz w:val="22"/>
          <w:szCs w:val="22"/>
        </w:rPr>
        <w:t>Principios generales del Derecho o introducción al estudio del Derecho civil español, en la que se exponen su naturaleza, partes, fuentes y otras nociones preliminares necesarias al conocimiento del mismo</w:t>
      </w:r>
      <w:r w:rsidRPr="00C95CF9">
        <w:rPr>
          <w:sz w:val="22"/>
          <w:szCs w:val="22"/>
        </w:rPr>
        <w:t xml:space="preserve">, Valladolid, Viuda de Cuesta, 1894; SALOM y PUIG, Salvador; </w:t>
      </w:r>
      <w:r w:rsidRPr="00C95CF9">
        <w:rPr>
          <w:i/>
          <w:iCs/>
          <w:sz w:val="22"/>
          <w:szCs w:val="22"/>
        </w:rPr>
        <w:t xml:space="preserve">Apuntes de Derecho civil español, </w:t>
      </w:r>
      <w:r w:rsidRPr="00C95CF9">
        <w:rPr>
          <w:sz w:val="22"/>
          <w:szCs w:val="22"/>
        </w:rPr>
        <w:t xml:space="preserve">Impr. </w:t>
      </w:r>
      <w:proofErr w:type="spellStart"/>
      <w:r w:rsidRPr="00C95CF9">
        <w:rPr>
          <w:sz w:val="22"/>
          <w:szCs w:val="22"/>
        </w:rPr>
        <w:t>Domenech</w:t>
      </w:r>
      <w:proofErr w:type="spellEnd"/>
      <w:r w:rsidRPr="00C95CF9">
        <w:rPr>
          <w:sz w:val="22"/>
          <w:szCs w:val="22"/>
        </w:rPr>
        <w:t xml:space="preserve">, Valencia, 1896; FALCÓN, Modesto; Exposición doctrinal del derecho civil español, común y foral, </w:t>
      </w:r>
      <w:proofErr w:type="spellStart"/>
      <w:r w:rsidRPr="00C95CF9">
        <w:rPr>
          <w:sz w:val="22"/>
          <w:szCs w:val="22"/>
        </w:rPr>
        <w:t>tip</w:t>
      </w:r>
      <w:proofErr w:type="spellEnd"/>
      <w:r w:rsidRPr="00C95CF9">
        <w:rPr>
          <w:sz w:val="22"/>
          <w:szCs w:val="22"/>
        </w:rPr>
        <w:t xml:space="preserve">. La publicidad, Barcelona, 1897 (5ª ed.); BURÓN GARCÍA, G.; </w:t>
      </w:r>
      <w:r w:rsidRPr="00C95CF9">
        <w:rPr>
          <w:i/>
          <w:sz w:val="22"/>
          <w:szCs w:val="22"/>
        </w:rPr>
        <w:t>Derecho Civil Español, según los principios, los códigos y leyes precedentes y la reforma del Código Civil</w:t>
      </w:r>
      <w:r w:rsidRPr="00C95CF9">
        <w:rPr>
          <w:sz w:val="22"/>
          <w:szCs w:val="22"/>
        </w:rPr>
        <w:t xml:space="preserve">, Valladolid, Andrés Martín, (3.vols.), 1898; SÁNCHEZ ROMÁN, Felipe; </w:t>
      </w:r>
      <w:r w:rsidRPr="00C95CF9">
        <w:rPr>
          <w:i/>
          <w:iCs/>
          <w:sz w:val="22"/>
          <w:szCs w:val="22"/>
        </w:rPr>
        <w:t>Estudios de derecho civil según los principios, los precedentes y cuerpos legales del antiguo derecho de Castilla, las leyes civiles generales, las especialidades de las legislaciones forales, la jurisprudencia del Tribunal Supremo de Justicia y el Código Civil e historia general de la legislación española</w:t>
      </w:r>
      <w:r w:rsidRPr="00C95CF9">
        <w:rPr>
          <w:sz w:val="22"/>
          <w:szCs w:val="22"/>
        </w:rPr>
        <w:t xml:space="preserve">, Sucesores de Rivadeneyra, Madrid, 1899-1900; TORRES AGUILAR-AMAT, Salvador; </w:t>
      </w:r>
      <w:r w:rsidRPr="00C95CF9">
        <w:rPr>
          <w:i/>
          <w:iCs/>
          <w:sz w:val="22"/>
          <w:szCs w:val="22"/>
        </w:rPr>
        <w:t>Plan o programa razonado de derecho procesal, civil, penal, canónico y administrativo</w:t>
      </w:r>
      <w:r w:rsidRPr="00C95CF9">
        <w:rPr>
          <w:sz w:val="22"/>
          <w:szCs w:val="22"/>
        </w:rPr>
        <w:t xml:space="preserve">, Tip. Huérfanos, Madrid, 1899; VALVERDE </w:t>
      </w:r>
      <w:proofErr w:type="spellStart"/>
      <w:r w:rsidRPr="00C95CF9">
        <w:rPr>
          <w:sz w:val="22"/>
          <w:szCs w:val="22"/>
        </w:rPr>
        <w:t>VALVERDE</w:t>
      </w:r>
      <w:proofErr w:type="spellEnd"/>
      <w:r w:rsidRPr="00C95CF9">
        <w:rPr>
          <w:sz w:val="22"/>
          <w:szCs w:val="22"/>
        </w:rPr>
        <w:t xml:space="preserve">, Calixto; </w:t>
      </w:r>
      <w:r w:rsidRPr="00C95CF9">
        <w:rPr>
          <w:i/>
          <w:iCs/>
          <w:sz w:val="22"/>
          <w:szCs w:val="22"/>
        </w:rPr>
        <w:t xml:space="preserve">Las modernas direcciones del Derecho Civil, </w:t>
      </w:r>
      <w:r w:rsidRPr="00C95CF9">
        <w:rPr>
          <w:sz w:val="22"/>
          <w:szCs w:val="22"/>
        </w:rPr>
        <w:t>Tip. Manuel de la Cuesta, Valladolid, 1899.</w:t>
      </w:r>
    </w:p>
  </w:footnote>
  <w:footnote w:id="88">
    <w:p w14:paraId="27ACF80D" w14:textId="7DA3D056" w:rsidR="00B82798" w:rsidRPr="00C95CF9" w:rsidRDefault="00B82798" w:rsidP="000A3CDD">
      <w:pPr>
        <w:adjustRightInd w:val="0"/>
        <w:snapToGrid w:val="0"/>
        <w:jc w:val="both"/>
        <w:rPr>
          <w:sz w:val="22"/>
          <w:szCs w:val="22"/>
          <w:lang w:val="es-ES"/>
        </w:rPr>
      </w:pPr>
      <w:r w:rsidRPr="00C95CF9">
        <w:rPr>
          <w:rStyle w:val="Refdenotaalpie"/>
          <w:sz w:val="22"/>
          <w:szCs w:val="22"/>
        </w:rPr>
        <w:footnoteRef/>
      </w:r>
      <w:r w:rsidRPr="00C95CF9">
        <w:rPr>
          <w:sz w:val="22"/>
          <w:szCs w:val="22"/>
        </w:rPr>
        <w:t xml:space="preserve"> </w:t>
      </w:r>
      <w:r w:rsidRPr="00C95CF9">
        <w:rPr>
          <w:sz w:val="22"/>
          <w:szCs w:val="22"/>
          <w:lang w:val="es-ES"/>
        </w:rPr>
        <w:t xml:space="preserve">Véase, por ejemplo, ALCALDE PRIETO, Domingo; </w:t>
      </w:r>
      <w:r w:rsidRPr="00C95CF9">
        <w:rPr>
          <w:i/>
          <w:iCs/>
          <w:sz w:val="22"/>
          <w:szCs w:val="22"/>
          <w:lang w:val="es-ES"/>
        </w:rPr>
        <w:t xml:space="preserve">Introducción al estudio del derecho civil español, </w:t>
      </w:r>
      <w:proofErr w:type="spellStart"/>
      <w:r w:rsidRPr="00C95CF9">
        <w:rPr>
          <w:i/>
          <w:iCs/>
          <w:sz w:val="22"/>
          <w:szCs w:val="22"/>
          <w:lang w:val="es-ES"/>
        </w:rPr>
        <w:t>á</w:t>
      </w:r>
      <w:proofErr w:type="spellEnd"/>
      <w:r w:rsidRPr="00C95CF9">
        <w:rPr>
          <w:i/>
          <w:iCs/>
          <w:sz w:val="22"/>
          <w:szCs w:val="22"/>
          <w:lang w:val="es-ES"/>
        </w:rPr>
        <w:t xml:space="preserve"> la que acompañan varios cuadros y apéndices filosóficos, históricos, biográficos y bibliográficos</w:t>
      </w:r>
      <w:r w:rsidRPr="00C95CF9">
        <w:rPr>
          <w:sz w:val="22"/>
          <w:szCs w:val="22"/>
          <w:lang w:val="es-ES"/>
        </w:rPr>
        <w:t>, Impr. Hijos de Rodríguez, Valladolid, 1889, p.3, quien se apoya sobre Domat para señalar la dualidad de las leyes domatiana porque el autor defiende el origen divino del Derecho.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63FC2"/>
    <w:multiLevelType w:val="hybridMultilevel"/>
    <w:tmpl w:val="4B9E691E"/>
    <w:lvl w:ilvl="0" w:tplc="D62CF4E2">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20824CEB"/>
    <w:multiLevelType w:val="multilevel"/>
    <w:tmpl w:val="32CE73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1113925"/>
    <w:multiLevelType w:val="hybridMultilevel"/>
    <w:tmpl w:val="A7DC3E60"/>
    <w:lvl w:ilvl="0" w:tplc="325664A0">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23AD6548"/>
    <w:multiLevelType w:val="multilevel"/>
    <w:tmpl w:val="7F6CD452"/>
    <w:lvl w:ilvl="0">
      <w:start w:val="1"/>
      <w:numFmt w:val="decimal"/>
      <w:lvlText w:val="%1."/>
      <w:lvlJc w:val="left"/>
      <w:pPr>
        <w:ind w:left="620" w:hanging="6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2FC4338A"/>
    <w:multiLevelType w:val="multilevel"/>
    <w:tmpl w:val="D9E8360E"/>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304D3058"/>
    <w:multiLevelType w:val="hybridMultilevel"/>
    <w:tmpl w:val="A9E43F64"/>
    <w:lvl w:ilvl="0" w:tplc="BA0CE966">
      <w:start w:val="1"/>
      <w:numFmt w:val="upperRoman"/>
      <w:lvlText w:val="%1."/>
      <w:lvlJc w:val="left"/>
      <w:pPr>
        <w:ind w:left="1429" w:hanging="720"/>
      </w:pPr>
      <w:rPr>
        <w:rFonts w:hint="default"/>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6" w15:restartNumberingAfterBreak="0">
    <w:nsid w:val="3E2011F6"/>
    <w:multiLevelType w:val="hybridMultilevel"/>
    <w:tmpl w:val="B5421CE2"/>
    <w:lvl w:ilvl="0" w:tplc="8C96E506">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4B524727"/>
    <w:multiLevelType w:val="hybridMultilevel"/>
    <w:tmpl w:val="5464FC4E"/>
    <w:lvl w:ilvl="0" w:tplc="DCF8D63C">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76DA65F1"/>
    <w:multiLevelType w:val="hybridMultilevel"/>
    <w:tmpl w:val="B64ADB3C"/>
    <w:lvl w:ilvl="0" w:tplc="0A4AF3F6">
      <w:start w:val="3"/>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7E9613F8"/>
    <w:multiLevelType w:val="hybridMultilevel"/>
    <w:tmpl w:val="C19C292A"/>
    <w:lvl w:ilvl="0" w:tplc="8C4EF656">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16cid:durableId="395008365">
    <w:abstractNumId w:val="8"/>
  </w:num>
  <w:num w:numId="2" w16cid:durableId="1204832976">
    <w:abstractNumId w:val="1"/>
  </w:num>
  <w:num w:numId="3" w16cid:durableId="1880700291">
    <w:abstractNumId w:val="3"/>
  </w:num>
  <w:num w:numId="4" w16cid:durableId="146367300">
    <w:abstractNumId w:val="4"/>
  </w:num>
  <w:num w:numId="5" w16cid:durableId="654995215">
    <w:abstractNumId w:val="5"/>
  </w:num>
  <w:num w:numId="6" w16cid:durableId="787701404">
    <w:abstractNumId w:val="6"/>
  </w:num>
  <w:num w:numId="7" w16cid:durableId="1881942621">
    <w:abstractNumId w:val="7"/>
  </w:num>
  <w:num w:numId="8" w16cid:durableId="1392072694">
    <w:abstractNumId w:val="9"/>
  </w:num>
  <w:num w:numId="9" w16cid:durableId="809907749">
    <w:abstractNumId w:val="0"/>
  </w:num>
  <w:num w:numId="10" w16cid:durableId="9704822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7DD"/>
    <w:rsid w:val="000003BE"/>
    <w:rsid w:val="000060FA"/>
    <w:rsid w:val="00010A0B"/>
    <w:rsid w:val="00025635"/>
    <w:rsid w:val="00026AC7"/>
    <w:rsid w:val="0003743C"/>
    <w:rsid w:val="0004027A"/>
    <w:rsid w:val="000415CF"/>
    <w:rsid w:val="000439B0"/>
    <w:rsid w:val="00047C9A"/>
    <w:rsid w:val="00052E19"/>
    <w:rsid w:val="00056613"/>
    <w:rsid w:val="000756A0"/>
    <w:rsid w:val="00080B1E"/>
    <w:rsid w:val="0008675C"/>
    <w:rsid w:val="00095D98"/>
    <w:rsid w:val="00097CED"/>
    <w:rsid w:val="000A3CDD"/>
    <w:rsid w:val="000A69D4"/>
    <w:rsid w:val="000C6AE1"/>
    <w:rsid w:val="000E26D9"/>
    <w:rsid w:val="000E76C6"/>
    <w:rsid w:val="000F5DB1"/>
    <w:rsid w:val="000F69A3"/>
    <w:rsid w:val="00104540"/>
    <w:rsid w:val="00115F17"/>
    <w:rsid w:val="00126617"/>
    <w:rsid w:val="00145432"/>
    <w:rsid w:val="00145705"/>
    <w:rsid w:val="00153F55"/>
    <w:rsid w:val="0016384A"/>
    <w:rsid w:val="00165115"/>
    <w:rsid w:val="00174A8A"/>
    <w:rsid w:val="00177BDD"/>
    <w:rsid w:val="00177E5F"/>
    <w:rsid w:val="00194CBB"/>
    <w:rsid w:val="001A1562"/>
    <w:rsid w:val="001A4E75"/>
    <w:rsid w:val="001C4162"/>
    <w:rsid w:val="001D2028"/>
    <w:rsid w:val="001D478D"/>
    <w:rsid w:val="001D629A"/>
    <w:rsid w:val="001E30C9"/>
    <w:rsid w:val="0021594A"/>
    <w:rsid w:val="00220EA2"/>
    <w:rsid w:val="00222673"/>
    <w:rsid w:val="00225232"/>
    <w:rsid w:val="002371B2"/>
    <w:rsid w:val="00251893"/>
    <w:rsid w:val="0026152A"/>
    <w:rsid w:val="00264BC2"/>
    <w:rsid w:val="002735DD"/>
    <w:rsid w:val="00276BF7"/>
    <w:rsid w:val="0028007F"/>
    <w:rsid w:val="00284D1E"/>
    <w:rsid w:val="00294712"/>
    <w:rsid w:val="002A27DD"/>
    <w:rsid w:val="002A5C51"/>
    <w:rsid w:val="002A7E0A"/>
    <w:rsid w:val="002B6A40"/>
    <w:rsid w:val="002B70FF"/>
    <w:rsid w:val="002C4F19"/>
    <w:rsid w:val="002D4111"/>
    <w:rsid w:val="002E66EC"/>
    <w:rsid w:val="002F6D2F"/>
    <w:rsid w:val="003003BB"/>
    <w:rsid w:val="003065C9"/>
    <w:rsid w:val="00311193"/>
    <w:rsid w:val="0034020C"/>
    <w:rsid w:val="0036366B"/>
    <w:rsid w:val="00375189"/>
    <w:rsid w:val="00392D91"/>
    <w:rsid w:val="00395346"/>
    <w:rsid w:val="003A691F"/>
    <w:rsid w:val="003C1B83"/>
    <w:rsid w:val="003C1EB5"/>
    <w:rsid w:val="003C23D1"/>
    <w:rsid w:val="003C2DAE"/>
    <w:rsid w:val="003E055F"/>
    <w:rsid w:val="003F1BB0"/>
    <w:rsid w:val="003F3330"/>
    <w:rsid w:val="00404E1B"/>
    <w:rsid w:val="00415BC0"/>
    <w:rsid w:val="00423A36"/>
    <w:rsid w:val="00423EB5"/>
    <w:rsid w:val="00424808"/>
    <w:rsid w:val="0043338A"/>
    <w:rsid w:val="00434315"/>
    <w:rsid w:val="00435CEB"/>
    <w:rsid w:val="00437A3E"/>
    <w:rsid w:val="0044075E"/>
    <w:rsid w:val="00442618"/>
    <w:rsid w:val="00442DC8"/>
    <w:rsid w:val="00447E22"/>
    <w:rsid w:val="004529F6"/>
    <w:rsid w:val="0046089D"/>
    <w:rsid w:val="00490137"/>
    <w:rsid w:val="004A2249"/>
    <w:rsid w:val="004A4445"/>
    <w:rsid w:val="004A448E"/>
    <w:rsid w:val="004B2EAE"/>
    <w:rsid w:val="004B3276"/>
    <w:rsid w:val="004B50F3"/>
    <w:rsid w:val="004D5FE3"/>
    <w:rsid w:val="004D7962"/>
    <w:rsid w:val="004E78DE"/>
    <w:rsid w:val="004F5BC3"/>
    <w:rsid w:val="00504BC3"/>
    <w:rsid w:val="00505DAA"/>
    <w:rsid w:val="005266F1"/>
    <w:rsid w:val="00533BBF"/>
    <w:rsid w:val="00537932"/>
    <w:rsid w:val="00541F38"/>
    <w:rsid w:val="00543626"/>
    <w:rsid w:val="00544CD3"/>
    <w:rsid w:val="00566FF0"/>
    <w:rsid w:val="005719C7"/>
    <w:rsid w:val="00572A80"/>
    <w:rsid w:val="00573FFD"/>
    <w:rsid w:val="005808DB"/>
    <w:rsid w:val="005B0A07"/>
    <w:rsid w:val="005B3AE6"/>
    <w:rsid w:val="005B43D2"/>
    <w:rsid w:val="005B61CA"/>
    <w:rsid w:val="005C1D0C"/>
    <w:rsid w:val="005C3F89"/>
    <w:rsid w:val="005E30B8"/>
    <w:rsid w:val="0062303A"/>
    <w:rsid w:val="0062647E"/>
    <w:rsid w:val="0064010F"/>
    <w:rsid w:val="00640D80"/>
    <w:rsid w:val="006416EE"/>
    <w:rsid w:val="006460A2"/>
    <w:rsid w:val="006536C3"/>
    <w:rsid w:val="00670BB1"/>
    <w:rsid w:val="00671226"/>
    <w:rsid w:val="00676525"/>
    <w:rsid w:val="0068384C"/>
    <w:rsid w:val="00686C29"/>
    <w:rsid w:val="006D0FEE"/>
    <w:rsid w:val="006D3827"/>
    <w:rsid w:val="006D6737"/>
    <w:rsid w:val="006F783A"/>
    <w:rsid w:val="00702195"/>
    <w:rsid w:val="0071097B"/>
    <w:rsid w:val="00720FAB"/>
    <w:rsid w:val="0074678E"/>
    <w:rsid w:val="007604D1"/>
    <w:rsid w:val="0076598C"/>
    <w:rsid w:val="007733A1"/>
    <w:rsid w:val="007832DA"/>
    <w:rsid w:val="0078538C"/>
    <w:rsid w:val="00787020"/>
    <w:rsid w:val="00787446"/>
    <w:rsid w:val="007915B7"/>
    <w:rsid w:val="00791F4B"/>
    <w:rsid w:val="00793D8E"/>
    <w:rsid w:val="00794D02"/>
    <w:rsid w:val="00795BBE"/>
    <w:rsid w:val="007B558C"/>
    <w:rsid w:val="007C1DB5"/>
    <w:rsid w:val="007C5855"/>
    <w:rsid w:val="007D37E1"/>
    <w:rsid w:val="007E153C"/>
    <w:rsid w:val="00800232"/>
    <w:rsid w:val="00801603"/>
    <w:rsid w:val="008122C1"/>
    <w:rsid w:val="0084694D"/>
    <w:rsid w:val="008521CC"/>
    <w:rsid w:val="008558FC"/>
    <w:rsid w:val="008635C8"/>
    <w:rsid w:val="008833A0"/>
    <w:rsid w:val="008933E3"/>
    <w:rsid w:val="00895A20"/>
    <w:rsid w:val="008979B4"/>
    <w:rsid w:val="008A24ED"/>
    <w:rsid w:val="008B1A83"/>
    <w:rsid w:val="008D754F"/>
    <w:rsid w:val="008F0A39"/>
    <w:rsid w:val="008F3C9C"/>
    <w:rsid w:val="00904CB3"/>
    <w:rsid w:val="00910217"/>
    <w:rsid w:val="00930CAE"/>
    <w:rsid w:val="00930D02"/>
    <w:rsid w:val="00941995"/>
    <w:rsid w:val="00960510"/>
    <w:rsid w:val="009762EC"/>
    <w:rsid w:val="00977D7F"/>
    <w:rsid w:val="00981A6D"/>
    <w:rsid w:val="00992FCF"/>
    <w:rsid w:val="009B263D"/>
    <w:rsid w:val="009C2E94"/>
    <w:rsid w:val="009C560C"/>
    <w:rsid w:val="009E60CE"/>
    <w:rsid w:val="00A0214C"/>
    <w:rsid w:val="00A0453A"/>
    <w:rsid w:val="00A074EB"/>
    <w:rsid w:val="00A15C2A"/>
    <w:rsid w:val="00A17CF5"/>
    <w:rsid w:val="00A23BE7"/>
    <w:rsid w:val="00A26AAE"/>
    <w:rsid w:val="00A31908"/>
    <w:rsid w:val="00AA1F7D"/>
    <w:rsid w:val="00AA45EA"/>
    <w:rsid w:val="00AB3401"/>
    <w:rsid w:val="00AC732E"/>
    <w:rsid w:val="00AE176F"/>
    <w:rsid w:val="00AE3501"/>
    <w:rsid w:val="00AE64BE"/>
    <w:rsid w:val="00AF0C80"/>
    <w:rsid w:val="00B009CF"/>
    <w:rsid w:val="00B06334"/>
    <w:rsid w:val="00B30341"/>
    <w:rsid w:val="00B33A45"/>
    <w:rsid w:val="00B41F61"/>
    <w:rsid w:val="00B625B5"/>
    <w:rsid w:val="00B8120A"/>
    <w:rsid w:val="00B82798"/>
    <w:rsid w:val="00B83F88"/>
    <w:rsid w:val="00B87898"/>
    <w:rsid w:val="00B90A40"/>
    <w:rsid w:val="00B9456C"/>
    <w:rsid w:val="00B97F08"/>
    <w:rsid w:val="00BA09D0"/>
    <w:rsid w:val="00BA40B3"/>
    <w:rsid w:val="00BA7842"/>
    <w:rsid w:val="00BB121A"/>
    <w:rsid w:val="00BB177B"/>
    <w:rsid w:val="00BB554D"/>
    <w:rsid w:val="00BB6A33"/>
    <w:rsid w:val="00BD5F9F"/>
    <w:rsid w:val="00BF409A"/>
    <w:rsid w:val="00BF4712"/>
    <w:rsid w:val="00C02261"/>
    <w:rsid w:val="00C11936"/>
    <w:rsid w:val="00C12F41"/>
    <w:rsid w:val="00C208A4"/>
    <w:rsid w:val="00C30C0E"/>
    <w:rsid w:val="00C31469"/>
    <w:rsid w:val="00C37547"/>
    <w:rsid w:val="00C41BF9"/>
    <w:rsid w:val="00C41EBE"/>
    <w:rsid w:val="00C437CE"/>
    <w:rsid w:val="00C43FD4"/>
    <w:rsid w:val="00C46823"/>
    <w:rsid w:val="00C515C7"/>
    <w:rsid w:val="00C66BA9"/>
    <w:rsid w:val="00C83616"/>
    <w:rsid w:val="00C90B61"/>
    <w:rsid w:val="00C9406B"/>
    <w:rsid w:val="00C95CF9"/>
    <w:rsid w:val="00CA3127"/>
    <w:rsid w:val="00CA7318"/>
    <w:rsid w:val="00CC4118"/>
    <w:rsid w:val="00CD1D45"/>
    <w:rsid w:val="00CD26BB"/>
    <w:rsid w:val="00CF252E"/>
    <w:rsid w:val="00CF2570"/>
    <w:rsid w:val="00CF557B"/>
    <w:rsid w:val="00CF5E19"/>
    <w:rsid w:val="00D10931"/>
    <w:rsid w:val="00D14E6C"/>
    <w:rsid w:val="00D273A3"/>
    <w:rsid w:val="00D33351"/>
    <w:rsid w:val="00D35A84"/>
    <w:rsid w:val="00D40A30"/>
    <w:rsid w:val="00D451B9"/>
    <w:rsid w:val="00D4523E"/>
    <w:rsid w:val="00D51228"/>
    <w:rsid w:val="00D61742"/>
    <w:rsid w:val="00D62DBB"/>
    <w:rsid w:val="00D6668E"/>
    <w:rsid w:val="00D714D9"/>
    <w:rsid w:val="00DA215C"/>
    <w:rsid w:val="00DA46DD"/>
    <w:rsid w:val="00DA5C6B"/>
    <w:rsid w:val="00DC03A0"/>
    <w:rsid w:val="00DC089F"/>
    <w:rsid w:val="00DC5E7F"/>
    <w:rsid w:val="00DD21A6"/>
    <w:rsid w:val="00DD69A7"/>
    <w:rsid w:val="00DE2DD6"/>
    <w:rsid w:val="00DE440F"/>
    <w:rsid w:val="00DF481C"/>
    <w:rsid w:val="00DF5309"/>
    <w:rsid w:val="00E14861"/>
    <w:rsid w:val="00E359E0"/>
    <w:rsid w:val="00E370AB"/>
    <w:rsid w:val="00E636B9"/>
    <w:rsid w:val="00E8337C"/>
    <w:rsid w:val="00E86B79"/>
    <w:rsid w:val="00EA43C7"/>
    <w:rsid w:val="00EC06B4"/>
    <w:rsid w:val="00EC1D3C"/>
    <w:rsid w:val="00ED4A61"/>
    <w:rsid w:val="00EE4B5A"/>
    <w:rsid w:val="00EE5114"/>
    <w:rsid w:val="00EF0FE3"/>
    <w:rsid w:val="00F11732"/>
    <w:rsid w:val="00F51367"/>
    <w:rsid w:val="00F53180"/>
    <w:rsid w:val="00F532D4"/>
    <w:rsid w:val="00F602A8"/>
    <w:rsid w:val="00F61A7A"/>
    <w:rsid w:val="00F64414"/>
    <w:rsid w:val="00F657B4"/>
    <w:rsid w:val="00F664AF"/>
    <w:rsid w:val="00F73AE7"/>
    <w:rsid w:val="00F77736"/>
    <w:rsid w:val="00F85FFC"/>
    <w:rsid w:val="00F86F39"/>
    <w:rsid w:val="00F906C1"/>
    <w:rsid w:val="00F93E99"/>
    <w:rsid w:val="00F95996"/>
    <w:rsid w:val="00F96E40"/>
    <w:rsid w:val="00FA4927"/>
    <w:rsid w:val="00FA6C1E"/>
    <w:rsid w:val="00FA77F1"/>
    <w:rsid w:val="00FF1E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20D5E"/>
  <w15:chartTrackingRefBased/>
  <w15:docId w15:val="{CBBE7AC9-5755-7042-837B-B86BFF06C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E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27DD"/>
    <w:rPr>
      <w:rFonts w:ascii="Times New Roman" w:eastAsia="Times New Roman" w:hAnsi="Times New Roman" w:cs="Times New Roman"/>
      <w:kern w:val="0"/>
      <w:lang w:val="es-ES_tradnl" w:eastAsia="es-ES_tradnl"/>
      <w14:ligatures w14:val="none"/>
    </w:rPr>
  </w:style>
  <w:style w:type="paragraph" w:styleId="Ttulo1">
    <w:name w:val="heading 1"/>
    <w:basedOn w:val="Normal"/>
    <w:next w:val="Normal"/>
    <w:link w:val="Ttulo1Car"/>
    <w:uiPriority w:val="9"/>
    <w:qFormat/>
    <w:rsid w:val="002A27DD"/>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s-ES" w:eastAsia="en-US"/>
      <w14:ligatures w14:val="standardContextual"/>
    </w:rPr>
  </w:style>
  <w:style w:type="paragraph" w:styleId="Ttulo2">
    <w:name w:val="heading 2"/>
    <w:basedOn w:val="Normal"/>
    <w:next w:val="Normal"/>
    <w:link w:val="Ttulo2Car"/>
    <w:unhideWhenUsed/>
    <w:qFormat/>
    <w:rsid w:val="002A27DD"/>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s-ES" w:eastAsia="en-US"/>
      <w14:ligatures w14:val="standardContextual"/>
    </w:rPr>
  </w:style>
  <w:style w:type="paragraph" w:styleId="Ttulo3">
    <w:name w:val="heading 3"/>
    <w:basedOn w:val="Normal"/>
    <w:next w:val="Normal"/>
    <w:link w:val="Ttulo3Car"/>
    <w:uiPriority w:val="9"/>
    <w:semiHidden/>
    <w:unhideWhenUsed/>
    <w:qFormat/>
    <w:rsid w:val="002A27DD"/>
    <w:pPr>
      <w:keepNext/>
      <w:keepLines/>
      <w:spacing w:before="160" w:after="80"/>
      <w:outlineLvl w:val="2"/>
    </w:pPr>
    <w:rPr>
      <w:rFonts w:asciiTheme="minorHAnsi" w:eastAsiaTheme="majorEastAsia" w:hAnsiTheme="minorHAnsi" w:cstheme="majorBidi"/>
      <w:color w:val="0F4761" w:themeColor="accent1" w:themeShade="BF"/>
      <w:kern w:val="2"/>
      <w:sz w:val="28"/>
      <w:szCs w:val="28"/>
      <w:lang w:val="es-ES" w:eastAsia="en-US"/>
      <w14:ligatures w14:val="standardContextual"/>
    </w:rPr>
  </w:style>
  <w:style w:type="paragraph" w:styleId="Ttulo4">
    <w:name w:val="heading 4"/>
    <w:basedOn w:val="Normal"/>
    <w:next w:val="Normal"/>
    <w:link w:val="Ttulo4Car"/>
    <w:uiPriority w:val="9"/>
    <w:semiHidden/>
    <w:unhideWhenUsed/>
    <w:qFormat/>
    <w:rsid w:val="002A27DD"/>
    <w:pPr>
      <w:keepNext/>
      <w:keepLines/>
      <w:spacing w:before="80" w:after="40"/>
      <w:outlineLvl w:val="3"/>
    </w:pPr>
    <w:rPr>
      <w:rFonts w:asciiTheme="minorHAnsi" w:eastAsiaTheme="majorEastAsia" w:hAnsiTheme="minorHAnsi" w:cstheme="majorBidi"/>
      <w:i/>
      <w:iCs/>
      <w:color w:val="0F4761" w:themeColor="accent1" w:themeShade="BF"/>
      <w:kern w:val="2"/>
      <w:lang w:val="es-ES" w:eastAsia="en-US"/>
      <w14:ligatures w14:val="standardContextual"/>
    </w:rPr>
  </w:style>
  <w:style w:type="paragraph" w:styleId="Ttulo5">
    <w:name w:val="heading 5"/>
    <w:basedOn w:val="Normal"/>
    <w:next w:val="Normal"/>
    <w:link w:val="Ttulo5Car"/>
    <w:uiPriority w:val="9"/>
    <w:semiHidden/>
    <w:unhideWhenUsed/>
    <w:qFormat/>
    <w:rsid w:val="002A27DD"/>
    <w:pPr>
      <w:keepNext/>
      <w:keepLines/>
      <w:spacing w:before="80" w:after="40"/>
      <w:outlineLvl w:val="4"/>
    </w:pPr>
    <w:rPr>
      <w:rFonts w:asciiTheme="minorHAnsi" w:eastAsiaTheme="majorEastAsia" w:hAnsiTheme="minorHAnsi" w:cstheme="majorBidi"/>
      <w:color w:val="0F4761" w:themeColor="accent1" w:themeShade="BF"/>
      <w:kern w:val="2"/>
      <w:lang w:val="es-ES" w:eastAsia="en-US"/>
      <w14:ligatures w14:val="standardContextual"/>
    </w:rPr>
  </w:style>
  <w:style w:type="paragraph" w:styleId="Ttulo6">
    <w:name w:val="heading 6"/>
    <w:basedOn w:val="Normal"/>
    <w:next w:val="Normal"/>
    <w:link w:val="Ttulo6Car"/>
    <w:uiPriority w:val="9"/>
    <w:semiHidden/>
    <w:unhideWhenUsed/>
    <w:qFormat/>
    <w:rsid w:val="002A27DD"/>
    <w:pPr>
      <w:keepNext/>
      <w:keepLines/>
      <w:spacing w:before="40"/>
      <w:outlineLvl w:val="5"/>
    </w:pPr>
    <w:rPr>
      <w:rFonts w:asciiTheme="minorHAnsi" w:eastAsiaTheme="majorEastAsia" w:hAnsiTheme="minorHAnsi" w:cstheme="majorBidi"/>
      <w:i/>
      <w:iCs/>
      <w:color w:val="595959" w:themeColor="text1" w:themeTint="A6"/>
      <w:kern w:val="2"/>
      <w:lang w:val="es-ES" w:eastAsia="en-US"/>
      <w14:ligatures w14:val="standardContextual"/>
    </w:rPr>
  </w:style>
  <w:style w:type="paragraph" w:styleId="Ttulo7">
    <w:name w:val="heading 7"/>
    <w:basedOn w:val="Normal"/>
    <w:next w:val="Normal"/>
    <w:link w:val="Ttulo7Car"/>
    <w:uiPriority w:val="9"/>
    <w:semiHidden/>
    <w:unhideWhenUsed/>
    <w:qFormat/>
    <w:rsid w:val="002A27DD"/>
    <w:pPr>
      <w:keepNext/>
      <w:keepLines/>
      <w:spacing w:before="40"/>
      <w:outlineLvl w:val="6"/>
    </w:pPr>
    <w:rPr>
      <w:rFonts w:asciiTheme="minorHAnsi" w:eastAsiaTheme="majorEastAsia" w:hAnsiTheme="minorHAnsi" w:cstheme="majorBidi"/>
      <w:color w:val="595959" w:themeColor="text1" w:themeTint="A6"/>
      <w:kern w:val="2"/>
      <w:lang w:val="es-ES" w:eastAsia="en-US"/>
      <w14:ligatures w14:val="standardContextual"/>
    </w:rPr>
  </w:style>
  <w:style w:type="paragraph" w:styleId="Ttulo8">
    <w:name w:val="heading 8"/>
    <w:basedOn w:val="Normal"/>
    <w:next w:val="Normal"/>
    <w:link w:val="Ttulo8Car"/>
    <w:uiPriority w:val="9"/>
    <w:semiHidden/>
    <w:unhideWhenUsed/>
    <w:qFormat/>
    <w:rsid w:val="002A27DD"/>
    <w:pPr>
      <w:keepNext/>
      <w:keepLines/>
      <w:outlineLvl w:val="7"/>
    </w:pPr>
    <w:rPr>
      <w:rFonts w:asciiTheme="minorHAnsi" w:eastAsiaTheme="majorEastAsia" w:hAnsiTheme="minorHAnsi" w:cstheme="majorBidi"/>
      <w:i/>
      <w:iCs/>
      <w:color w:val="272727" w:themeColor="text1" w:themeTint="D8"/>
      <w:kern w:val="2"/>
      <w:lang w:val="es-ES" w:eastAsia="en-US"/>
      <w14:ligatures w14:val="standardContextual"/>
    </w:rPr>
  </w:style>
  <w:style w:type="paragraph" w:styleId="Ttulo9">
    <w:name w:val="heading 9"/>
    <w:basedOn w:val="Normal"/>
    <w:next w:val="Normal"/>
    <w:link w:val="Ttulo9Car"/>
    <w:uiPriority w:val="9"/>
    <w:semiHidden/>
    <w:unhideWhenUsed/>
    <w:qFormat/>
    <w:rsid w:val="002A27DD"/>
    <w:pPr>
      <w:keepNext/>
      <w:keepLines/>
      <w:outlineLvl w:val="8"/>
    </w:pPr>
    <w:rPr>
      <w:rFonts w:asciiTheme="minorHAnsi" w:eastAsiaTheme="majorEastAsia" w:hAnsiTheme="minorHAnsi" w:cstheme="majorBidi"/>
      <w:color w:val="272727" w:themeColor="text1" w:themeTint="D8"/>
      <w:kern w:val="2"/>
      <w:lang w:val="es-ES"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A27D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A27D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A27D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A27D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A27D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A27D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A27D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A27D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A27DD"/>
    <w:rPr>
      <w:rFonts w:eastAsiaTheme="majorEastAsia" w:cstheme="majorBidi"/>
      <w:color w:val="272727" w:themeColor="text1" w:themeTint="D8"/>
    </w:rPr>
  </w:style>
  <w:style w:type="paragraph" w:styleId="Ttulo">
    <w:name w:val="Title"/>
    <w:basedOn w:val="Normal"/>
    <w:next w:val="Normal"/>
    <w:link w:val="TtuloCar"/>
    <w:uiPriority w:val="10"/>
    <w:qFormat/>
    <w:rsid w:val="002A27DD"/>
    <w:pPr>
      <w:spacing w:after="80"/>
      <w:contextualSpacing/>
    </w:pPr>
    <w:rPr>
      <w:rFonts w:asciiTheme="majorHAnsi" w:eastAsiaTheme="majorEastAsia" w:hAnsiTheme="majorHAnsi" w:cstheme="majorBidi"/>
      <w:spacing w:val="-10"/>
      <w:kern w:val="28"/>
      <w:sz w:val="56"/>
      <w:szCs w:val="56"/>
      <w:lang w:val="es-ES" w:eastAsia="en-US"/>
      <w14:ligatures w14:val="standardContextual"/>
    </w:rPr>
  </w:style>
  <w:style w:type="character" w:customStyle="1" w:styleId="TtuloCar">
    <w:name w:val="Título Car"/>
    <w:basedOn w:val="Fuentedeprrafopredeter"/>
    <w:link w:val="Ttulo"/>
    <w:uiPriority w:val="10"/>
    <w:rsid w:val="002A27D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A27DD"/>
    <w:pPr>
      <w:numPr>
        <w:ilvl w:val="1"/>
      </w:numPr>
      <w:spacing w:after="160"/>
    </w:pPr>
    <w:rPr>
      <w:rFonts w:asciiTheme="minorHAnsi" w:eastAsiaTheme="majorEastAsia" w:hAnsiTheme="minorHAnsi" w:cstheme="majorBidi"/>
      <w:color w:val="595959" w:themeColor="text1" w:themeTint="A6"/>
      <w:spacing w:val="15"/>
      <w:kern w:val="2"/>
      <w:sz w:val="28"/>
      <w:szCs w:val="28"/>
      <w:lang w:val="es-ES" w:eastAsia="en-US"/>
      <w14:ligatures w14:val="standardContextual"/>
    </w:rPr>
  </w:style>
  <w:style w:type="character" w:customStyle="1" w:styleId="SubttuloCar">
    <w:name w:val="Subtítulo Car"/>
    <w:basedOn w:val="Fuentedeprrafopredeter"/>
    <w:link w:val="Subttulo"/>
    <w:uiPriority w:val="11"/>
    <w:rsid w:val="002A27D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A27DD"/>
    <w:pPr>
      <w:spacing w:before="160" w:after="160"/>
      <w:jc w:val="center"/>
    </w:pPr>
    <w:rPr>
      <w:rFonts w:asciiTheme="minorHAnsi" w:eastAsiaTheme="minorHAnsi" w:hAnsiTheme="minorHAnsi" w:cstheme="minorBidi"/>
      <w:i/>
      <w:iCs/>
      <w:color w:val="404040" w:themeColor="text1" w:themeTint="BF"/>
      <w:kern w:val="2"/>
      <w:lang w:val="es-ES" w:eastAsia="en-US"/>
      <w14:ligatures w14:val="standardContextual"/>
    </w:rPr>
  </w:style>
  <w:style w:type="character" w:customStyle="1" w:styleId="CitaCar">
    <w:name w:val="Cita Car"/>
    <w:basedOn w:val="Fuentedeprrafopredeter"/>
    <w:link w:val="Cita"/>
    <w:uiPriority w:val="29"/>
    <w:rsid w:val="002A27DD"/>
    <w:rPr>
      <w:i/>
      <w:iCs/>
      <w:color w:val="404040" w:themeColor="text1" w:themeTint="BF"/>
    </w:rPr>
  </w:style>
  <w:style w:type="paragraph" w:styleId="Prrafodelista">
    <w:name w:val="List Paragraph"/>
    <w:basedOn w:val="Normal"/>
    <w:uiPriority w:val="34"/>
    <w:qFormat/>
    <w:rsid w:val="002A27DD"/>
    <w:pPr>
      <w:ind w:left="720"/>
      <w:contextualSpacing/>
    </w:pPr>
    <w:rPr>
      <w:rFonts w:asciiTheme="minorHAnsi" w:eastAsiaTheme="minorHAnsi" w:hAnsiTheme="minorHAnsi" w:cstheme="minorBidi"/>
      <w:kern w:val="2"/>
      <w:lang w:val="es-ES" w:eastAsia="en-US"/>
      <w14:ligatures w14:val="standardContextual"/>
    </w:rPr>
  </w:style>
  <w:style w:type="character" w:styleId="nfasisintenso">
    <w:name w:val="Intense Emphasis"/>
    <w:basedOn w:val="Fuentedeprrafopredeter"/>
    <w:uiPriority w:val="21"/>
    <w:qFormat/>
    <w:rsid w:val="002A27DD"/>
    <w:rPr>
      <w:i/>
      <w:iCs/>
      <w:color w:val="0F4761" w:themeColor="accent1" w:themeShade="BF"/>
    </w:rPr>
  </w:style>
  <w:style w:type="paragraph" w:styleId="Citadestacada">
    <w:name w:val="Intense Quote"/>
    <w:basedOn w:val="Normal"/>
    <w:next w:val="Normal"/>
    <w:link w:val="CitadestacadaCar"/>
    <w:uiPriority w:val="30"/>
    <w:qFormat/>
    <w:rsid w:val="002A27DD"/>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es-ES" w:eastAsia="en-US"/>
      <w14:ligatures w14:val="standardContextual"/>
    </w:rPr>
  </w:style>
  <w:style w:type="character" w:customStyle="1" w:styleId="CitadestacadaCar">
    <w:name w:val="Cita destacada Car"/>
    <w:basedOn w:val="Fuentedeprrafopredeter"/>
    <w:link w:val="Citadestacada"/>
    <w:uiPriority w:val="30"/>
    <w:rsid w:val="002A27DD"/>
    <w:rPr>
      <w:i/>
      <w:iCs/>
      <w:color w:val="0F4761" w:themeColor="accent1" w:themeShade="BF"/>
    </w:rPr>
  </w:style>
  <w:style w:type="character" w:styleId="Referenciaintensa">
    <w:name w:val="Intense Reference"/>
    <w:basedOn w:val="Fuentedeprrafopredeter"/>
    <w:uiPriority w:val="32"/>
    <w:qFormat/>
    <w:rsid w:val="002A27DD"/>
    <w:rPr>
      <w:b/>
      <w:bCs/>
      <w:smallCaps/>
      <w:color w:val="0F4761" w:themeColor="accent1" w:themeShade="BF"/>
      <w:spacing w:val="5"/>
    </w:rPr>
  </w:style>
  <w:style w:type="paragraph" w:styleId="Textonotapie">
    <w:name w:val="footnote text"/>
    <w:basedOn w:val="Normal"/>
    <w:link w:val="TextonotapieCar"/>
    <w:semiHidden/>
    <w:rsid w:val="002A27DD"/>
  </w:style>
  <w:style w:type="character" w:customStyle="1" w:styleId="TextonotapieCar">
    <w:name w:val="Texto nota pie Car"/>
    <w:basedOn w:val="Fuentedeprrafopredeter"/>
    <w:link w:val="Textonotapie"/>
    <w:semiHidden/>
    <w:rsid w:val="002A27DD"/>
    <w:rPr>
      <w:rFonts w:ascii="Times New Roman" w:eastAsia="Times New Roman" w:hAnsi="Times New Roman" w:cs="Times New Roman"/>
      <w:kern w:val="0"/>
      <w:lang w:val="es-ES_tradnl" w:eastAsia="es-ES_tradnl"/>
      <w14:ligatures w14:val="none"/>
    </w:rPr>
  </w:style>
  <w:style w:type="character" w:styleId="Refdenotaalpie">
    <w:name w:val="footnote reference"/>
    <w:semiHidden/>
    <w:rsid w:val="002A27DD"/>
    <w:rPr>
      <w:vertAlign w:val="superscript"/>
    </w:rPr>
  </w:style>
  <w:style w:type="paragraph" w:customStyle="1" w:styleId="citayparrafo">
    <w:name w:val="citayparrafo"/>
    <w:basedOn w:val="Normal"/>
    <w:autoRedefine/>
    <w:qFormat/>
    <w:rsid w:val="007D37E1"/>
    <w:pPr>
      <w:spacing w:before="240" w:after="240"/>
      <w:ind w:left="567" w:right="567" w:firstLine="708"/>
      <w:jc w:val="both"/>
    </w:pPr>
    <w:rPr>
      <w:rFonts w:ascii="Bell MT" w:eastAsiaTheme="minorEastAsia" w:hAnsi="Bell MT" w:cstheme="minorBidi"/>
      <w:lang w:eastAsia="es-ES"/>
    </w:rPr>
  </w:style>
  <w:style w:type="paragraph" w:styleId="Encabezado">
    <w:name w:val="header"/>
    <w:basedOn w:val="Normal"/>
    <w:link w:val="EncabezadoCar"/>
    <w:uiPriority w:val="99"/>
    <w:unhideWhenUsed/>
    <w:rsid w:val="00AB3401"/>
    <w:pPr>
      <w:tabs>
        <w:tab w:val="center" w:pos="4252"/>
        <w:tab w:val="right" w:pos="8504"/>
      </w:tabs>
    </w:pPr>
  </w:style>
  <w:style w:type="character" w:customStyle="1" w:styleId="EncabezadoCar">
    <w:name w:val="Encabezado Car"/>
    <w:basedOn w:val="Fuentedeprrafopredeter"/>
    <w:link w:val="Encabezado"/>
    <w:uiPriority w:val="99"/>
    <w:rsid w:val="00AB3401"/>
    <w:rPr>
      <w:rFonts w:ascii="Times New Roman" w:eastAsia="Times New Roman" w:hAnsi="Times New Roman" w:cs="Times New Roman"/>
      <w:kern w:val="0"/>
      <w:lang w:val="es-ES_tradnl" w:eastAsia="es-ES_tradnl"/>
      <w14:ligatures w14:val="none"/>
    </w:rPr>
  </w:style>
  <w:style w:type="paragraph" w:styleId="Piedepgina">
    <w:name w:val="footer"/>
    <w:basedOn w:val="Normal"/>
    <w:link w:val="PiedepginaCar"/>
    <w:uiPriority w:val="99"/>
    <w:unhideWhenUsed/>
    <w:rsid w:val="00AB3401"/>
    <w:pPr>
      <w:tabs>
        <w:tab w:val="center" w:pos="4252"/>
        <w:tab w:val="right" w:pos="8504"/>
      </w:tabs>
    </w:pPr>
  </w:style>
  <w:style w:type="character" w:customStyle="1" w:styleId="PiedepginaCar">
    <w:name w:val="Pie de página Car"/>
    <w:basedOn w:val="Fuentedeprrafopredeter"/>
    <w:link w:val="Piedepgina"/>
    <w:uiPriority w:val="99"/>
    <w:rsid w:val="00AB3401"/>
    <w:rPr>
      <w:rFonts w:ascii="Times New Roman" w:eastAsia="Times New Roman" w:hAnsi="Times New Roman" w:cs="Times New Roman"/>
      <w:kern w:val="0"/>
      <w:lang w:val="es-ES_tradnl" w:eastAsia="es-ES_tradnl"/>
      <w14:ligatures w14:val="none"/>
    </w:rPr>
  </w:style>
  <w:style w:type="character" w:customStyle="1" w:styleId="muitypography-root">
    <w:name w:val="muitypography-root"/>
    <w:basedOn w:val="Fuentedeprrafopredeter"/>
    <w:rsid w:val="00153F55"/>
  </w:style>
  <w:style w:type="paragraph" w:styleId="TDC1">
    <w:name w:val="toc 1"/>
    <w:basedOn w:val="Normal"/>
    <w:next w:val="Normal"/>
    <w:autoRedefine/>
    <w:uiPriority w:val="39"/>
    <w:unhideWhenUsed/>
    <w:rsid w:val="002C4F19"/>
    <w:pPr>
      <w:tabs>
        <w:tab w:val="right" w:leader="dot" w:pos="8494"/>
      </w:tabs>
      <w:spacing w:before="120" w:after="120"/>
    </w:pPr>
    <w:rPr>
      <w:rFonts w:asciiTheme="minorHAnsi" w:hAnsiTheme="minorHAnsi"/>
      <w:b/>
      <w:bCs/>
      <w:caps/>
      <w:sz w:val="20"/>
      <w:szCs w:val="20"/>
    </w:rPr>
  </w:style>
  <w:style w:type="paragraph" w:styleId="TDC2">
    <w:name w:val="toc 2"/>
    <w:basedOn w:val="Normal"/>
    <w:next w:val="Normal"/>
    <w:autoRedefine/>
    <w:uiPriority w:val="39"/>
    <w:unhideWhenUsed/>
    <w:rsid w:val="002C4F19"/>
    <w:pPr>
      <w:ind w:left="240"/>
    </w:pPr>
    <w:rPr>
      <w:rFonts w:asciiTheme="minorHAnsi" w:hAnsiTheme="minorHAnsi"/>
      <w:smallCaps/>
      <w:sz w:val="20"/>
      <w:szCs w:val="20"/>
    </w:rPr>
  </w:style>
  <w:style w:type="paragraph" w:styleId="TDC3">
    <w:name w:val="toc 3"/>
    <w:basedOn w:val="Normal"/>
    <w:next w:val="Normal"/>
    <w:autoRedefine/>
    <w:uiPriority w:val="39"/>
    <w:unhideWhenUsed/>
    <w:rsid w:val="002C4F19"/>
    <w:pPr>
      <w:ind w:left="480"/>
    </w:pPr>
    <w:rPr>
      <w:rFonts w:asciiTheme="minorHAnsi" w:hAnsiTheme="minorHAnsi"/>
      <w:i/>
      <w:iCs/>
      <w:sz w:val="20"/>
      <w:szCs w:val="20"/>
    </w:rPr>
  </w:style>
  <w:style w:type="paragraph" w:styleId="TDC4">
    <w:name w:val="toc 4"/>
    <w:basedOn w:val="Normal"/>
    <w:next w:val="Normal"/>
    <w:autoRedefine/>
    <w:uiPriority w:val="39"/>
    <w:unhideWhenUsed/>
    <w:rsid w:val="002C4F19"/>
    <w:pPr>
      <w:ind w:left="720"/>
    </w:pPr>
    <w:rPr>
      <w:rFonts w:asciiTheme="minorHAnsi" w:hAnsiTheme="minorHAnsi"/>
      <w:sz w:val="18"/>
      <w:szCs w:val="18"/>
    </w:rPr>
  </w:style>
  <w:style w:type="paragraph" w:styleId="TDC5">
    <w:name w:val="toc 5"/>
    <w:basedOn w:val="Normal"/>
    <w:next w:val="Normal"/>
    <w:autoRedefine/>
    <w:uiPriority w:val="39"/>
    <w:unhideWhenUsed/>
    <w:rsid w:val="002C4F19"/>
    <w:pPr>
      <w:ind w:left="960"/>
    </w:pPr>
    <w:rPr>
      <w:rFonts w:asciiTheme="minorHAnsi" w:hAnsiTheme="minorHAnsi"/>
      <w:sz w:val="18"/>
      <w:szCs w:val="18"/>
    </w:rPr>
  </w:style>
  <w:style w:type="paragraph" w:styleId="TDC6">
    <w:name w:val="toc 6"/>
    <w:basedOn w:val="Normal"/>
    <w:next w:val="Normal"/>
    <w:autoRedefine/>
    <w:uiPriority w:val="39"/>
    <w:unhideWhenUsed/>
    <w:rsid w:val="002C4F19"/>
    <w:pPr>
      <w:ind w:left="1200"/>
    </w:pPr>
    <w:rPr>
      <w:rFonts w:asciiTheme="minorHAnsi" w:hAnsiTheme="minorHAnsi"/>
      <w:sz w:val="18"/>
      <w:szCs w:val="18"/>
    </w:rPr>
  </w:style>
  <w:style w:type="paragraph" w:styleId="TDC7">
    <w:name w:val="toc 7"/>
    <w:basedOn w:val="Normal"/>
    <w:next w:val="Normal"/>
    <w:autoRedefine/>
    <w:uiPriority w:val="39"/>
    <w:unhideWhenUsed/>
    <w:rsid w:val="002C4F19"/>
    <w:pPr>
      <w:ind w:left="1440"/>
    </w:pPr>
    <w:rPr>
      <w:rFonts w:asciiTheme="minorHAnsi" w:hAnsiTheme="minorHAnsi"/>
      <w:sz w:val="18"/>
      <w:szCs w:val="18"/>
    </w:rPr>
  </w:style>
  <w:style w:type="paragraph" w:styleId="TDC8">
    <w:name w:val="toc 8"/>
    <w:basedOn w:val="Normal"/>
    <w:next w:val="Normal"/>
    <w:autoRedefine/>
    <w:uiPriority w:val="39"/>
    <w:unhideWhenUsed/>
    <w:rsid w:val="002C4F19"/>
    <w:pPr>
      <w:ind w:left="1680"/>
    </w:pPr>
    <w:rPr>
      <w:rFonts w:asciiTheme="minorHAnsi" w:hAnsiTheme="minorHAnsi"/>
      <w:sz w:val="18"/>
      <w:szCs w:val="18"/>
    </w:rPr>
  </w:style>
  <w:style w:type="paragraph" w:styleId="TDC9">
    <w:name w:val="toc 9"/>
    <w:basedOn w:val="Normal"/>
    <w:next w:val="Normal"/>
    <w:autoRedefine/>
    <w:uiPriority w:val="39"/>
    <w:unhideWhenUsed/>
    <w:rsid w:val="002C4F19"/>
    <w:pPr>
      <w:ind w:left="1920"/>
    </w:pPr>
    <w:rPr>
      <w:rFonts w:asciiTheme="minorHAnsi" w:hAnsiTheme="minorHAnsi"/>
      <w:sz w:val="18"/>
      <w:szCs w:val="18"/>
    </w:rPr>
  </w:style>
  <w:style w:type="character" w:styleId="Hipervnculo">
    <w:name w:val="Hyperlink"/>
    <w:basedOn w:val="Fuentedeprrafopredeter"/>
    <w:uiPriority w:val="99"/>
    <w:unhideWhenUsed/>
    <w:rsid w:val="002C4F19"/>
    <w:rPr>
      <w:color w:val="467886" w:themeColor="hyperlink"/>
      <w:u w:val="single"/>
    </w:rPr>
  </w:style>
  <w:style w:type="paragraph" w:styleId="Textonotaalfinal">
    <w:name w:val="endnote text"/>
    <w:basedOn w:val="Normal"/>
    <w:link w:val="TextonotaalfinalCar"/>
    <w:uiPriority w:val="99"/>
    <w:semiHidden/>
    <w:unhideWhenUsed/>
    <w:rsid w:val="0043338A"/>
    <w:rPr>
      <w:sz w:val="20"/>
      <w:szCs w:val="20"/>
    </w:rPr>
  </w:style>
  <w:style w:type="character" w:customStyle="1" w:styleId="TextonotaalfinalCar">
    <w:name w:val="Texto nota al final Car"/>
    <w:basedOn w:val="Fuentedeprrafopredeter"/>
    <w:link w:val="Textonotaalfinal"/>
    <w:uiPriority w:val="99"/>
    <w:semiHidden/>
    <w:rsid w:val="0043338A"/>
    <w:rPr>
      <w:rFonts w:ascii="Times New Roman" w:eastAsia="Times New Roman" w:hAnsi="Times New Roman" w:cs="Times New Roman"/>
      <w:kern w:val="0"/>
      <w:sz w:val="20"/>
      <w:szCs w:val="20"/>
      <w:lang w:val="es-ES_tradnl" w:eastAsia="es-ES_tradnl"/>
      <w14:ligatures w14:val="none"/>
    </w:rPr>
  </w:style>
  <w:style w:type="character" w:styleId="Refdenotaalfinal">
    <w:name w:val="endnote reference"/>
    <w:basedOn w:val="Fuentedeprrafopredeter"/>
    <w:uiPriority w:val="99"/>
    <w:semiHidden/>
    <w:unhideWhenUsed/>
    <w:rsid w:val="0043338A"/>
    <w:rPr>
      <w:vertAlign w:val="superscript"/>
    </w:rPr>
  </w:style>
  <w:style w:type="character" w:styleId="Nmerodepgina">
    <w:name w:val="page number"/>
    <w:basedOn w:val="Fuentedeprrafopredeter"/>
    <w:uiPriority w:val="99"/>
    <w:semiHidden/>
    <w:unhideWhenUsed/>
    <w:rsid w:val="0062647E"/>
  </w:style>
  <w:style w:type="paragraph" w:styleId="HTMLconformatoprevio">
    <w:name w:val="HTML Preformatted"/>
    <w:basedOn w:val="Normal"/>
    <w:link w:val="HTMLconformatoprevioCar"/>
    <w:uiPriority w:val="99"/>
    <w:semiHidden/>
    <w:unhideWhenUsed/>
    <w:rsid w:val="00D40A30"/>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D40A30"/>
    <w:rPr>
      <w:rFonts w:ascii="Consolas" w:eastAsia="Times New Roman" w:hAnsi="Consolas" w:cs="Consolas"/>
      <w:kern w:val="0"/>
      <w:sz w:val="20"/>
      <w:szCs w:val="20"/>
      <w:lang w:val="es-ES_tradnl" w:eastAsia="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397375">
      <w:bodyDiv w:val="1"/>
      <w:marLeft w:val="0"/>
      <w:marRight w:val="0"/>
      <w:marTop w:val="0"/>
      <w:marBottom w:val="0"/>
      <w:divBdr>
        <w:top w:val="none" w:sz="0" w:space="0" w:color="auto"/>
        <w:left w:val="none" w:sz="0" w:space="0" w:color="auto"/>
        <w:bottom w:val="none" w:sz="0" w:space="0" w:color="auto"/>
        <w:right w:val="none" w:sz="0" w:space="0" w:color="auto"/>
      </w:divBdr>
    </w:div>
    <w:div w:id="505021180">
      <w:bodyDiv w:val="1"/>
      <w:marLeft w:val="0"/>
      <w:marRight w:val="0"/>
      <w:marTop w:val="0"/>
      <w:marBottom w:val="0"/>
      <w:divBdr>
        <w:top w:val="none" w:sz="0" w:space="0" w:color="auto"/>
        <w:left w:val="none" w:sz="0" w:space="0" w:color="auto"/>
        <w:bottom w:val="none" w:sz="0" w:space="0" w:color="auto"/>
        <w:right w:val="none" w:sz="0" w:space="0" w:color="auto"/>
      </w:divBdr>
    </w:div>
    <w:div w:id="707803609">
      <w:bodyDiv w:val="1"/>
      <w:marLeft w:val="0"/>
      <w:marRight w:val="0"/>
      <w:marTop w:val="0"/>
      <w:marBottom w:val="0"/>
      <w:divBdr>
        <w:top w:val="none" w:sz="0" w:space="0" w:color="auto"/>
        <w:left w:val="none" w:sz="0" w:space="0" w:color="auto"/>
        <w:bottom w:val="none" w:sz="0" w:space="0" w:color="auto"/>
        <w:right w:val="none" w:sz="0" w:space="0" w:color="auto"/>
      </w:divBdr>
    </w:div>
    <w:div w:id="931932024">
      <w:bodyDiv w:val="1"/>
      <w:marLeft w:val="0"/>
      <w:marRight w:val="0"/>
      <w:marTop w:val="0"/>
      <w:marBottom w:val="0"/>
      <w:divBdr>
        <w:top w:val="none" w:sz="0" w:space="0" w:color="auto"/>
        <w:left w:val="none" w:sz="0" w:space="0" w:color="auto"/>
        <w:bottom w:val="none" w:sz="0" w:space="0" w:color="auto"/>
        <w:right w:val="none" w:sz="0" w:space="0" w:color="auto"/>
      </w:divBdr>
    </w:div>
    <w:div w:id="957491026">
      <w:bodyDiv w:val="1"/>
      <w:marLeft w:val="0"/>
      <w:marRight w:val="0"/>
      <w:marTop w:val="0"/>
      <w:marBottom w:val="0"/>
      <w:divBdr>
        <w:top w:val="none" w:sz="0" w:space="0" w:color="auto"/>
        <w:left w:val="none" w:sz="0" w:space="0" w:color="auto"/>
        <w:bottom w:val="none" w:sz="0" w:space="0" w:color="auto"/>
        <w:right w:val="none" w:sz="0" w:space="0" w:color="auto"/>
      </w:divBdr>
    </w:div>
    <w:div w:id="1092244235">
      <w:bodyDiv w:val="1"/>
      <w:marLeft w:val="0"/>
      <w:marRight w:val="0"/>
      <w:marTop w:val="0"/>
      <w:marBottom w:val="0"/>
      <w:divBdr>
        <w:top w:val="none" w:sz="0" w:space="0" w:color="auto"/>
        <w:left w:val="none" w:sz="0" w:space="0" w:color="auto"/>
        <w:bottom w:val="none" w:sz="0" w:space="0" w:color="auto"/>
        <w:right w:val="none" w:sz="0" w:space="0" w:color="auto"/>
      </w:divBdr>
    </w:div>
    <w:div w:id="1394743463">
      <w:bodyDiv w:val="1"/>
      <w:marLeft w:val="0"/>
      <w:marRight w:val="0"/>
      <w:marTop w:val="0"/>
      <w:marBottom w:val="0"/>
      <w:divBdr>
        <w:top w:val="none" w:sz="0" w:space="0" w:color="auto"/>
        <w:left w:val="none" w:sz="0" w:space="0" w:color="auto"/>
        <w:bottom w:val="none" w:sz="0" w:space="0" w:color="auto"/>
        <w:right w:val="none" w:sz="0" w:space="0" w:color="auto"/>
      </w:divBdr>
      <w:divsChild>
        <w:div w:id="1226916137">
          <w:marLeft w:val="0"/>
          <w:marRight w:val="0"/>
          <w:marTop w:val="0"/>
          <w:marBottom w:val="0"/>
          <w:divBdr>
            <w:top w:val="none" w:sz="0" w:space="0" w:color="auto"/>
            <w:left w:val="none" w:sz="0" w:space="0" w:color="auto"/>
            <w:bottom w:val="none" w:sz="0" w:space="0" w:color="auto"/>
            <w:right w:val="none" w:sz="0" w:space="0" w:color="auto"/>
          </w:divBdr>
        </w:div>
      </w:divsChild>
    </w:div>
    <w:div w:id="1770004813">
      <w:bodyDiv w:val="1"/>
      <w:marLeft w:val="0"/>
      <w:marRight w:val="0"/>
      <w:marTop w:val="0"/>
      <w:marBottom w:val="0"/>
      <w:divBdr>
        <w:top w:val="none" w:sz="0" w:space="0" w:color="auto"/>
        <w:left w:val="none" w:sz="0" w:space="0" w:color="auto"/>
        <w:bottom w:val="none" w:sz="0" w:space="0" w:color="auto"/>
        <w:right w:val="none" w:sz="0" w:space="0" w:color="auto"/>
      </w:divBdr>
      <w:divsChild>
        <w:div w:id="1299527350">
          <w:marLeft w:val="0"/>
          <w:marRight w:val="0"/>
          <w:marTop w:val="0"/>
          <w:marBottom w:val="0"/>
          <w:divBdr>
            <w:top w:val="none" w:sz="0" w:space="0" w:color="auto"/>
            <w:left w:val="none" w:sz="0" w:space="0" w:color="auto"/>
            <w:bottom w:val="none" w:sz="0" w:space="0" w:color="auto"/>
            <w:right w:val="none" w:sz="0" w:space="0" w:color="auto"/>
          </w:divBdr>
        </w:div>
      </w:divsChild>
    </w:div>
    <w:div w:id="1889486958">
      <w:bodyDiv w:val="1"/>
      <w:marLeft w:val="0"/>
      <w:marRight w:val="0"/>
      <w:marTop w:val="0"/>
      <w:marBottom w:val="0"/>
      <w:divBdr>
        <w:top w:val="none" w:sz="0" w:space="0" w:color="auto"/>
        <w:left w:val="none" w:sz="0" w:space="0" w:color="auto"/>
        <w:bottom w:val="none" w:sz="0" w:space="0" w:color="auto"/>
        <w:right w:val="none" w:sz="0" w:space="0" w:color="auto"/>
      </w:divBdr>
      <w:divsChild>
        <w:div w:id="281958326">
          <w:marLeft w:val="0"/>
          <w:marRight w:val="0"/>
          <w:marTop w:val="0"/>
          <w:marBottom w:val="0"/>
          <w:divBdr>
            <w:top w:val="none" w:sz="0" w:space="0" w:color="auto"/>
            <w:left w:val="none" w:sz="0" w:space="0" w:color="auto"/>
            <w:bottom w:val="none" w:sz="0" w:space="0" w:color="auto"/>
            <w:right w:val="none" w:sz="0" w:space="0" w:color="auto"/>
          </w:divBdr>
        </w:div>
      </w:divsChild>
    </w:div>
    <w:div w:id="192860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868</TotalTime>
  <Pages>30</Pages>
  <Words>11450</Words>
  <Characters>62980</Characters>
  <Application>Microsoft Office Word</Application>
  <DocSecurity>0</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ig</dc:creator>
  <cp:keywords/>
  <dc:description/>
  <cp:lastModifiedBy>Iglesias Garzón, Alberto</cp:lastModifiedBy>
  <cp:revision>81</cp:revision>
  <cp:lastPrinted>2025-02-14T15:15:00Z</cp:lastPrinted>
  <dcterms:created xsi:type="dcterms:W3CDTF">2024-02-27T12:07:00Z</dcterms:created>
  <dcterms:modified xsi:type="dcterms:W3CDTF">2025-03-14T16:27:00Z</dcterms:modified>
</cp:coreProperties>
</file>